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029" w:rsidRPr="005A7C0B" w:rsidRDefault="009A7029" w:rsidP="009A7029">
      <w:pPr>
        <w:pStyle w:val="PartHeading-TOC"/>
      </w:pPr>
      <w:bookmarkStart w:id="0" w:name="_Toc133228813"/>
      <w:bookmarkStart w:id="1" w:name="_Toc165753279"/>
      <w:bookmarkStart w:id="2" w:name="_Toc166226392"/>
      <w:bookmarkStart w:id="3" w:name="_GoBack"/>
      <w:bookmarkEnd w:id="3"/>
      <w:r>
        <w:t>National Film and Sound Archive of Australia</w:t>
      </w:r>
      <w:bookmarkEnd w:id="0"/>
      <w:bookmarkEnd w:id="1"/>
      <w:bookmarkEnd w:id="2"/>
    </w:p>
    <w:p w:rsidR="009A7029" w:rsidRDefault="009A7029" w:rsidP="009A7029">
      <w:pPr>
        <w:pStyle w:val="PartHeading"/>
      </w:pPr>
    </w:p>
    <w:p w:rsidR="009A7029" w:rsidRDefault="009A7029" w:rsidP="009A7029">
      <w:pPr>
        <w:pStyle w:val="PartHeading"/>
      </w:pPr>
      <w:r>
        <w:t>Entity resources and planned performance</w:t>
      </w:r>
    </w:p>
    <w:p w:rsidR="009A7029" w:rsidRDefault="009A7029" w:rsidP="009A7029">
      <w:pPr>
        <w:pStyle w:val="PartHeading"/>
        <w:sectPr w:rsidR="009A7029" w:rsidSect="009A7029">
          <w:headerReference w:type="even" r:id="rId7"/>
          <w:headerReference w:type="default" r:id="rId8"/>
          <w:footerReference w:type="even" r:id="rId9"/>
          <w:footerReference w:type="default" r:id="rId10"/>
          <w:pgSz w:w="11906" w:h="16838" w:code="9"/>
          <w:pgMar w:top="2835" w:right="2098" w:bottom="2466" w:left="2098" w:header="1814" w:footer="1814" w:gutter="0"/>
          <w:cols w:space="708"/>
          <w:vAlign w:val="center"/>
          <w:titlePg/>
          <w:docGrid w:linePitch="360"/>
        </w:sectPr>
      </w:pPr>
    </w:p>
    <w:p w:rsidR="009A7029" w:rsidRPr="00E36F77" w:rsidRDefault="009A7029" w:rsidP="009A7029">
      <w:pPr>
        <w:pStyle w:val="ContentsHeading"/>
        <w:jc w:val="center"/>
      </w:pPr>
      <w:r>
        <w:lastRenderedPageBreak/>
        <w:t>National Film and Sound Archive of Australia</w:t>
      </w:r>
    </w:p>
    <w:p w:rsidR="009A7029" w:rsidRDefault="009A7029" w:rsidP="009A7029">
      <w:pPr>
        <w:pStyle w:val="TOC1"/>
        <w:rPr>
          <w:rFonts w:asciiTheme="minorHAnsi" w:eastAsiaTheme="minorEastAsia" w:hAnsiTheme="minorHAnsi" w:cstheme="minorBidi"/>
          <w:b w:val="0"/>
          <w:caps w:val="0"/>
          <w:noProof/>
          <w:sz w:val="22"/>
          <w:szCs w:val="22"/>
        </w:rPr>
      </w:pPr>
      <w:r>
        <w:fldChar w:fldCharType="begin"/>
      </w:r>
      <w:r>
        <w:instrText xml:space="preserve"> TOC \h \z \t "Heading 2 - NFSA,1,Heading 3- NFSA,2" </w:instrText>
      </w:r>
      <w:r>
        <w:fldChar w:fldCharType="separate"/>
      </w:r>
      <w:hyperlink w:anchor="_Toc165838268" w:history="1">
        <w:r w:rsidRPr="00F856CF">
          <w:rPr>
            <w:rStyle w:val="Hyperlink"/>
            <w:noProof/>
          </w:rPr>
          <w:t>Section 1: Entity overview and resources</w:t>
        </w:r>
        <w:r>
          <w:rPr>
            <w:noProof/>
            <w:webHidden/>
          </w:rPr>
          <w:tab/>
        </w:r>
        <w:r>
          <w:rPr>
            <w:noProof/>
            <w:webHidden/>
          </w:rPr>
          <w:fldChar w:fldCharType="begin"/>
        </w:r>
        <w:r>
          <w:rPr>
            <w:noProof/>
            <w:webHidden/>
          </w:rPr>
          <w:instrText xml:space="preserve"> PAGEREF _Toc165838268 \h </w:instrText>
        </w:r>
        <w:r>
          <w:rPr>
            <w:noProof/>
            <w:webHidden/>
          </w:rPr>
        </w:r>
        <w:r>
          <w:rPr>
            <w:noProof/>
            <w:webHidden/>
          </w:rPr>
          <w:fldChar w:fldCharType="separate"/>
        </w:r>
        <w:r>
          <w:rPr>
            <w:noProof/>
            <w:webHidden/>
          </w:rPr>
          <w:t>345</w:t>
        </w:r>
        <w:r>
          <w:rPr>
            <w:noProof/>
            <w:webHidden/>
          </w:rPr>
          <w:fldChar w:fldCharType="end"/>
        </w:r>
      </w:hyperlink>
    </w:p>
    <w:p w:rsidR="009A7029" w:rsidRDefault="003B1252" w:rsidP="009A7029">
      <w:pPr>
        <w:pStyle w:val="TOC2"/>
        <w:rPr>
          <w:rFonts w:asciiTheme="minorHAnsi" w:eastAsiaTheme="minorEastAsia" w:hAnsiTheme="minorHAnsi" w:cstheme="minorBidi"/>
          <w:noProof/>
          <w:sz w:val="22"/>
          <w:szCs w:val="22"/>
        </w:rPr>
      </w:pPr>
      <w:hyperlink w:anchor="_Toc165838269" w:history="1">
        <w:r w:rsidR="009A7029" w:rsidRPr="00F856CF">
          <w:rPr>
            <w:rStyle w:val="Hyperlink"/>
            <w:noProof/>
          </w:rPr>
          <w:t>1.1</w:t>
        </w:r>
        <w:r w:rsidR="009A7029">
          <w:rPr>
            <w:rFonts w:asciiTheme="minorHAnsi" w:eastAsiaTheme="minorEastAsia" w:hAnsiTheme="minorHAnsi" w:cstheme="minorBidi"/>
            <w:noProof/>
            <w:sz w:val="22"/>
            <w:szCs w:val="22"/>
          </w:rPr>
          <w:tab/>
        </w:r>
        <w:r w:rsidR="009A7029" w:rsidRPr="00F856CF">
          <w:rPr>
            <w:rStyle w:val="Hyperlink"/>
            <w:noProof/>
          </w:rPr>
          <w:t>Strategic direction statement</w:t>
        </w:r>
        <w:r w:rsidR="009A7029">
          <w:rPr>
            <w:noProof/>
            <w:webHidden/>
          </w:rPr>
          <w:tab/>
        </w:r>
        <w:r w:rsidR="009A7029">
          <w:rPr>
            <w:noProof/>
            <w:webHidden/>
          </w:rPr>
          <w:fldChar w:fldCharType="begin"/>
        </w:r>
        <w:r w:rsidR="009A7029">
          <w:rPr>
            <w:noProof/>
            <w:webHidden/>
          </w:rPr>
          <w:instrText xml:space="preserve"> PAGEREF _Toc165838269 \h </w:instrText>
        </w:r>
        <w:r w:rsidR="009A7029">
          <w:rPr>
            <w:noProof/>
            <w:webHidden/>
          </w:rPr>
        </w:r>
        <w:r w:rsidR="009A7029">
          <w:rPr>
            <w:noProof/>
            <w:webHidden/>
          </w:rPr>
          <w:fldChar w:fldCharType="separate"/>
        </w:r>
        <w:r w:rsidR="009A7029">
          <w:rPr>
            <w:noProof/>
            <w:webHidden/>
          </w:rPr>
          <w:t>345</w:t>
        </w:r>
        <w:r w:rsidR="009A7029">
          <w:rPr>
            <w:noProof/>
            <w:webHidden/>
          </w:rPr>
          <w:fldChar w:fldCharType="end"/>
        </w:r>
      </w:hyperlink>
    </w:p>
    <w:p w:rsidR="009A7029" w:rsidRDefault="003B1252" w:rsidP="009A7029">
      <w:pPr>
        <w:pStyle w:val="TOC2"/>
        <w:rPr>
          <w:rFonts w:asciiTheme="minorHAnsi" w:eastAsiaTheme="minorEastAsia" w:hAnsiTheme="minorHAnsi" w:cstheme="minorBidi"/>
          <w:noProof/>
          <w:sz w:val="22"/>
          <w:szCs w:val="22"/>
        </w:rPr>
      </w:pPr>
      <w:hyperlink w:anchor="_Toc165838270" w:history="1">
        <w:r w:rsidR="009A7029" w:rsidRPr="00F856CF">
          <w:rPr>
            <w:rStyle w:val="Hyperlink"/>
            <w:noProof/>
          </w:rPr>
          <w:t>1.2</w:t>
        </w:r>
        <w:r w:rsidR="009A7029">
          <w:rPr>
            <w:rFonts w:asciiTheme="minorHAnsi" w:eastAsiaTheme="minorEastAsia" w:hAnsiTheme="minorHAnsi" w:cstheme="minorBidi"/>
            <w:noProof/>
            <w:sz w:val="22"/>
            <w:szCs w:val="22"/>
          </w:rPr>
          <w:tab/>
        </w:r>
        <w:r w:rsidR="009A7029" w:rsidRPr="00F856CF">
          <w:rPr>
            <w:rStyle w:val="Hyperlink"/>
            <w:noProof/>
          </w:rPr>
          <w:t>Entity resource statement</w:t>
        </w:r>
        <w:r w:rsidR="009A7029">
          <w:rPr>
            <w:noProof/>
            <w:webHidden/>
          </w:rPr>
          <w:tab/>
        </w:r>
        <w:r w:rsidR="009A7029">
          <w:rPr>
            <w:noProof/>
            <w:webHidden/>
          </w:rPr>
          <w:fldChar w:fldCharType="begin"/>
        </w:r>
        <w:r w:rsidR="009A7029">
          <w:rPr>
            <w:noProof/>
            <w:webHidden/>
          </w:rPr>
          <w:instrText xml:space="preserve"> PAGEREF _Toc165838270 \h </w:instrText>
        </w:r>
        <w:r w:rsidR="009A7029">
          <w:rPr>
            <w:noProof/>
            <w:webHidden/>
          </w:rPr>
        </w:r>
        <w:r w:rsidR="009A7029">
          <w:rPr>
            <w:noProof/>
            <w:webHidden/>
          </w:rPr>
          <w:fldChar w:fldCharType="separate"/>
        </w:r>
        <w:r w:rsidR="009A7029">
          <w:rPr>
            <w:noProof/>
            <w:webHidden/>
          </w:rPr>
          <w:t>346</w:t>
        </w:r>
        <w:r w:rsidR="009A7029">
          <w:rPr>
            <w:noProof/>
            <w:webHidden/>
          </w:rPr>
          <w:fldChar w:fldCharType="end"/>
        </w:r>
      </w:hyperlink>
    </w:p>
    <w:p w:rsidR="009A7029" w:rsidRDefault="003B1252" w:rsidP="009A7029">
      <w:pPr>
        <w:pStyle w:val="TOC2"/>
        <w:rPr>
          <w:rFonts w:asciiTheme="minorHAnsi" w:eastAsiaTheme="minorEastAsia" w:hAnsiTheme="minorHAnsi" w:cstheme="minorBidi"/>
          <w:noProof/>
          <w:sz w:val="22"/>
          <w:szCs w:val="22"/>
        </w:rPr>
      </w:pPr>
      <w:hyperlink w:anchor="_Toc165838271" w:history="1">
        <w:r w:rsidR="009A7029" w:rsidRPr="00F856CF">
          <w:rPr>
            <w:rStyle w:val="Hyperlink"/>
            <w:noProof/>
          </w:rPr>
          <w:t>1.3</w:t>
        </w:r>
        <w:r w:rsidR="009A7029">
          <w:rPr>
            <w:rFonts w:asciiTheme="minorHAnsi" w:eastAsiaTheme="minorEastAsia" w:hAnsiTheme="minorHAnsi" w:cstheme="minorBidi"/>
            <w:noProof/>
            <w:sz w:val="22"/>
            <w:szCs w:val="22"/>
          </w:rPr>
          <w:tab/>
        </w:r>
        <w:r w:rsidR="009A7029" w:rsidRPr="00F856CF">
          <w:rPr>
            <w:rStyle w:val="Hyperlink"/>
            <w:noProof/>
          </w:rPr>
          <w:t>Budget measures</w:t>
        </w:r>
        <w:r w:rsidR="009A7029">
          <w:rPr>
            <w:noProof/>
            <w:webHidden/>
          </w:rPr>
          <w:tab/>
        </w:r>
        <w:r w:rsidR="009A7029">
          <w:rPr>
            <w:noProof/>
            <w:webHidden/>
          </w:rPr>
          <w:fldChar w:fldCharType="begin"/>
        </w:r>
        <w:r w:rsidR="009A7029">
          <w:rPr>
            <w:noProof/>
            <w:webHidden/>
          </w:rPr>
          <w:instrText xml:space="preserve"> PAGEREF _Toc165838271 \h </w:instrText>
        </w:r>
        <w:r w:rsidR="009A7029">
          <w:rPr>
            <w:noProof/>
            <w:webHidden/>
          </w:rPr>
        </w:r>
        <w:r w:rsidR="009A7029">
          <w:rPr>
            <w:noProof/>
            <w:webHidden/>
          </w:rPr>
          <w:fldChar w:fldCharType="separate"/>
        </w:r>
        <w:r w:rsidR="009A7029">
          <w:rPr>
            <w:noProof/>
            <w:webHidden/>
          </w:rPr>
          <w:t>347</w:t>
        </w:r>
        <w:r w:rsidR="009A7029">
          <w:rPr>
            <w:noProof/>
            <w:webHidden/>
          </w:rPr>
          <w:fldChar w:fldCharType="end"/>
        </w:r>
      </w:hyperlink>
    </w:p>
    <w:p w:rsidR="009A7029" w:rsidRDefault="003B1252" w:rsidP="009A7029">
      <w:pPr>
        <w:pStyle w:val="TOC1"/>
        <w:rPr>
          <w:rFonts w:asciiTheme="minorHAnsi" w:eastAsiaTheme="minorEastAsia" w:hAnsiTheme="minorHAnsi" w:cstheme="minorBidi"/>
          <w:b w:val="0"/>
          <w:caps w:val="0"/>
          <w:noProof/>
          <w:sz w:val="22"/>
          <w:szCs w:val="22"/>
        </w:rPr>
      </w:pPr>
      <w:hyperlink w:anchor="_Toc165838272" w:history="1">
        <w:r w:rsidR="009A7029" w:rsidRPr="00F856CF">
          <w:rPr>
            <w:rStyle w:val="Hyperlink"/>
            <w:noProof/>
          </w:rPr>
          <w:t>Section 2: Outcomes and planned performance</w:t>
        </w:r>
        <w:r w:rsidR="009A7029">
          <w:rPr>
            <w:noProof/>
            <w:webHidden/>
          </w:rPr>
          <w:tab/>
        </w:r>
        <w:r w:rsidR="009A7029">
          <w:rPr>
            <w:noProof/>
            <w:webHidden/>
          </w:rPr>
          <w:fldChar w:fldCharType="begin"/>
        </w:r>
        <w:r w:rsidR="009A7029">
          <w:rPr>
            <w:noProof/>
            <w:webHidden/>
          </w:rPr>
          <w:instrText xml:space="preserve"> PAGEREF _Toc165838272 \h </w:instrText>
        </w:r>
        <w:r w:rsidR="009A7029">
          <w:rPr>
            <w:noProof/>
            <w:webHidden/>
          </w:rPr>
        </w:r>
        <w:r w:rsidR="009A7029">
          <w:rPr>
            <w:noProof/>
            <w:webHidden/>
          </w:rPr>
          <w:fldChar w:fldCharType="separate"/>
        </w:r>
        <w:r w:rsidR="009A7029">
          <w:rPr>
            <w:noProof/>
            <w:webHidden/>
          </w:rPr>
          <w:t>348</w:t>
        </w:r>
        <w:r w:rsidR="009A7029">
          <w:rPr>
            <w:noProof/>
            <w:webHidden/>
          </w:rPr>
          <w:fldChar w:fldCharType="end"/>
        </w:r>
      </w:hyperlink>
    </w:p>
    <w:p w:rsidR="009A7029" w:rsidRDefault="003B1252" w:rsidP="009A7029">
      <w:pPr>
        <w:pStyle w:val="TOC2"/>
        <w:rPr>
          <w:rFonts w:asciiTheme="minorHAnsi" w:eastAsiaTheme="minorEastAsia" w:hAnsiTheme="minorHAnsi" w:cstheme="minorBidi"/>
          <w:noProof/>
          <w:sz w:val="22"/>
          <w:szCs w:val="22"/>
        </w:rPr>
      </w:pPr>
      <w:hyperlink w:anchor="_Toc165838273" w:history="1">
        <w:r w:rsidR="009A7029" w:rsidRPr="00F856CF">
          <w:rPr>
            <w:rStyle w:val="Hyperlink"/>
            <w:noProof/>
          </w:rPr>
          <w:t xml:space="preserve">2.1 </w:t>
        </w:r>
        <w:r w:rsidR="009A7029">
          <w:rPr>
            <w:rFonts w:asciiTheme="minorHAnsi" w:eastAsiaTheme="minorEastAsia" w:hAnsiTheme="minorHAnsi" w:cstheme="minorBidi"/>
            <w:noProof/>
            <w:sz w:val="22"/>
            <w:szCs w:val="22"/>
          </w:rPr>
          <w:tab/>
        </w:r>
        <w:r w:rsidR="009A7029" w:rsidRPr="00F856CF">
          <w:rPr>
            <w:rStyle w:val="Hyperlink"/>
            <w:noProof/>
          </w:rPr>
          <w:t>Budgeted expenses and performance for Outcome 1</w:t>
        </w:r>
        <w:r w:rsidR="009A7029">
          <w:rPr>
            <w:noProof/>
            <w:webHidden/>
          </w:rPr>
          <w:tab/>
        </w:r>
        <w:r w:rsidR="009A7029">
          <w:rPr>
            <w:noProof/>
            <w:webHidden/>
          </w:rPr>
          <w:fldChar w:fldCharType="begin"/>
        </w:r>
        <w:r w:rsidR="009A7029">
          <w:rPr>
            <w:noProof/>
            <w:webHidden/>
          </w:rPr>
          <w:instrText xml:space="preserve"> PAGEREF _Toc165838273 \h </w:instrText>
        </w:r>
        <w:r w:rsidR="009A7029">
          <w:rPr>
            <w:noProof/>
            <w:webHidden/>
          </w:rPr>
        </w:r>
        <w:r w:rsidR="009A7029">
          <w:rPr>
            <w:noProof/>
            <w:webHidden/>
          </w:rPr>
          <w:fldChar w:fldCharType="separate"/>
        </w:r>
        <w:r w:rsidR="009A7029">
          <w:rPr>
            <w:noProof/>
            <w:webHidden/>
          </w:rPr>
          <w:t>349</w:t>
        </w:r>
        <w:r w:rsidR="009A7029">
          <w:rPr>
            <w:noProof/>
            <w:webHidden/>
          </w:rPr>
          <w:fldChar w:fldCharType="end"/>
        </w:r>
      </w:hyperlink>
    </w:p>
    <w:p w:rsidR="009A7029" w:rsidRDefault="003B1252" w:rsidP="009A7029">
      <w:pPr>
        <w:pStyle w:val="TOC1"/>
        <w:rPr>
          <w:rFonts w:asciiTheme="minorHAnsi" w:eastAsiaTheme="minorEastAsia" w:hAnsiTheme="minorHAnsi" w:cstheme="minorBidi"/>
          <w:b w:val="0"/>
          <w:caps w:val="0"/>
          <w:noProof/>
          <w:sz w:val="22"/>
          <w:szCs w:val="22"/>
        </w:rPr>
      </w:pPr>
      <w:hyperlink w:anchor="_Toc165838274" w:history="1">
        <w:r w:rsidR="009A7029" w:rsidRPr="00F856CF">
          <w:rPr>
            <w:rStyle w:val="Hyperlink"/>
            <w:noProof/>
          </w:rPr>
          <w:t>Section 3: Budgeted financial statements</w:t>
        </w:r>
        <w:r w:rsidR="009A7029">
          <w:rPr>
            <w:noProof/>
            <w:webHidden/>
          </w:rPr>
          <w:tab/>
        </w:r>
        <w:r w:rsidR="009A7029">
          <w:rPr>
            <w:noProof/>
            <w:webHidden/>
          </w:rPr>
          <w:fldChar w:fldCharType="begin"/>
        </w:r>
        <w:r w:rsidR="009A7029">
          <w:rPr>
            <w:noProof/>
            <w:webHidden/>
          </w:rPr>
          <w:instrText xml:space="preserve"> PAGEREF _Toc165838274 \h </w:instrText>
        </w:r>
        <w:r w:rsidR="009A7029">
          <w:rPr>
            <w:noProof/>
            <w:webHidden/>
          </w:rPr>
        </w:r>
        <w:r w:rsidR="009A7029">
          <w:rPr>
            <w:noProof/>
            <w:webHidden/>
          </w:rPr>
          <w:fldChar w:fldCharType="separate"/>
        </w:r>
        <w:r w:rsidR="009A7029">
          <w:rPr>
            <w:noProof/>
            <w:webHidden/>
          </w:rPr>
          <w:t>352</w:t>
        </w:r>
        <w:r w:rsidR="009A7029">
          <w:rPr>
            <w:noProof/>
            <w:webHidden/>
          </w:rPr>
          <w:fldChar w:fldCharType="end"/>
        </w:r>
      </w:hyperlink>
    </w:p>
    <w:p w:rsidR="009A7029" w:rsidRDefault="003B1252" w:rsidP="009A7029">
      <w:pPr>
        <w:pStyle w:val="TOC2"/>
        <w:rPr>
          <w:rFonts w:asciiTheme="minorHAnsi" w:eastAsiaTheme="minorEastAsia" w:hAnsiTheme="minorHAnsi" w:cstheme="minorBidi"/>
          <w:noProof/>
          <w:sz w:val="22"/>
          <w:szCs w:val="22"/>
        </w:rPr>
      </w:pPr>
      <w:hyperlink w:anchor="_Toc165838275" w:history="1">
        <w:r w:rsidR="009A7029" w:rsidRPr="00F856CF">
          <w:rPr>
            <w:rStyle w:val="Hyperlink"/>
            <w:noProof/>
          </w:rPr>
          <w:t>3.1</w:t>
        </w:r>
        <w:r w:rsidR="009A7029">
          <w:rPr>
            <w:rFonts w:asciiTheme="minorHAnsi" w:eastAsiaTheme="minorEastAsia" w:hAnsiTheme="minorHAnsi" w:cstheme="minorBidi"/>
            <w:noProof/>
            <w:sz w:val="22"/>
            <w:szCs w:val="22"/>
          </w:rPr>
          <w:tab/>
        </w:r>
        <w:r w:rsidR="009A7029" w:rsidRPr="00F856CF">
          <w:rPr>
            <w:rStyle w:val="Hyperlink"/>
            <w:noProof/>
          </w:rPr>
          <w:t>Budgeted financial statements</w:t>
        </w:r>
        <w:r w:rsidR="009A7029">
          <w:rPr>
            <w:noProof/>
            <w:webHidden/>
          </w:rPr>
          <w:tab/>
        </w:r>
        <w:r w:rsidR="009A7029">
          <w:rPr>
            <w:noProof/>
            <w:webHidden/>
          </w:rPr>
          <w:fldChar w:fldCharType="begin"/>
        </w:r>
        <w:r w:rsidR="009A7029">
          <w:rPr>
            <w:noProof/>
            <w:webHidden/>
          </w:rPr>
          <w:instrText xml:space="preserve"> PAGEREF _Toc165838275 \h </w:instrText>
        </w:r>
        <w:r w:rsidR="009A7029">
          <w:rPr>
            <w:noProof/>
            <w:webHidden/>
          </w:rPr>
        </w:r>
        <w:r w:rsidR="009A7029">
          <w:rPr>
            <w:noProof/>
            <w:webHidden/>
          </w:rPr>
          <w:fldChar w:fldCharType="separate"/>
        </w:r>
        <w:r w:rsidR="009A7029">
          <w:rPr>
            <w:noProof/>
            <w:webHidden/>
          </w:rPr>
          <w:t>352</w:t>
        </w:r>
        <w:r w:rsidR="009A7029">
          <w:rPr>
            <w:noProof/>
            <w:webHidden/>
          </w:rPr>
          <w:fldChar w:fldCharType="end"/>
        </w:r>
      </w:hyperlink>
    </w:p>
    <w:p w:rsidR="009A7029" w:rsidRDefault="003B1252" w:rsidP="009A7029">
      <w:pPr>
        <w:pStyle w:val="TOC2"/>
        <w:rPr>
          <w:rFonts w:asciiTheme="minorHAnsi" w:eastAsiaTheme="minorEastAsia" w:hAnsiTheme="minorHAnsi" w:cstheme="minorBidi"/>
          <w:noProof/>
          <w:sz w:val="22"/>
          <w:szCs w:val="22"/>
        </w:rPr>
      </w:pPr>
      <w:hyperlink w:anchor="_Toc165838276" w:history="1">
        <w:r w:rsidR="009A7029" w:rsidRPr="00F856CF">
          <w:rPr>
            <w:rStyle w:val="Hyperlink"/>
            <w:noProof/>
          </w:rPr>
          <w:t>3.2</w:t>
        </w:r>
        <w:r w:rsidR="009A7029">
          <w:rPr>
            <w:rFonts w:asciiTheme="minorHAnsi" w:eastAsiaTheme="minorEastAsia" w:hAnsiTheme="minorHAnsi" w:cstheme="minorBidi"/>
            <w:noProof/>
            <w:sz w:val="22"/>
            <w:szCs w:val="22"/>
          </w:rPr>
          <w:tab/>
        </w:r>
        <w:r w:rsidR="009A7029" w:rsidRPr="00F856CF">
          <w:rPr>
            <w:rStyle w:val="Hyperlink"/>
            <w:noProof/>
          </w:rPr>
          <w:t>Budgeted financial statements tables</w:t>
        </w:r>
        <w:r w:rsidR="009A7029">
          <w:rPr>
            <w:noProof/>
            <w:webHidden/>
          </w:rPr>
          <w:tab/>
        </w:r>
        <w:r w:rsidR="009A7029">
          <w:rPr>
            <w:noProof/>
            <w:webHidden/>
          </w:rPr>
          <w:fldChar w:fldCharType="begin"/>
        </w:r>
        <w:r w:rsidR="009A7029">
          <w:rPr>
            <w:noProof/>
            <w:webHidden/>
          </w:rPr>
          <w:instrText xml:space="preserve"> PAGEREF _Toc165838276 \h </w:instrText>
        </w:r>
        <w:r w:rsidR="009A7029">
          <w:rPr>
            <w:noProof/>
            <w:webHidden/>
          </w:rPr>
        </w:r>
        <w:r w:rsidR="009A7029">
          <w:rPr>
            <w:noProof/>
            <w:webHidden/>
          </w:rPr>
          <w:fldChar w:fldCharType="separate"/>
        </w:r>
        <w:r w:rsidR="009A7029">
          <w:rPr>
            <w:noProof/>
            <w:webHidden/>
          </w:rPr>
          <w:t>353</w:t>
        </w:r>
        <w:r w:rsidR="009A7029">
          <w:rPr>
            <w:noProof/>
            <w:webHidden/>
          </w:rPr>
          <w:fldChar w:fldCharType="end"/>
        </w:r>
      </w:hyperlink>
    </w:p>
    <w:p w:rsidR="009A7029" w:rsidRDefault="009A7029" w:rsidP="009A7029">
      <w:r>
        <w:fldChar w:fldCharType="end"/>
      </w:r>
    </w:p>
    <w:p w:rsidR="009A7029" w:rsidRDefault="009A7029" w:rsidP="009A7029">
      <w:pPr>
        <w:sectPr w:rsidR="009A7029" w:rsidSect="00AD2E8F">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2835" w:right="2098" w:bottom="2466" w:left="2098" w:header="1814" w:footer="1814" w:gutter="0"/>
          <w:cols w:space="708"/>
          <w:titlePg/>
          <w:docGrid w:linePitch="360"/>
        </w:sectPr>
      </w:pPr>
    </w:p>
    <w:p w:rsidR="009A7029" w:rsidRDefault="009A7029" w:rsidP="009A7029">
      <w:pPr>
        <w:pStyle w:val="Heading1NFSA"/>
      </w:pPr>
      <w:bookmarkStart w:id="4" w:name="_Toc165837986"/>
      <w:bookmarkStart w:id="5" w:name="_Toc166226417"/>
      <w:r>
        <w:lastRenderedPageBreak/>
        <w:t>National Film and Sound Archive of Australia</w:t>
      </w:r>
      <w:bookmarkEnd w:id="4"/>
      <w:bookmarkEnd w:id="5"/>
    </w:p>
    <w:p w:rsidR="009A7029" w:rsidRPr="002C4D41" w:rsidRDefault="009A7029" w:rsidP="009A7029">
      <w:pPr>
        <w:pStyle w:val="Heading2-NFSA"/>
      </w:pPr>
      <w:bookmarkStart w:id="6" w:name="_Toc161320386"/>
      <w:bookmarkStart w:id="7" w:name="_Toc164337423"/>
      <w:bookmarkStart w:id="8" w:name="_Toc165838268"/>
      <w:r w:rsidRPr="002C4D41">
        <w:t xml:space="preserve">Section 1: Entity overview and </w:t>
      </w:r>
      <w:r>
        <w:t>reso</w:t>
      </w:r>
      <w:r w:rsidRPr="002C4D41">
        <w:t>urces</w:t>
      </w:r>
      <w:bookmarkEnd w:id="6"/>
      <w:bookmarkEnd w:id="7"/>
      <w:bookmarkEnd w:id="8"/>
    </w:p>
    <w:p w:rsidR="009A7029" w:rsidRDefault="009A7029" w:rsidP="009A7029">
      <w:pPr>
        <w:pStyle w:val="Heading3-NFSA"/>
      </w:pPr>
      <w:bookmarkStart w:id="9" w:name="_Toc161320387"/>
      <w:bookmarkStart w:id="10" w:name="_Toc164337424"/>
      <w:bookmarkStart w:id="11" w:name="_Toc165838269"/>
      <w:bookmarkStart w:id="12" w:name="_Hlk164507782"/>
      <w:r>
        <w:t>1.1</w:t>
      </w:r>
      <w:r>
        <w:tab/>
        <w:t>Strategic direction statement</w:t>
      </w:r>
      <w:bookmarkEnd w:id="9"/>
      <w:bookmarkEnd w:id="10"/>
      <w:bookmarkEnd w:id="11"/>
    </w:p>
    <w:bookmarkEnd w:id="12"/>
    <w:p w:rsidR="009A7029" w:rsidRDefault="009A7029" w:rsidP="009A7029">
      <w:pPr>
        <w:pStyle w:val="paragraph"/>
        <w:spacing w:before="240" w:beforeAutospacing="0" w:after="240" w:afterAutospacing="0"/>
        <w:textAlignment w:val="baseline"/>
        <w:rPr>
          <w:rFonts w:ascii="Book Antiqua" w:hAnsi="Book Antiqua"/>
          <w:color w:val="000000"/>
        </w:rPr>
      </w:pPr>
      <w:r>
        <w:rPr>
          <w:rStyle w:val="normaltextrun"/>
          <w:rFonts w:ascii="Book Antiqua" w:hAnsi="Book Antiqua"/>
          <w:color w:val="000000"/>
          <w:sz w:val="20"/>
          <w:szCs w:val="20"/>
        </w:rPr>
        <w:t xml:space="preserve">The National Film and Sound Archive of Australia’s (NFSA) purpose is to tell the national story by collecting, preserving and sharing </w:t>
      </w:r>
      <w:proofErr w:type="spellStart"/>
      <w:r>
        <w:rPr>
          <w:rStyle w:val="normaltextrun"/>
          <w:rFonts w:ascii="Book Antiqua" w:hAnsi="Book Antiqua"/>
          <w:color w:val="000000"/>
          <w:sz w:val="20"/>
          <w:szCs w:val="20"/>
        </w:rPr>
        <w:t>audiovisual</w:t>
      </w:r>
      <w:proofErr w:type="spellEnd"/>
      <w:r>
        <w:rPr>
          <w:rStyle w:val="normaltextrun"/>
          <w:rFonts w:ascii="Book Antiqua" w:hAnsi="Book Antiqua"/>
          <w:color w:val="000000"/>
          <w:sz w:val="20"/>
          <w:szCs w:val="20"/>
        </w:rPr>
        <w:t xml:space="preserve"> media, the cultural experience platforms of our time.</w:t>
      </w:r>
      <w:r>
        <w:rPr>
          <w:rStyle w:val="eop"/>
          <w:rFonts w:ascii="Book Antiqua" w:hAnsi="Book Antiqua"/>
          <w:color w:val="000000"/>
          <w:sz w:val="20"/>
          <w:szCs w:val="20"/>
        </w:rPr>
        <w:t> </w:t>
      </w:r>
    </w:p>
    <w:p w:rsidR="009A7029" w:rsidRDefault="009A7029" w:rsidP="009A7029">
      <w:pPr>
        <w:pStyle w:val="paragraph"/>
        <w:spacing w:before="240" w:beforeAutospacing="0" w:after="240" w:afterAutospacing="0"/>
        <w:textAlignment w:val="baseline"/>
        <w:rPr>
          <w:rStyle w:val="eop"/>
          <w:rFonts w:ascii="Book Antiqua" w:hAnsi="Book Antiqua"/>
          <w:color w:val="000000"/>
          <w:sz w:val="20"/>
          <w:szCs w:val="20"/>
        </w:rPr>
      </w:pPr>
      <w:r>
        <w:rPr>
          <w:rStyle w:val="normaltextrun"/>
          <w:rFonts w:ascii="Book Antiqua" w:hAnsi="Book Antiqua"/>
          <w:color w:val="000000"/>
          <w:sz w:val="20"/>
          <w:szCs w:val="20"/>
        </w:rPr>
        <w:t xml:space="preserve">The legislative functions of the NFSA are outlined in the </w:t>
      </w:r>
      <w:r w:rsidRPr="00E17377">
        <w:rPr>
          <w:rStyle w:val="normaltextrun"/>
          <w:rFonts w:ascii="Book Antiqua" w:hAnsi="Book Antiqua"/>
          <w:i/>
          <w:color w:val="000000"/>
          <w:sz w:val="20"/>
          <w:szCs w:val="20"/>
        </w:rPr>
        <w:t>National Film and Sound Archive of Australia Act 2008</w:t>
      </w:r>
      <w:r>
        <w:rPr>
          <w:rStyle w:val="normaltextrun"/>
          <w:rFonts w:ascii="Book Antiqua" w:hAnsi="Book Antiqua"/>
          <w:color w:val="000000"/>
          <w:sz w:val="20"/>
          <w:szCs w:val="20"/>
        </w:rPr>
        <w:t xml:space="preserve">. The NFSA is Australia’s premier </w:t>
      </w:r>
      <w:proofErr w:type="spellStart"/>
      <w:r>
        <w:rPr>
          <w:rStyle w:val="normaltextrun"/>
          <w:rFonts w:ascii="Book Antiqua" w:hAnsi="Book Antiqua"/>
          <w:color w:val="000000"/>
          <w:sz w:val="20"/>
          <w:szCs w:val="20"/>
        </w:rPr>
        <w:t>audiovisual</w:t>
      </w:r>
      <w:proofErr w:type="spellEnd"/>
      <w:r>
        <w:rPr>
          <w:rStyle w:val="normaltextrun"/>
          <w:rFonts w:ascii="Book Antiqua" w:hAnsi="Book Antiqua"/>
          <w:color w:val="000000"/>
          <w:sz w:val="20"/>
          <w:szCs w:val="20"/>
        </w:rPr>
        <w:t xml:space="preserve"> archive and a place of engagement with Australian </w:t>
      </w:r>
      <w:proofErr w:type="spellStart"/>
      <w:r>
        <w:rPr>
          <w:rStyle w:val="normaltextrun"/>
          <w:rFonts w:ascii="Book Antiqua" w:hAnsi="Book Antiqua"/>
          <w:color w:val="000000"/>
          <w:sz w:val="20"/>
          <w:szCs w:val="20"/>
        </w:rPr>
        <w:t>audiovisual</w:t>
      </w:r>
      <w:proofErr w:type="spellEnd"/>
      <w:r>
        <w:rPr>
          <w:rStyle w:val="normaltextrun"/>
          <w:rFonts w:ascii="Book Antiqua" w:hAnsi="Book Antiqua"/>
          <w:color w:val="000000"/>
          <w:sz w:val="20"/>
          <w:szCs w:val="20"/>
        </w:rPr>
        <w:t xml:space="preserve"> production past and present.</w:t>
      </w:r>
      <w:r>
        <w:rPr>
          <w:rStyle w:val="eop"/>
          <w:rFonts w:ascii="Book Antiqua" w:hAnsi="Book Antiqua"/>
          <w:color w:val="000000"/>
          <w:sz w:val="20"/>
          <w:szCs w:val="20"/>
        </w:rPr>
        <w:t> </w:t>
      </w:r>
    </w:p>
    <w:p w:rsidR="009A7029" w:rsidRDefault="009A7029" w:rsidP="009A7029">
      <w:pPr>
        <w:pStyle w:val="paragraph"/>
        <w:spacing w:before="240" w:beforeAutospacing="0" w:after="120" w:afterAutospacing="0"/>
        <w:textAlignment w:val="baseline"/>
        <w:rPr>
          <w:rStyle w:val="eop"/>
          <w:rFonts w:ascii="Book Antiqua" w:hAnsi="Book Antiqua"/>
          <w:color w:val="000000"/>
          <w:sz w:val="20"/>
          <w:szCs w:val="20"/>
        </w:rPr>
      </w:pPr>
      <w:r>
        <w:rPr>
          <w:rStyle w:val="normaltextrun"/>
          <w:rFonts w:ascii="Book Antiqua" w:hAnsi="Book Antiqua"/>
          <w:color w:val="000000"/>
          <w:sz w:val="20"/>
          <w:szCs w:val="20"/>
        </w:rPr>
        <w:t>The NFSA exists to perform three vital functions:</w:t>
      </w:r>
      <w:r>
        <w:rPr>
          <w:rStyle w:val="eop"/>
          <w:rFonts w:ascii="Book Antiqua" w:hAnsi="Book Antiqua"/>
          <w:color w:val="000000"/>
          <w:sz w:val="20"/>
          <w:szCs w:val="20"/>
        </w:rPr>
        <w:t> </w:t>
      </w:r>
    </w:p>
    <w:p w:rsidR="009A7029" w:rsidRPr="00825125" w:rsidRDefault="009A7029" w:rsidP="009A7029">
      <w:pPr>
        <w:pStyle w:val="ListParagraph"/>
        <w:numPr>
          <w:ilvl w:val="0"/>
          <w:numId w:val="8"/>
        </w:numPr>
        <w:tabs>
          <w:tab w:val="clear" w:pos="720"/>
        </w:tabs>
        <w:spacing w:before="0" w:after="120" w:line="240" w:lineRule="auto"/>
        <w:ind w:left="357" w:hanging="357"/>
        <w:contextualSpacing w:val="0"/>
        <w:rPr>
          <w:rFonts w:ascii="Book Antiqua" w:hAnsi="Book Antiqua"/>
          <w:sz w:val="20"/>
          <w:szCs w:val="20"/>
        </w:rPr>
      </w:pPr>
      <w:r>
        <w:rPr>
          <w:rFonts w:ascii="Book Antiqua" w:hAnsi="Book Antiqua"/>
          <w:sz w:val="20"/>
          <w:szCs w:val="20"/>
        </w:rPr>
        <w:t>collect audio</w:t>
      </w:r>
      <w:r w:rsidRPr="00825125">
        <w:rPr>
          <w:rFonts w:ascii="Book Antiqua" w:hAnsi="Book Antiqua"/>
          <w:sz w:val="20"/>
          <w:szCs w:val="20"/>
        </w:rPr>
        <w:t>visual works and associated documentation that reflect all aspects of Australian life and our diverse communities </w:t>
      </w:r>
    </w:p>
    <w:p w:rsidR="009A7029" w:rsidRPr="00825125" w:rsidRDefault="009A7029" w:rsidP="009A7029">
      <w:pPr>
        <w:pStyle w:val="ListParagraph"/>
        <w:numPr>
          <w:ilvl w:val="0"/>
          <w:numId w:val="8"/>
        </w:numPr>
        <w:tabs>
          <w:tab w:val="clear" w:pos="720"/>
        </w:tabs>
        <w:spacing w:before="0" w:after="120" w:line="240" w:lineRule="auto"/>
        <w:ind w:left="357" w:hanging="357"/>
        <w:contextualSpacing w:val="0"/>
        <w:rPr>
          <w:rFonts w:ascii="Book Antiqua" w:hAnsi="Book Antiqua"/>
          <w:sz w:val="20"/>
          <w:szCs w:val="20"/>
        </w:rPr>
      </w:pPr>
      <w:r w:rsidRPr="00825125">
        <w:rPr>
          <w:rFonts w:ascii="Book Antiqua" w:hAnsi="Book Antiqua"/>
          <w:sz w:val="20"/>
          <w:szCs w:val="20"/>
        </w:rPr>
        <w:t>preserve the collection in accordance with international standards and working within our resources, to ensure permanent access </w:t>
      </w:r>
    </w:p>
    <w:p w:rsidR="009A7029" w:rsidRDefault="009A7029" w:rsidP="009A7029">
      <w:pPr>
        <w:pStyle w:val="ListParagraph"/>
        <w:numPr>
          <w:ilvl w:val="0"/>
          <w:numId w:val="8"/>
        </w:numPr>
        <w:tabs>
          <w:tab w:val="clear" w:pos="720"/>
        </w:tabs>
        <w:spacing w:before="0" w:after="120" w:line="240" w:lineRule="auto"/>
        <w:ind w:left="357" w:hanging="357"/>
        <w:contextualSpacing w:val="0"/>
        <w:rPr>
          <w:rFonts w:ascii="Book Antiqua" w:hAnsi="Book Antiqua"/>
          <w:sz w:val="20"/>
          <w:szCs w:val="20"/>
        </w:rPr>
      </w:pPr>
      <w:r w:rsidRPr="00825125">
        <w:rPr>
          <w:rFonts w:ascii="Book Antiqua" w:hAnsi="Book Antiqua"/>
          <w:sz w:val="20"/>
          <w:szCs w:val="20"/>
        </w:rPr>
        <w:t>share the collection so its stories form an ongoing part of the evolution of our culture. </w:t>
      </w:r>
    </w:p>
    <w:p w:rsidR="009A7029" w:rsidRPr="0079797F" w:rsidRDefault="009A7029" w:rsidP="009A7029">
      <w:r w:rsidRPr="00845005">
        <w:rPr>
          <w:rStyle w:val="eop"/>
          <w:rFonts w:cs="Segoe UI"/>
          <w:color w:val="000000" w:themeColor="text1"/>
          <w:sz w:val="20"/>
        </w:rPr>
        <w:t>A formal strategic direction statement which explains the alignment of our work with the five pillars of the new National Cultural Policy</w:t>
      </w:r>
      <w:r>
        <w:rPr>
          <w:rStyle w:val="eop"/>
          <w:rFonts w:cs="Segoe UI"/>
          <w:color w:val="000000" w:themeColor="text1"/>
          <w:sz w:val="20"/>
        </w:rPr>
        <w:t xml:space="preserve"> - </w:t>
      </w:r>
      <w:r w:rsidRPr="00845005">
        <w:rPr>
          <w:rStyle w:val="eop"/>
          <w:rFonts w:cs="Segoe UI"/>
          <w:i/>
          <w:color w:val="000000" w:themeColor="text1"/>
          <w:sz w:val="20"/>
        </w:rPr>
        <w:t>Revive: a place for every story, a story for every place</w:t>
      </w:r>
      <w:r w:rsidRPr="00845005">
        <w:rPr>
          <w:rStyle w:val="eop"/>
          <w:rFonts w:cs="Segoe UI"/>
          <w:color w:val="000000" w:themeColor="text1"/>
          <w:sz w:val="20"/>
        </w:rPr>
        <w:t xml:space="preserve"> can also be found here: </w:t>
      </w:r>
      <w:hyperlink r:id="rId17">
        <w:r w:rsidRPr="00845005">
          <w:rPr>
            <w:rStyle w:val="Hyperlink"/>
            <w:sz w:val="20"/>
          </w:rPr>
          <w:t>www.nfsa.gov.au/about/corporate</w:t>
        </w:r>
        <w:r>
          <w:rPr>
            <w:rStyle w:val="Hyperlink"/>
            <w:sz w:val="20"/>
          </w:rPr>
          <w:t>–</w:t>
        </w:r>
        <w:r w:rsidRPr="00845005">
          <w:rPr>
            <w:rStyle w:val="Hyperlink"/>
            <w:sz w:val="20"/>
          </w:rPr>
          <w:t>information/publications/strategic</w:t>
        </w:r>
        <w:r>
          <w:rPr>
            <w:rStyle w:val="Hyperlink"/>
            <w:sz w:val="20"/>
          </w:rPr>
          <w:t>–</w:t>
        </w:r>
        <w:r w:rsidRPr="00845005">
          <w:rPr>
            <w:rStyle w:val="Hyperlink"/>
            <w:sz w:val="20"/>
          </w:rPr>
          <w:t>direction</w:t>
        </w:r>
      </w:hyperlink>
      <w:r>
        <w:t xml:space="preserve">. </w:t>
      </w:r>
    </w:p>
    <w:p w:rsidR="009A7029" w:rsidRDefault="009A7029" w:rsidP="009A7029">
      <w:pPr>
        <w:pStyle w:val="Heading3-NFSA"/>
      </w:pPr>
      <w:r w:rsidRPr="0079797F">
        <w:br w:type="page"/>
      </w:r>
      <w:bookmarkStart w:id="13" w:name="_Toc161320388"/>
      <w:bookmarkStart w:id="14" w:name="_Toc164337425"/>
      <w:bookmarkStart w:id="15" w:name="_Toc165838270"/>
      <w:r>
        <w:lastRenderedPageBreak/>
        <w:t>1.2</w:t>
      </w:r>
      <w:r>
        <w:tab/>
        <w:t>Entity resource statement</w:t>
      </w:r>
      <w:bookmarkEnd w:id="13"/>
      <w:bookmarkEnd w:id="14"/>
      <w:bookmarkEnd w:id="15"/>
    </w:p>
    <w:p w:rsidR="009A7029" w:rsidRPr="00364544" w:rsidRDefault="009A7029" w:rsidP="009A7029">
      <w:pPr>
        <w:rPr>
          <w:sz w:val="20"/>
        </w:rPr>
      </w:pPr>
      <w:r w:rsidRPr="00364544">
        <w:rPr>
          <w:sz w:val="20"/>
        </w:rPr>
        <w:t>Table 1.1 shows the total resourcing from all sources available to the NFSA for its operations and to deliver programs and services on behalf of the Government.</w:t>
      </w:r>
    </w:p>
    <w:p w:rsidR="009A7029" w:rsidRPr="00364544" w:rsidRDefault="009A7029" w:rsidP="009A7029">
      <w:pPr>
        <w:rPr>
          <w:sz w:val="20"/>
        </w:rPr>
      </w:pPr>
      <w:r w:rsidRPr="00364544">
        <w:rPr>
          <w:sz w:val="20"/>
        </w:rPr>
        <w:t>The table summarises how resources will be applied by outcome (government strategic policy objectives) and any departmental (for the NFSA’s operations) classification.</w:t>
      </w:r>
    </w:p>
    <w:p w:rsidR="009A7029" w:rsidRPr="00364544" w:rsidRDefault="009A7029" w:rsidP="009A7029">
      <w:pPr>
        <w:rPr>
          <w:sz w:val="20"/>
        </w:rPr>
      </w:pPr>
      <w:r w:rsidRPr="00364544">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rsidR="009A7029" w:rsidRDefault="009A7029" w:rsidP="009A7029">
      <w:pPr>
        <w:pStyle w:val="TableHeading"/>
      </w:pPr>
      <w:r w:rsidRPr="00D44150">
        <w:t xml:space="preserve">Table 1.1: </w:t>
      </w:r>
      <w:r>
        <w:t>NFSA</w:t>
      </w:r>
      <w:r w:rsidRPr="00D44150">
        <w:t xml:space="preserve"> resource statement</w:t>
      </w:r>
      <w:r>
        <w:t xml:space="preserve"> – Budget estimates for 2024–25 </w:t>
      </w:r>
      <w:r w:rsidRPr="00D44150">
        <w:t xml:space="preserve">as at Budget </w:t>
      </w:r>
      <w:r>
        <w:t>May 2024</w:t>
      </w:r>
    </w:p>
    <w:tbl>
      <w:tblPr>
        <w:tblW w:w="5000" w:type="pct"/>
        <w:tblLook w:val="04A0" w:firstRow="1" w:lastRow="0" w:firstColumn="1" w:lastColumn="0" w:noHBand="0" w:noVBand="1"/>
      </w:tblPr>
      <w:tblGrid>
        <w:gridCol w:w="5310"/>
        <w:gridCol w:w="1200"/>
        <w:gridCol w:w="1200"/>
      </w:tblGrid>
      <w:tr w:rsidR="009A7029" w:rsidRPr="00F05350" w:rsidTr="00DD5237">
        <w:trPr>
          <w:trHeight w:val="204"/>
        </w:trPr>
        <w:tc>
          <w:tcPr>
            <w:tcW w:w="3444" w:type="pct"/>
            <w:tcBorders>
              <w:top w:val="single" w:sz="4" w:space="0" w:color="auto"/>
              <w:left w:val="nil"/>
              <w:bottom w:val="nil"/>
              <w:right w:val="nil"/>
            </w:tcBorders>
            <w:shd w:val="clear" w:color="000000" w:fill="FFFFFF"/>
            <w:noWrap/>
            <w:vAlign w:val="bottom"/>
            <w:hideMark/>
          </w:tcPr>
          <w:p w:rsidR="009A7029" w:rsidRPr="00F05350" w:rsidRDefault="009A7029" w:rsidP="00DD5237">
            <w:pPr>
              <w:spacing w:before="0" w:after="0" w:line="240" w:lineRule="auto"/>
              <w:rPr>
                <w:rFonts w:ascii="Arial" w:hAnsi="Arial" w:cs="Arial"/>
                <w:color w:val="000000"/>
                <w:sz w:val="16"/>
                <w:szCs w:val="16"/>
              </w:rPr>
            </w:pPr>
            <w:r w:rsidRPr="00F05350">
              <w:rPr>
                <w:rFonts w:ascii="Arial" w:hAnsi="Arial" w:cs="Arial"/>
                <w:color w:val="000000"/>
                <w:sz w:val="16"/>
                <w:szCs w:val="16"/>
              </w:rPr>
              <w:t> </w:t>
            </w:r>
          </w:p>
        </w:tc>
        <w:tc>
          <w:tcPr>
            <w:tcW w:w="778" w:type="pct"/>
            <w:tcBorders>
              <w:top w:val="single" w:sz="4" w:space="0" w:color="auto"/>
              <w:left w:val="nil"/>
              <w:bottom w:val="single" w:sz="4" w:space="0" w:color="auto"/>
              <w:right w:val="nil"/>
            </w:tcBorders>
            <w:shd w:val="clear" w:color="000000" w:fill="FFFFFF"/>
            <w:hideMark/>
          </w:tcPr>
          <w:p w:rsidR="009A7029" w:rsidRPr="00845005" w:rsidRDefault="009A7029" w:rsidP="00DD5237">
            <w:pPr>
              <w:spacing w:before="0" w:after="0" w:line="240" w:lineRule="auto"/>
              <w:jc w:val="right"/>
              <w:rPr>
                <w:rFonts w:ascii="Arial" w:hAnsi="Arial" w:cs="Arial"/>
                <w:iCs/>
                <w:color w:val="000000"/>
                <w:sz w:val="16"/>
                <w:szCs w:val="16"/>
              </w:rPr>
            </w:pPr>
            <w:r w:rsidRPr="00845005">
              <w:rPr>
                <w:rFonts w:ascii="Arial" w:hAnsi="Arial" w:cs="Arial"/>
                <w:iCs/>
                <w:color w:val="000000"/>
                <w:sz w:val="16"/>
                <w:szCs w:val="16"/>
              </w:rPr>
              <w:t>2023-24</w:t>
            </w:r>
            <w:r>
              <w:rPr>
                <w:rFonts w:ascii="Arial" w:hAnsi="Arial" w:cs="Arial"/>
                <w:iCs/>
                <w:color w:val="000000"/>
                <w:sz w:val="16"/>
                <w:szCs w:val="16"/>
              </w:rPr>
              <w:br/>
            </w:r>
            <w:r w:rsidRPr="00845005">
              <w:rPr>
                <w:rFonts w:ascii="Arial" w:hAnsi="Arial" w:cs="Arial"/>
                <w:iCs/>
                <w:color w:val="000000"/>
                <w:sz w:val="16"/>
                <w:szCs w:val="16"/>
              </w:rPr>
              <w:t>Estimated</w:t>
            </w:r>
            <w:r>
              <w:rPr>
                <w:rFonts w:ascii="Arial" w:hAnsi="Arial" w:cs="Arial"/>
                <w:iCs/>
                <w:color w:val="000000"/>
                <w:sz w:val="16"/>
                <w:szCs w:val="16"/>
              </w:rPr>
              <w:br/>
            </w:r>
            <w:r w:rsidRPr="00845005">
              <w:rPr>
                <w:rFonts w:ascii="Arial" w:hAnsi="Arial" w:cs="Arial"/>
                <w:iCs/>
                <w:color w:val="000000"/>
                <w:sz w:val="16"/>
                <w:szCs w:val="16"/>
              </w:rPr>
              <w:t>actual</w:t>
            </w:r>
            <w:r w:rsidRPr="00845005">
              <w:rPr>
                <w:rFonts w:ascii="Arial" w:hAnsi="Arial" w:cs="Arial"/>
                <w:iCs/>
                <w:color w:val="000000"/>
                <w:sz w:val="16"/>
                <w:szCs w:val="16"/>
              </w:rPr>
              <w:br/>
              <w:t>$'000</w:t>
            </w:r>
          </w:p>
        </w:tc>
        <w:tc>
          <w:tcPr>
            <w:tcW w:w="778" w:type="pct"/>
            <w:tcBorders>
              <w:top w:val="single" w:sz="4" w:space="0" w:color="auto"/>
              <w:left w:val="nil"/>
              <w:bottom w:val="single" w:sz="4" w:space="0" w:color="auto"/>
              <w:right w:val="nil"/>
            </w:tcBorders>
            <w:shd w:val="clear" w:color="000000" w:fill="E6E6E6"/>
            <w:hideMark/>
          </w:tcPr>
          <w:p w:rsidR="009A7029" w:rsidRPr="00F05350" w:rsidRDefault="009A7029" w:rsidP="00DD5237">
            <w:pPr>
              <w:spacing w:before="0" w:after="0" w:line="240" w:lineRule="auto"/>
              <w:jc w:val="right"/>
              <w:rPr>
                <w:rFonts w:ascii="Arial" w:hAnsi="Arial" w:cs="Arial"/>
                <w:color w:val="000000"/>
                <w:sz w:val="16"/>
                <w:szCs w:val="16"/>
              </w:rPr>
            </w:pPr>
            <w:r w:rsidRPr="00F05350">
              <w:rPr>
                <w:rFonts w:ascii="Arial" w:hAnsi="Arial" w:cs="Arial"/>
                <w:color w:val="000000"/>
                <w:sz w:val="16"/>
                <w:szCs w:val="16"/>
              </w:rPr>
              <w:t>2024-25</w:t>
            </w:r>
            <w:r>
              <w:rPr>
                <w:rFonts w:ascii="Arial" w:hAnsi="Arial" w:cs="Arial"/>
                <w:color w:val="000000"/>
                <w:sz w:val="16"/>
                <w:szCs w:val="16"/>
              </w:rPr>
              <w:br/>
            </w:r>
            <w:r w:rsidRPr="00F05350">
              <w:rPr>
                <w:rFonts w:ascii="Arial" w:hAnsi="Arial" w:cs="Arial"/>
                <w:color w:val="000000"/>
                <w:sz w:val="16"/>
                <w:szCs w:val="16"/>
              </w:rPr>
              <w:t>Estimate</w:t>
            </w:r>
            <w:r w:rsidRPr="00F05350">
              <w:rPr>
                <w:rFonts w:ascii="Arial" w:hAnsi="Arial" w:cs="Arial"/>
                <w:color w:val="000000"/>
                <w:sz w:val="16"/>
                <w:szCs w:val="16"/>
              </w:rPr>
              <w:br/>
            </w:r>
            <w:r w:rsidRPr="00F05350">
              <w:rPr>
                <w:rFonts w:ascii="Arial" w:hAnsi="Arial" w:cs="Arial"/>
                <w:color w:val="000000"/>
                <w:sz w:val="16"/>
                <w:szCs w:val="16"/>
              </w:rPr>
              <w:br/>
              <w:t>$'000</w:t>
            </w:r>
          </w:p>
        </w:tc>
      </w:tr>
      <w:tr w:rsidR="009A7029" w:rsidRPr="00F05350" w:rsidTr="00DD5237">
        <w:trPr>
          <w:trHeight w:val="204"/>
        </w:trPr>
        <w:tc>
          <w:tcPr>
            <w:tcW w:w="3444" w:type="pct"/>
            <w:tcBorders>
              <w:top w:val="nil"/>
              <w:left w:val="nil"/>
              <w:bottom w:val="nil"/>
              <w:right w:val="nil"/>
            </w:tcBorders>
            <w:shd w:val="clear" w:color="000000" w:fill="FFFFFF"/>
            <w:noWrap/>
            <w:vAlign w:val="bottom"/>
            <w:hideMark/>
          </w:tcPr>
          <w:p w:rsidR="009A7029" w:rsidRPr="00F05350" w:rsidRDefault="009A7029" w:rsidP="00DD5237">
            <w:pPr>
              <w:spacing w:before="0" w:after="0" w:line="240" w:lineRule="auto"/>
              <w:rPr>
                <w:rFonts w:ascii="Arial" w:hAnsi="Arial" w:cs="Arial"/>
                <w:b/>
                <w:bCs/>
                <w:color w:val="000000"/>
                <w:sz w:val="16"/>
                <w:szCs w:val="16"/>
              </w:rPr>
            </w:pPr>
            <w:r w:rsidRPr="00F05350">
              <w:rPr>
                <w:rFonts w:ascii="Arial" w:hAnsi="Arial" w:cs="Arial"/>
                <w:b/>
                <w:bCs/>
                <w:color w:val="000000"/>
                <w:sz w:val="16"/>
                <w:szCs w:val="16"/>
              </w:rPr>
              <w:t>Opening balance/cash reserves at 1 July</w:t>
            </w:r>
          </w:p>
        </w:tc>
        <w:tc>
          <w:tcPr>
            <w:tcW w:w="778" w:type="pct"/>
            <w:tcBorders>
              <w:top w:val="nil"/>
              <w:left w:val="nil"/>
              <w:bottom w:val="single" w:sz="4" w:space="0" w:color="auto"/>
              <w:right w:val="nil"/>
            </w:tcBorders>
            <w:shd w:val="clear" w:color="000000" w:fill="FFFFFF"/>
            <w:noWrap/>
            <w:vAlign w:val="bottom"/>
            <w:hideMark/>
          </w:tcPr>
          <w:p w:rsidR="009A7029" w:rsidRPr="00513BE0" w:rsidRDefault="009A7029" w:rsidP="00DD5237">
            <w:pPr>
              <w:spacing w:before="0" w:after="0" w:line="240" w:lineRule="auto"/>
              <w:jc w:val="right"/>
              <w:rPr>
                <w:rFonts w:ascii="Arial" w:hAnsi="Arial" w:cs="Arial"/>
                <w:b/>
                <w:iCs/>
                <w:color w:val="000000"/>
                <w:sz w:val="16"/>
                <w:szCs w:val="16"/>
              </w:rPr>
            </w:pPr>
            <w:r w:rsidRPr="00513BE0">
              <w:rPr>
                <w:rFonts w:ascii="Arial" w:hAnsi="Arial" w:cs="Arial"/>
                <w:b/>
                <w:iCs/>
                <w:color w:val="000000"/>
                <w:sz w:val="16"/>
                <w:szCs w:val="16"/>
              </w:rPr>
              <w:t>1,745</w:t>
            </w:r>
          </w:p>
        </w:tc>
        <w:tc>
          <w:tcPr>
            <w:tcW w:w="778" w:type="pct"/>
            <w:tcBorders>
              <w:top w:val="nil"/>
              <w:left w:val="nil"/>
              <w:bottom w:val="single" w:sz="4" w:space="0" w:color="auto"/>
              <w:right w:val="nil"/>
            </w:tcBorders>
            <w:shd w:val="clear" w:color="000000" w:fill="E6E6E6"/>
            <w:noWrap/>
            <w:vAlign w:val="bottom"/>
            <w:hideMark/>
          </w:tcPr>
          <w:p w:rsidR="009A7029" w:rsidRPr="00513BE0" w:rsidRDefault="009A7029" w:rsidP="00DD5237">
            <w:pPr>
              <w:spacing w:before="0" w:after="0" w:line="240" w:lineRule="auto"/>
              <w:jc w:val="right"/>
              <w:rPr>
                <w:rFonts w:ascii="Arial" w:hAnsi="Arial" w:cs="Arial"/>
                <w:b/>
                <w:color w:val="000000"/>
                <w:sz w:val="16"/>
                <w:szCs w:val="16"/>
              </w:rPr>
            </w:pPr>
            <w:r w:rsidRPr="00513BE0">
              <w:rPr>
                <w:rFonts w:ascii="Arial" w:hAnsi="Arial" w:cs="Arial"/>
                <w:b/>
                <w:color w:val="000000"/>
                <w:sz w:val="16"/>
                <w:szCs w:val="16"/>
              </w:rPr>
              <w:t>2,083</w:t>
            </w:r>
          </w:p>
        </w:tc>
      </w:tr>
      <w:tr w:rsidR="009A7029" w:rsidRPr="00F05350" w:rsidTr="00DD5237">
        <w:trPr>
          <w:trHeight w:val="204"/>
        </w:trPr>
        <w:tc>
          <w:tcPr>
            <w:tcW w:w="3444" w:type="pct"/>
            <w:tcBorders>
              <w:top w:val="nil"/>
              <w:left w:val="nil"/>
              <w:bottom w:val="nil"/>
              <w:right w:val="nil"/>
            </w:tcBorders>
            <w:shd w:val="clear" w:color="000000" w:fill="FFFFFF"/>
            <w:vAlign w:val="bottom"/>
            <w:hideMark/>
          </w:tcPr>
          <w:p w:rsidR="009A7029" w:rsidRPr="00F05350" w:rsidRDefault="009A7029" w:rsidP="00DD5237">
            <w:pPr>
              <w:spacing w:before="0" w:after="0" w:line="240" w:lineRule="auto"/>
              <w:rPr>
                <w:rFonts w:ascii="Arial" w:hAnsi="Arial" w:cs="Arial"/>
                <w:b/>
                <w:bCs/>
                <w:color w:val="000000"/>
                <w:sz w:val="16"/>
                <w:szCs w:val="16"/>
              </w:rPr>
            </w:pPr>
            <w:r w:rsidRPr="00F05350">
              <w:rPr>
                <w:rFonts w:ascii="Arial" w:hAnsi="Arial" w:cs="Arial"/>
                <w:b/>
                <w:bCs/>
                <w:color w:val="000000"/>
                <w:sz w:val="16"/>
                <w:szCs w:val="16"/>
              </w:rPr>
              <w:t>Funds from Government</w:t>
            </w:r>
          </w:p>
        </w:tc>
        <w:tc>
          <w:tcPr>
            <w:tcW w:w="778" w:type="pct"/>
            <w:tcBorders>
              <w:top w:val="nil"/>
              <w:left w:val="nil"/>
              <w:bottom w:val="nil"/>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p>
        </w:tc>
        <w:tc>
          <w:tcPr>
            <w:tcW w:w="778" w:type="pct"/>
            <w:tcBorders>
              <w:top w:val="nil"/>
              <w:left w:val="nil"/>
              <w:bottom w:val="nil"/>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color w:val="000000"/>
                <w:sz w:val="16"/>
                <w:szCs w:val="16"/>
              </w:rPr>
            </w:pPr>
          </w:p>
        </w:tc>
      </w:tr>
      <w:tr w:rsidR="009A7029" w:rsidRPr="00F05350" w:rsidTr="00DD5237">
        <w:trPr>
          <w:trHeight w:val="204"/>
        </w:trPr>
        <w:tc>
          <w:tcPr>
            <w:tcW w:w="3444" w:type="pct"/>
            <w:tcBorders>
              <w:top w:val="nil"/>
              <w:left w:val="nil"/>
              <w:bottom w:val="nil"/>
              <w:right w:val="nil"/>
            </w:tcBorders>
            <w:shd w:val="clear" w:color="000000" w:fill="FFFFFF"/>
            <w:vAlign w:val="bottom"/>
            <w:hideMark/>
          </w:tcPr>
          <w:p w:rsidR="009A7029" w:rsidRPr="00F05350" w:rsidRDefault="009A7029" w:rsidP="00DD5237">
            <w:pPr>
              <w:spacing w:before="0" w:after="0" w:line="240" w:lineRule="auto"/>
              <w:rPr>
                <w:rFonts w:ascii="Arial" w:hAnsi="Arial" w:cs="Arial"/>
                <w:color w:val="000000"/>
                <w:sz w:val="16"/>
                <w:szCs w:val="16"/>
              </w:rPr>
            </w:pPr>
            <w:r w:rsidRPr="00F05350">
              <w:rPr>
                <w:rFonts w:ascii="Arial" w:hAnsi="Arial" w:cs="Arial"/>
                <w:color w:val="000000"/>
                <w:sz w:val="16"/>
                <w:szCs w:val="16"/>
              </w:rPr>
              <w:t>Annual appropriations - ordinary annual services</w:t>
            </w:r>
            <w:r w:rsidRPr="00F05350">
              <w:rPr>
                <w:rFonts w:ascii="Arial" w:hAnsi="Arial" w:cs="Arial"/>
                <w:color w:val="000000"/>
                <w:sz w:val="16"/>
                <w:szCs w:val="16"/>
                <w:vertAlign w:val="superscript"/>
              </w:rPr>
              <w:t>(a)</w:t>
            </w:r>
          </w:p>
        </w:tc>
        <w:tc>
          <w:tcPr>
            <w:tcW w:w="778" w:type="pct"/>
            <w:tcBorders>
              <w:top w:val="nil"/>
              <w:left w:val="nil"/>
              <w:bottom w:val="nil"/>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p>
        </w:tc>
        <w:tc>
          <w:tcPr>
            <w:tcW w:w="778" w:type="pct"/>
            <w:tcBorders>
              <w:top w:val="nil"/>
              <w:left w:val="nil"/>
              <w:bottom w:val="nil"/>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color w:val="000000"/>
                <w:sz w:val="16"/>
                <w:szCs w:val="16"/>
              </w:rPr>
            </w:pPr>
          </w:p>
        </w:tc>
      </w:tr>
      <w:tr w:rsidR="009A7029" w:rsidRPr="00F05350" w:rsidTr="00DD5237">
        <w:trPr>
          <w:trHeight w:val="204"/>
        </w:trPr>
        <w:tc>
          <w:tcPr>
            <w:tcW w:w="3444" w:type="pct"/>
            <w:tcBorders>
              <w:top w:val="nil"/>
              <w:left w:val="nil"/>
              <w:bottom w:val="nil"/>
              <w:right w:val="nil"/>
            </w:tcBorders>
            <w:shd w:val="clear" w:color="000000" w:fill="FFFFFF"/>
            <w:vAlign w:val="bottom"/>
            <w:hideMark/>
          </w:tcPr>
          <w:p w:rsidR="009A7029" w:rsidRPr="00F05350" w:rsidRDefault="009A7029" w:rsidP="00DD5237">
            <w:pPr>
              <w:spacing w:before="0" w:after="0" w:line="240" w:lineRule="auto"/>
              <w:ind w:left="113"/>
              <w:rPr>
                <w:rFonts w:ascii="Arial" w:hAnsi="Arial" w:cs="Arial"/>
                <w:color w:val="000000"/>
                <w:sz w:val="16"/>
                <w:szCs w:val="16"/>
              </w:rPr>
            </w:pPr>
            <w:r w:rsidRPr="00F05350">
              <w:rPr>
                <w:rFonts w:ascii="Arial" w:hAnsi="Arial" w:cs="Arial"/>
                <w:color w:val="000000"/>
                <w:sz w:val="16"/>
                <w:szCs w:val="16"/>
              </w:rPr>
              <w:t>Outcome 1</w:t>
            </w:r>
          </w:p>
        </w:tc>
        <w:tc>
          <w:tcPr>
            <w:tcW w:w="778" w:type="pct"/>
            <w:tcBorders>
              <w:top w:val="nil"/>
              <w:left w:val="nil"/>
              <w:bottom w:val="nil"/>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r w:rsidRPr="00F05350">
              <w:rPr>
                <w:rFonts w:ascii="Arial" w:hAnsi="Arial" w:cs="Arial"/>
                <w:iCs/>
                <w:color w:val="000000"/>
                <w:sz w:val="16"/>
                <w:szCs w:val="16"/>
              </w:rPr>
              <w:t>37,270</w:t>
            </w:r>
          </w:p>
        </w:tc>
        <w:tc>
          <w:tcPr>
            <w:tcW w:w="778" w:type="pct"/>
            <w:tcBorders>
              <w:top w:val="nil"/>
              <w:left w:val="nil"/>
              <w:bottom w:val="nil"/>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color w:val="000000"/>
                <w:sz w:val="16"/>
                <w:szCs w:val="16"/>
              </w:rPr>
            </w:pPr>
            <w:r w:rsidRPr="00F05350">
              <w:rPr>
                <w:rFonts w:ascii="Arial" w:hAnsi="Arial" w:cs="Arial"/>
                <w:color w:val="000000"/>
                <w:sz w:val="16"/>
                <w:szCs w:val="16"/>
              </w:rPr>
              <w:t>40,839</w:t>
            </w:r>
          </w:p>
        </w:tc>
      </w:tr>
      <w:tr w:rsidR="009A7029" w:rsidRPr="00F05350" w:rsidTr="00DD5237">
        <w:trPr>
          <w:trHeight w:val="204"/>
        </w:trPr>
        <w:tc>
          <w:tcPr>
            <w:tcW w:w="3444" w:type="pct"/>
            <w:tcBorders>
              <w:top w:val="nil"/>
              <w:left w:val="nil"/>
              <w:bottom w:val="nil"/>
              <w:right w:val="nil"/>
            </w:tcBorders>
            <w:shd w:val="clear" w:color="000000" w:fill="FFFFFF"/>
            <w:vAlign w:val="bottom"/>
            <w:hideMark/>
          </w:tcPr>
          <w:p w:rsidR="009A7029" w:rsidRPr="00F05350" w:rsidRDefault="009A7029" w:rsidP="00DD5237">
            <w:pPr>
              <w:spacing w:before="0" w:after="0" w:line="240" w:lineRule="auto"/>
              <w:rPr>
                <w:rFonts w:ascii="Arial" w:hAnsi="Arial" w:cs="Arial"/>
                <w:color w:val="000000"/>
                <w:sz w:val="16"/>
                <w:szCs w:val="16"/>
              </w:rPr>
            </w:pPr>
            <w:r w:rsidRPr="00F05350">
              <w:rPr>
                <w:rFonts w:ascii="Arial" w:hAnsi="Arial" w:cs="Arial"/>
                <w:color w:val="000000"/>
                <w:sz w:val="16"/>
                <w:szCs w:val="16"/>
              </w:rPr>
              <w:t>Annual appropriations - other services</w:t>
            </w:r>
            <w:r w:rsidRPr="00F05350">
              <w:rPr>
                <w:rFonts w:ascii="Arial" w:hAnsi="Arial" w:cs="Arial"/>
                <w:color w:val="000000"/>
                <w:sz w:val="16"/>
                <w:szCs w:val="16"/>
                <w:vertAlign w:val="superscript"/>
              </w:rPr>
              <w:t>(b)</w:t>
            </w:r>
          </w:p>
        </w:tc>
        <w:tc>
          <w:tcPr>
            <w:tcW w:w="778" w:type="pct"/>
            <w:tcBorders>
              <w:top w:val="nil"/>
              <w:left w:val="nil"/>
              <w:bottom w:val="nil"/>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p>
        </w:tc>
        <w:tc>
          <w:tcPr>
            <w:tcW w:w="778" w:type="pct"/>
            <w:tcBorders>
              <w:top w:val="nil"/>
              <w:left w:val="nil"/>
              <w:bottom w:val="nil"/>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color w:val="000000"/>
                <w:sz w:val="16"/>
                <w:szCs w:val="16"/>
              </w:rPr>
            </w:pPr>
          </w:p>
        </w:tc>
      </w:tr>
      <w:tr w:rsidR="009A7029" w:rsidRPr="00F05350" w:rsidTr="00DD5237">
        <w:trPr>
          <w:trHeight w:val="204"/>
        </w:trPr>
        <w:tc>
          <w:tcPr>
            <w:tcW w:w="3444" w:type="pct"/>
            <w:tcBorders>
              <w:top w:val="nil"/>
              <w:left w:val="nil"/>
              <w:bottom w:val="nil"/>
              <w:right w:val="nil"/>
            </w:tcBorders>
            <w:shd w:val="clear" w:color="000000" w:fill="FFFFFF"/>
            <w:noWrap/>
            <w:vAlign w:val="bottom"/>
            <w:hideMark/>
          </w:tcPr>
          <w:p w:rsidR="009A7029" w:rsidRPr="00F05350" w:rsidRDefault="009A7029" w:rsidP="00DD5237">
            <w:pPr>
              <w:spacing w:before="0" w:after="0" w:line="240" w:lineRule="auto"/>
              <w:ind w:left="113"/>
              <w:rPr>
                <w:rFonts w:ascii="Arial" w:hAnsi="Arial" w:cs="Arial"/>
                <w:color w:val="000000"/>
                <w:sz w:val="16"/>
                <w:szCs w:val="16"/>
              </w:rPr>
            </w:pPr>
            <w:r w:rsidRPr="00F05350">
              <w:rPr>
                <w:rFonts w:ascii="Arial" w:hAnsi="Arial" w:cs="Arial"/>
                <w:color w:val="000000"/>
                <w:sz w:val="16"/>
                <w:szCs w:val="16"/>
              </w:rPr>
              <w:t>Equity injection</w:t>
            </w:r>
          </w:p>
        </w:tc>
        <w:tc>
          <w:tcPr>
            <w:tcW w:w="778" w:type="pct"/>
            <w:tcBorders>
              <w:top w:val="nil"/>
              <w:left w:val="nil"/>
              <w:bottom w:val="nil"/>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r w:rsidRPr="00F05350">
              <w:rPr>
                <w:rFonts w:ascii="Arial" w:hAnsi="Arial" w:cs="Arial"/>
                <w:iCs/>
                <w:color w:val="000000"/>
                <w:sz w:val="16"/>
                <w:szCs w:val="16"/>
              </w:rPr>
              <w:t>9,813</w:t>
            </w:r>
          </w:p>
        </w:tc>
        <w:tc>
          <w:tcPr>
            <w:tcW w:w="778" w:type="pct"/>
            <w:tcBorders>
              <w:top w:val="nil"/>
              <w:left w:val="nil"/>
              <w:bottom w:val="nil"/>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color w:val="000000"/>
                <w:sz w:val="16"/>
                <w:szCs w:val="16"/>
              </w:rPr>
            </w:pPr>
            <w:r w:rsidRPr="00F05350">
              <w:rPr>
                <w:rFonts w:ascii="Arial" w:hAnsi="Arial" w:cs="Arial"/>
                <w:color w:val="000000"/>
                <w:sz w:val="16"/>
                <w:szCs w:val="16"/>
              </w:rPr>
              <w:t>6,983</w:t>
            </w:r>
          </w:p>
        </w:tc>
      </w:tr>
      <w:tr w:rsidR="009A7029" w:rsidRPr="00F05350" w:rsidTr="00DD5237">
        <w:trPr>
          <w:trHeight w:val="204"/>
        </w:trPr>
        <w:tc>
          <w:tcPr>
            <w:tcW w:w="3444" w:type="pct"/>
            <w:tcBorders>
              <w:top w:val="nil"/>
              <w:left w:val="nil"/>
              <w:bottom w:val="nil"/>
              <w:right w:val="nil"/>
            </w:tcBorders>
            <w:shd w:val="clear" w:color="000000" w:fill="FFFFFF"/>
            <w:vAlign w:val="bottom"/>
            <w:hideMark/>
          </w:tcPr>
          <w:p w:rsidR="009A7029" w:rsidRPr="00F05350" w:rsidRDefault="009A7029" w:rsidP="00DD5237">
            <w:pPr>
              <w:spacing w:before="0" w:after="0" w:line="240" w:lineRule="auto"/>
              <w:rPr>
                <w:rFonts w:ascii="Arial" w:hAnsi="Arial" w:cs="Arial"/>
                <w:color w:val="000000"/>
                <w:sz w:val="16"/>
                <w:szCs w:val="16"/>
              </w:rPr>
            </w:pPr>
            <w:r w:rsidRPr="00F05350">
              <w:rPr>
                <w:rFonts w:ascii="Arial" w:hAnsi="Arial" w:cs="Arial"/>
                <w:color w:val="000000"/>
                <w:sz w:val="16"/>
                <w:szCs w:val="16"/>
              </w:rPr>
              <w:t>Total annual appropriations</w:t>
            </w:r>
          </w:p>
        </w:tc>
        <w:tc>
          <w:tcPr>
            <w:tcW w:w="778" w:type="pct"/>
            <w:tcBorders>
              <w:top w:val="single" w:sz="4" w:space="0" w:color="auto"/>
              <w:left w:val="nil"/>
              <w:bottom w:val="single" w:sz="4" w:space="0" w:color="auto"/>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r w:rsidRPr="00F05350">
              <w:rPr>
                <w:rFonts w:ascii="Arial" w:hAnsi="Arial" w:cs="Arial"/>
                <w:iCs/>
                <w:color w:val="000000"/>
                <w:sz w:val="16"/>
                <w:szCs w:val="16"/>
              </w:rPr>
              <w:t>47,083</w:t>
            </w:r>
          </w:p>
        </w:tc>
        <w:tc>
          <w:tcPr>
            <w:tcW w:w="778" w:type="pct"/>
            <w:tcBorders>
              <w:top w:val="single" w:sz="4" w:space="0" w:color="auto"/>
              <w:left w:val="nil"/>
              <w:bottom w:val="single" w:sz="4" w:space="0" w:color="auto"/>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r w:rsidRPr="00F05350">
              <w:rPr>
                <w:rFonts w:ascii="Arial" w:hAnsi="Arial" w:cs="Arial"/>
                <w:iCs/>
                <w:color w:val="000000"/>
                <w:sz w:val="16"/>
                <w:szCs w:val="16"/>
              </w:rPr>
              <w:t>47,822</w:t>
            </w:r>
          </w:p>
        </w:tc>
      </w:tr>
      <w:tr w:rsidR="009A7029" w:rsidRPr="00F05350" w:rsidTr="00DD5237">
        <w:trPr>
          <w:trHeight w:val="204"/>
        </w:trPr>
        <w:tc>
          <w:tcPr>
            <w:tcW w:w="3444" w:type="pct"/>
            <w:tcBorders>
              <w:top w:val="nil"/>
              <w:left w:val="nil"/>
              <w:bottom w:val="nil"/>
              <w:right w:val="nil"/>
            </w:tcBorders>
            <w:shd w:val="clear" w:color="000000" w:fill="FFFFFF"/>
            <w:vAlign w:val="bottom"/>
            <w:hideMark/>
          </w:tcPr>
          <w:p w:rsidR="009A7029" w:rsidRPr="00F05350" w:rsidRDefault="009A7029" w:rsidP="00DD5237">
            <w:pPr>
              <w:spacing w:before="0" w:after="0" w:line="240" w:lineRule="auto"/>
              <w:rPr>
                <w:rFonts w:ascii="Arial" w:hAnsi="Arial" w:cs="Arial"/>
                <w:color w:val="000000"/>
                <w:sz w:val="16"/>
                <w:szCs w:val="16"/>
              </w:rPr>
            </w:pPr>
            <w:r w:rsidRPr="00F05350">
              <w:rPr>
                <w:rFonts w:ascii="Arial" w:hAnsi="Arial" w:cs="Arial"/>
                <w:color w:val="000000"/>
                <w:sz w:val="16"/>
                <w:szCs w:val="16"/>
              </w:rPr>
              <w:t>Amounts received from related entities</w:t>
            </w:r>
          </w:p>
        </w:tc>
        <w:tc>
          <w:tcPr>
            <w:tcW w:w="778" w:type="pct"/>
            <w:tcBorders>
              <w:top w:val="nil"/>
              <w:left w:val="nil"/>
              <w:bottom w:val="nil"/>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p>
        </w:tc>
        <w:tc>
          <w:tcPr>
            <w:tcW w:w="778" w:type="pct"/>
            <w:tcBorders>
              <w:top w:val="nil"/>
              <w:left w:val="nil"/>
              <w:bottom w:val="nil"/>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color w:val="000000"/>
                <w:sz w:val="16"/>
                <w:szCs w:val="16"/>
              </w:rPr>
            </w:pPr>
          </w:p>
        </w:tc>
      </w:tr>
      <w:tr w:rsidR="009A7029" w:rsidRPr="00F05350" w:rsidTr="00DD5237">
        <w:trPr>
          <w:trHeight w:val="204"/>
        </w:trPr>
        <w:tc>
          <w:tcPr>
            <w:tcW w:w="3444" w:type="pct"/>
            <w:tcBorders>
              <w:top w:val="nil"/>
              <w:left w:val="nil"/>
              <w:bottom w:val="nil"/>
              <w:right w:val="nil"/>
            </w:tcBorders>
            <w:shd w:val="clear" w:color="000000" w:fill="FFFFFF"/>
            <w:vAlign w:val="bottom"/>
            <w:hideMark/>
          </w:tcPr>
          <w:p w:rsidR="009A7029" w:rsidRPr="00F05350" w:rsidRDefault="009A7029" w:rsidP="00DD5237">
            <w:pPr>
              <w:spacing w:before="0" w:after="0" w:line="240" w:lineRule="auto"/>
              <w:ind w:left="113"/>
              <w:rPr>
                <w:rFonts w:ascii="Arial" w:hAnsi="Arial" w:cs="Arial"/>
                <w:color w:val="000000"/>
                <w:sz w:val="16"/>
                <w:szCs w:val="16"/>
              </w:rPr>
            </w:pPr>
            <w:r w:rsidRPr="00F05350">
              <w:rPr>
                <w:rFonts w:ascii="Arial" w:hAnsi="Arial" w:cs="Arial"/>
                <w:color w:val="000000"/>
                <w:sz w:val="16"/>
                <w:szCs w:val="16"/>
              </w:rPr>
              <w:t>Amounts from portfolio department</w:t>
            </w:r>
          </w:p>
        </w:tc>
        <w:tc>
          <w:tcPr>
            <w:tcW w:w="778" w:type="pct"/>
            <w:tcBorders>
              <w:top w:val="nil"/>
              <w:left w:val="nil"/>
              <w:bottom w:val="nil"/>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r w:rsidRPr="00F05350">
              <w:rPr>
                <w:rFonts w:ascii="Arial" w:hAnsi="Arial" w:cs="Arial"/>
                <w:iCs/>
                <w:color w:val="000000"/>
                <w:sz w:val="16"/>
                <w:szCs w:val="16"/>
              </w:rPr>
              <w:t>800</w:t>
            </w:r>
          </w:p>
        </w:tc>
        <w:tc>
          <w:tcPr>
            <w:tcW w:w="778" w:type="pct"/>
            <w:tcBorders>
              <w:top w:val="nil"/>
              <w:left w:val="nil"/>
              <w:bottom w:val="nil"/>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color w:val="000000"/>
                <w:sz w:val="16"/>
                <w:szCs w:val="16"/>
              </w:rPr>
            </w:pPr>
            <w:r w:rsidRPr="00F05350">
              <w:rPr>
                <w:rFonts w:ascii="Arial" w:hAnsi="Arial" w:cs="Arial"/>
                <w:color w:val="000000"/>
                <w:sz w:val="16"/>
                <w:szCs w:val="16"/>
              </w:rPr>
              <w:t>-</w:t>
            </w:r>
          </w:p>
        </w:tc>
      </w:tr>
      <w:tr w:rsidR="009A7029" w:rsidRPr="00F05350" w:rsidTr="00DD5237">
        <w:trPr>
          <w:trHeight w:val="204"/>
        </w:trPr>
        <w:tc>
          <w:tcPr>
            <w:tcW w:w="3444" w:type="pct"/>
            <w:tcBorders>
              <w:top w:val="nil"/>
              <w:left w:val="nil"/>
              <w:bottom w:val="nil"/>
              <w:right w:val="nil"/>
            </w:tcBorders>
            <w:shd w:val="clear" w:color="000000" w:fill="FFFFFF"/>
            <w:vAlign w:val="bottom"/>
            <w:hideMark/>
          </w:tcPr>
          <w:p w:rsidR="009A7029" w:rsidRPr="00F05350" w:rsidRDefault="009A7029" w:rsidP="00DD5237">
            <w:pPr>
              <w:spacing w:before="0" w:after="0" w:line="240" w:lineRule="auto"/>
              <w:rPr>
                <w:rFonts w:ascii="Arial" w:hAnsi="Arial" w:cs="Arial"/>
                <w:color w:val="000000"/>
                <w:sz w:val="16"/>
                <w:szCs w:val="16"/>
              </w:rPr>
            </w:pPr>
            <w:r w:rsidRPr="00F05350">
              <w:rPr>
                <w:rFonts w:ascii="Arial" w:hAnsi="Arial" w:cs="Arial"/>
                <w:color w:val="000000"/>
                <w:sz w:val="16"/>
                <w:szCs w:val="16"/>
              </w:rPr>
              <w:t>Total amounts received from related entities</w:t>
            </w:r>
          </w:p>
        </w:tc>
        <w:tc>
          <w:tcPr>
            <w:tcW w:w="778" w:type="pct"/>
            <w:tcBorders>
              <w:top w:val="single" w:sz="4" w:space="0" w:color="auto"/>
              <w:left w:val="nil"/>
              <w:bottom w:val="single" w:sz="4" w:space="0" w:color="auto"/>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r w:rsidRPr="00F05350">
              <w:rPr>
                <w:rFonts w:ascii="Arial" w:hAnsi="Arial" w:cs="Arial"/>
                <w:iCs/>
                <w:color w:val="000000"/>
                <w:sz w:val="16"/>
                <w:szCs w:val="16"/>
              </w:rPr>
              <w:t>800</w:t>
            </w:r>
          </w:p>
        </w:tc>
        <w:tc>
          <w:tcPr>
            <w:tcW w:w="778" w:type="pct"/>
            <w:tcBorders>
              <w:top w:val="single" w:sz="4" w:space="0" w:color="auto"/>
              <w:left w:val="nil"/>
              <w:bottom w:val="single" w:sz="4" w:space="0" w:color="auto"/>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color w:val="000000"/>
                <w:sz w:val="16"/>
                <w:szCs w:val="16"/>
              </w:rPr>
            </w:pPr>
            <w:r w:rsidRPr="00F05350">
              <w:rPr>
                <w:rFonts w:ascii="Arial" w:hAnsi="Arial" w:cs="Arial"/>
                <w:color w:val="000000"/>
                <w:sz w:val="16"/>
                <w:szCs w:val="16"/>
              </w:rPr>
              <w:t>-</w:t>
            </w:r>
          </w:p>
        </w:tc>
      </w:tr>
      <w:tr w:rsidR="009A7029" w:rsidRPr="00F05350" w:rsidTr="00DD5237">
        <w:trPr>
          <w:trHeight w:val="204"/>
        </w:trPr>
        <w:tc>
          <w:tcPr>
            <w:tcW w:w="3444" w:type="pct"/>
            <w:tcBorders>
              <w:top w:val="nil"/>
              <w:left w:val="nil"/>
              <w:bottom w:val="nil"/>
              <w:right w:val="nil"/>
            </w:tcBorders>
            <w:shd w:val="clear" w:color="000000" w:fill="FFFFFF"/>
            <w:vAlign w:val="bottom"/>
            <w:hideMark/>
          </w:tcPr>
          <w:p w:rsidR="009A7029" w:rsidRPr="00F05350" w:rsidRDefault="009A7029" w:rsidP="00DD5237">
            <w:pPr>
              <w:spacing w:before="0" w:after="0" w:line="240" w:lineRule="auto"/>
              <w:rPr>
                <w:rFonts w:ascii="Arial" w:hAnsi="Arial" w:cs="Arial"/>
                <w:b/>
                <w:bCs/>
                <w:color w:val="000000"/>
                <w:sz w:val="16"/>
                <w:szCs w:val="16"/>
              </w:rPr>
            </w:pPr>
            <w:r w:rsidRPr="00F05350">
              <w:rPr>
                <w:rFonts w:ascii="Arial" w:hAnsi="Arial" w:cs="Arial"/>
                <w:b/>
                <w:bCs/>
                <w:color w:val="000000"/>
                <w:sz w:val="16"/>
                <w:szCs w:val="16"/>
              </w:rPr>
              <w:t>Total funds from Government</w:t>
            </w:r>
          </w:p>
        </w:tc>
        <w:tc>
          <w:tcPr>
            <w:tcW w:w="778" w:type="pct"/>
            <w:tcBorders>
              <w:top w:val="nil"/>
              <w:left w:val="nil"/>
              <w:bottom w:val="single" w:sz="4" w:space="0" w:color="auto"/>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b/>
                <w:bCs/>
                <w:iCs/>
                <w:color w:val="000000"/>
                <w:sz w:val="16"/>
                <w:szCs w:val="16"/>
              </w:rPr>
            </w:pPr>
            <w:r w:rsidRPr="00F05350">
              <w:rPr>
                <w:rFonts w:ascii="Arial" w:hAnsi="Arial" w:cs="Arial"/>
                <w:b/>
                <w:bCs/>
                <w:iCs/>
                <w:color w:val="000000"/>
                <w:sz w:val="16"/>
                <w:szCs w:val="16"/>
              </w:rPr>
              <w:t>47,883</w:t>
            </w:r>
          </w:p>
        </w:tc>
        <w:tc>
          <w:tcPr>
            <w:tcW w:w="778" w:type="pct"/>
            <w:tcBorders>
              <w:top w:val="nil"/>
              <w:left w:val="nil"/>
              <w:bottom w:val="single" w:sz="4" w:space="0" w:color="auto"/>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b/>
                <w:bCs/>
                <w:color w:val="000000"/>
                <w:sz w:val="16"/>
                <w:szCs w:val="16"/>
              </w:rPr>
            </w:pPr>
            <w:r w:rsidRPr="00F05350">
              <w:rPr>
                <w:rFonts w:ascii="Arial" w:hAnsi="Arial" w:cs="Arial"/>
                <w:b/>
                <w:bCs/>
                <w:color w:val="000000"/>
                <w:sz w:val="16"/>
                <w:szCs w:val="16"/>
              </w:rPr>
              <w:t>47,822</w:t>
            </w:r>
          </w:p>
        </w:tc>
      </w:tr>
      <w:tr w:rsidR="009A7029" w:rsidRPr="00F05350" w:rsidTr="00DD5237">
        <w:trPr>
          <w:trHeight w:val="204"/>
        </w:trPr>
        <w:tc>
          <w:tcPr>
            <w:tcW w:w="3444" w:type="pct"/>
            <w:tcBorders>
              <w:top w:val="nil"/>
              <w:left w:val="nil"/>
              <w:bottom w:val="nil"/>
              <w:right w:val="nil"/>
            </w:tcBorders>
            <w:shd w:val="clear" w:color="000000" w:fill="FFFFFF"/>
            <w:vAlign w:val="bottom"/>
            <w:hideMark/>
          </w:tcPr>
          <w:p w:rsidR="009A7029" w:rsidRPr="00F05350" w:rsidRDefault="009A7029" w:rsidP="00DD5237">
            <w:pPr>
              <w:spacing w:before="0" w:after="0" w:line="240" w:lineRule="auto"/>
              <w:rPr>
                <w:rFonts w:ascii="Arial" w:hAnsi="Arial" w:cs="Arial"/>
                <w:b/>
                <w:bCs/>
                <w:color w:val="000000"/>
                <w:sz w:val="16"/>
                <w:szCs w:val="16"/>
              </w:rPr>
            </w:pPr>
            <w:r w:rsidRPr="00F05350">
              <w:rPr>
                <w:rFonts w:ascii="Arial" w:hAnsi="Arial" w:cs="Arial"/>
                <w:b/>
                <w:bCs/>
                <w:color w:val="000000"/>
                <w:sz w:val="16"/>
                <w:szCs w:val="16"/>
              </w:rPr>
              <w:t>Funds from other sources</w:t>
            </w:r>
          </w:p>
        </w:tc>
        <w:tc>
          <w:tcPr>
            <w:tcW w:w="778" w:type="pct"/>
            <w:tcBorders>
              <w:top w:val="nil"/>
              <w:left w:val="nil"/>
              <w:bottom w:val="nil"/>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p>
        </w:tc>
        <w:tc>
          <w:tcPr>
            <w:tcW w:w="778" w:type="pct"/>
            <w:tcBorders>
              <w:top w:val="nil"/>
              <w:left w:val="nil"/>
              <w:bottom w:val="nil"/>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color w:val="000000"/>
                <w:sz w:val="16"/>
                <w:szCs w:val="16"/>
              </w:rPr>
            </w:pPr>
          </w:p>
        </w:tc>
      </w:tr>
      <w:tr w:rsidR="009A7029" w:rsidRPr="00F05350" w:rsidTr="00DD5237">
        <w:trPr>
          <w:trHeight w:val="204"/>
        </w:trPr>
        <w:tc>
          <w:tcPr>
            <w:tcW w:w="3444" w:type="pct"/>
            <w:tcBorders>
              <w:top w:val="nil"/>
              <w:left w:val="nil"/>
              <w:bottom w:val="nil"/>
              <w:right w:val="nil"/>
            </w:tcBorders>
            <w:shd w:val="clear" w:color="000000" w:fill="FFFFFF"/>
            <w:vAlign w:val="bottom"/>
            <w:hideMark/>
          </w:tcPr>
          <w:p w:rsidR="009A7029" w:rsidRPr="00F05350" w:rsidRDefault="009A7029" w:rsidP="00DD5237">
            <w:pPr>
              <w:spacing w:before="0" w:after="0" w:line="240" w:lineRule="auto"/>
              <w:ind w:left="113"/>
              <w:rPr>
                <w:rFonts w:ascii="Arial" w:hAnsi="Arial" w:cs="Arial"/>
                <w:color w:val="000000"/>
                <w:sz w:val="16"/>
                <w:szCs w:val="16"/>
              </w:rPr>
            </w:pPr>
            <w:r w:rsidRPr="00F05350">
              <w:rPr>
                <w:rFonts w:ascii="Arial" w:hAnsi="Arial" w:cs="Arial"/>
                <w:color w:val="000000"/>
                <w:sz w:val="16"/>
                <w:szCs w:val="16"/>
              </w:rPr>
              <w:t>Interest</w:t>
            </w:r>
          </w:p>
        </w:tc>
        <w:tc>
          <w:tcPr>
            <w:tcW w:w="778" w:type="pct"/>
            <w:tcBorders>
              <w:top w:val="nil"/>
              <w:left w:val="nil"/>
              <w:bottom w:val="nil"/>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r w:rsidRPr="00F05350">
              <w:rPr>
                <w:rFonts w:ascii="Arial" w:hAnsi="Arial" w:cs="Arial"/>
                <w:iCs/>
                <w:color w:val="000000"/>
                <w:sz w:val="16"/>
                <w:szCs w:val="16"/>
              </w:rPr>
              <w:t>2,203</w:t>
            </w:r>
          </w:p>
        </w:tc>
        <w:tc>
          <w:tcPr>
            <w:tcW w:w="778" w:type="pct"/>
            <w:tcBorders>
              <w:top w:val="nil"/>
              <w:left w:val="nil"/>
              <w:bottom w:val="nil"/>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color w:val="000000"/>
                <w:sz w:val="16"/>
                <w:szCs w:val="16"/>
              </w:rPr>
            </w:pPr>
            <w:r w:rsidRPr="00F05350">
              <w:rPr>
                <w:rFonts w:ascii="Arial" w:hAnsi="Arial" w:cs="Arial"/>
                <w:color w:val="000000"/>
                <w:sz w:val="16"/>
                <w:szCs w:val="16"/>
              </w:rPr>
              <w:t>945</w:t>
            </w:r>
          </w:p>
        </w:tc>
      </w:tr>
      <w:tr w:rsidR="009A7029" w:rsidRPr="00F05350" w:rsidTr="00DD5237">
        <w:trPr>
          <w:trHeight w:val="204"/>
        </w:trPr>
        <w:tc>
          <w:tcPr>
            <w:tcW w:w="3444" w:type="pct"/>
            <w:tcBorders>
              <w:top w:val="nil"/>
              <w:left w:val="nil"/>
              <w:bottom w:val="nil"/>
              <w:right w:val="nil"/>
            </w:tcBorders>
            <w:shd w:val="clear" w:color="000000" w:fill="FFFFFF"/>
            <w:vAlign w:val="bottom"/>
            <w:hideMark/>
          </w:tcPr>
          <w:p w:rsidR="009A7029" w:rsidRPr="00F05350" w:rsidRDefault="009A7029" w:rsidP="00DD5237">
            <w:pPr>
              <w:spacing w:before="0" w:after="0" w:line="240" w:lineRule="auto"/>
              <w:ind w:left="113"/>
              <w:rPr>
                <w:rFonts w:ascii="Arial" w:hAnsi="Arial" w:cs="Arial"/>
                <w:color w:val="000000"/>
                <w:sz w:val="16"/>
                <w:szCs w:val="16"/>
              </w:rPr>
            </w:pPr>
            <w:r w:rsidRPr="00F05350">
              <w:rPr>
                <w:rFonts w:ascii="Arial" w:hAnsi="Arial" w:cs="Arial"/>
                <w:color w:val="000000"/>
                <w:sz w:val="16"/>
                <w:szCs w:val="16"/>
              </w:rPr>
              <w:t>Royalties</w:t>
            </w:r>
          </w:p>
        </w:tc>
        <w:tc>
          <w:tcPr>
            <w:tcW w:w="778" w:type="pct"/>
            <w:tcBorders>
              <w:top w:val="nil"/>
              <w:left w:val="nil"/>
              <w:bottom w:val="nil"/>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r w:rsidRPr="00F05350">
              <w:rPr>
                <w:rFonts w:ascii="Arial" w:hAnsi="Arial" w:cs="Arial"/>
                <w:iCs/>
                <w:color w:val="000000"/>
                <w:sz w:val="16"/>
                <w:szCs w:val="16"/>
              </w:rPr>
              <w:t>131</w:t>
            </w:r>
          </w:p>
        </w:tc>
        <w:tc>
          <w:tcPr>
            <w:tcW w:w="778" w:type="pct"/>
            <w:tcBorders>
              <w:top w:val="nil"/>
              <w:left w:val="nil"/>
              <w:bottom w:val="nil"/>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color w:val="000000"/>
                <w:sz w:val="16"/>
                <w:szCs w:val="16"/>
              </w:rPr>
            </w:pPr>
            <w:r w:rsidRPr="00F05350">
              <w:rPr>
                <w:rFonts w:ascii="Arial" w:hAnsi="Arial" w:cs="Arial"/>
                <w:color w:val="000000"/>
                <w:sz w:val="16"/>
                <w:szCs w:val="16"/>
              </w:rPr>
              <w:t>131</w:t>
            </w:r>
          </w:p>
        </w:tc>
      </w:tr>
      <w:tr w:rsidR="009A7029" w:rsidRPr="00F05350" w:rsidTr="00DD5237">
        <w:trPr>
          <w:trHeight w:val="204"/>
        </w:trPr>
        <w:tc>
          <w:tcPr>
            <w:tcW w:w="3444" w:type="pct"/>
            <w:tcBorders>
              <w:top w:val="nil"/>
              <w:left w:val="nil"/>
              <w:bottom w:val="nil"/>
              <w:right w:val="nil"/>
            </w:tcBorders>
            <w:shd w:val="clear" w:color="000000" w:fill="FFFFFF"/>
            <w:vAlign w:val="bottom"/>
            <w:hideMark/>
          </w:tcPr>
          <w:p w:rsidR="009A7029" w:rsidRPr="00F05350" w:rsidRDefault="009A7029" w:rsidP="00DD5237">
            <w:pPr>
              <w:spacing w:before="0" w:after="0" w:line="240" w:lineRule="auto"/>
              <w:ind w:left="113"/>
              <w:rPr>
                <w:rFonts w:ascii="Arial" w:hAnsi="Arial" w:cs="Arial"/>
                <w:color w:val="000000"/>
                <w:sz w:val="16"/>
                <w:szCs w:val="16"/>
              </w:rPr>
            </w:pPr>
            <w:r w:rsidRPr="00F05350">
              <w:rPr>
                <w:rFonts w:ascii="Arial" w:hAnsi="Arial" w:cs="Arial"/>
                <w:color w:val="000000"/>
                <w:sz w:val="16"/>
                <w:szCs w:val="16"/>
              </w:rPr>
              <w:t>Sale of Goods</w:t>
            </w:r>
          </w:p>
        </w:tc>
        <w:tc>
          <w:tcPr>
            <w:tcW w:w="778" w:type="pct"/>
            <w:tcBorders>
              <w:top w:val="nil"/>
              <w:left w:val="nil"/>
              <w:bottom w:val="nil"/>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r w:rsidRPr="00F05350">
              <w:rPr>
                <w:rFonts w:ascii="Arial" w:hAnsi="Arial" w:cs="Arial"/>
                <w:iCs/>
                <w:color w:val="000000"/>
                <w:sz w:val="16"/>
                <w:szCs w:val="16"/>
              </w:rPr>
              <w:t>15</w:t>
            </w:r>
          </w:p>
        </w:tc>
        <w:tc>
          <w:tcPr>
            <w:tcW w:w="778" w:type="pct"/>
            <w:tcBorders>
              <w:top w:val="nil"/>
              <w:left w:val="nil"/>
              <w:bottom w:val="nil"/>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color w:val="000000"/>
                <w:sz w:val="16"/>
                <w:szCs w:val="16"/>
              </w:rPr>
            </w:pPr>
            <w:r w:rsidRPr="00F05350">
              <w:rPr>
                <w:rFonts w:ascii="Arial" w:hAnsi="Arial" w:cs="Arial"/>
                <w:color w:val="000000"/>
                <w:sz w:val="16"/>
                <w:szCs w:val="16"/>
              </w:rPr>
              <w:t>15</w:t>
            </w:r>
          </w:p>
        </w:tc>
      </w:tr>
      <w:tr w:rsidR="009A7029" w:rsidRPr="00F05350" w:rsidTr="00DD5237">
        <w:trPr>
          <w:trHeight w:val="204"/>
        </w:trPr>
        <w:tc>
          <w:tcPr>
            <w:tcW w:w="3444" w:type="pct"/>
            <w:tcBorders>
              <w:top w:val="nil"/>
              <w:left w:val="nil"/>
              <w:bottom w:val="nil"/>
              <w:right w:val="nil"/>
            </w:tcBorders>
            <w:shd w:val="clear" w:color="000000" w:fill="FFFFFF"/>
            <w:vAlign w:val="bottom"/>
            <w:hideMark/>
          </w:tcPr>
          <w:p w:rsidR="009A7029" w:rsidRPr="00F05350" w:rsidRDefault="009A7029" w:rsidP="00DD5237">
            <w:pPr>
              <w:spacing w:before="0" w:after="0" w:line="240" w:lineRule="auto"/>
              <w:ind w:left="113"/>
              <w:rPr>
                <w:rFonts w:ascii="Arial" w:hAnsi="Arial" w:cs="Arial"/>
                <w:color w:val="000000"/>
                <w:sz w:val="16"/>
                <w:szCs w:val="16"/>
              </w:rPr>
            </w:pPr>
            <w:r w:rsidRPr="00F05350">
              <w:rPr>
                <w:rFonts w:ascii="Arial" w:hAnsi="Arial" w:cs="Arial"/>
                <w:color w:val="000000"/>
                <w:sz w:val="16"/>
                <w:szCs w:val="16"/>
              </w:rPr>
              <w:t>Rendering of Services</w:t>
            </w:r>
          </w:p>
        </w:tc>
        <w:tc>
          <w:tcPr>
            <w:tcW w:w="778" w:type="pct"/>
            <w:tcBorders>
              <w:top w:val="nil"/>
              <w:left w:val="nil"/>
              <w:bottom w:val="nil"/>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r w:rsidRPr="00F05350">
              <w:rPr>
                <w:rFonts w:ascii="Arial" w:hAnsi="Arial" w:cs="Arial"/>
                <w:iCs/>
                <w:color w:val="000000"/>
                <w:sz w:val="16"/>
                <w:szCs w:val="16"/>
              </w:rPr>
              <w:t>868</w:t>
            </w:r>
          </w:p>
        </w:tc>
        <w:tc>
          <w:tcPr>
            <w:tcW w:w="778" w:type="pct"/>
            <w:tcBorders>
              <w:top w:val="nil"/>
              <w:left w:val="nil"/>
              <w:bottom w:val="nil"/>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color w:val="000000"/>
                <w:sz w:val="16"/>
                <w:szCs w:val="16"/>
              </w:rPr>
            </w:pPr>
            <w:r w:rsidRPr="00F05350">
              <w:rPr>
                <w:rFonts w:ascii="Arial" w:hAnsi="Arial" w:cs="Arial"/>
                <w:color w:val="000000"/>
                <w:sz w:val="16"/>
                <w:szCs w:val="16"/>
              </w:rPr>
              <w:t>868</w:t>
            </w:r>
          </w:p>
        </w:tc>
      </w:tr>
      <w:tr w:rsidR="009A7029" w:rsidRPr="00F05350" w:rsidTr="00DD5237">
        <w:trPr>
          <w:trHeight w:val="204"/>
        </w:trPr>
        <w:tc>
          <w:tcPr>
            <w:tcW w:w="3444" w:type="pct"/>
            <w:tcBorders>
              <w:top w:val="nil"/>
              <w:left w:val="nil"/>
              <w:bottom w:val="nil"/>
              <w:right w:val="nil"/>
            </w:tcBorders>
            <w:shd w:val="clear" w:color="000000" w:fill="FFFFFF"/>
            <w:vAlign w:val="bottom"/>
            <w:hideMark/>
          </w:tcPr>
          <w:p w:rsidR="009A7029" w:rsidRPr="00F05350" w:rsidRDefault="009A7029" w:rsidP="00DD5237">
            <w:pPr>
              <w:spacing w:before="0" w:after="0" w:line="240" w:lineRule="auto"/>
              <w:ind w:left="113"/>
              <w:rPr>
                <w:rFonts w:ascii="Arial" w:hAnsi="Arial" w:cs="Arial"/>
                <w:color w:val="000000"/>
                <w:sz w:val="16"/>
                <w:szCs w:val="16"/>
              </w:rPr>
            </w:pPr>
            <w:r w:rsidRPr="00F05350">
              <w:rPr>
                <w:rFonts w:ascii="Arial" w:hAnsi="Arial" w:cs="Arial"/>
                <w:color w:val="000000"/>
                <w:sz w:val="16"/>
                <w:szCs w:val="16"/>
              </w:rPr>
              <w:t>Other</w:t>
            </w:r>
          </w:p>
        </w:tc>
        <w:tc>
          <w:tcPr>
            <w:tcW w:w="778" w:type="pct"/>
            <w:tcBorders>
              <w:top w:val="nil"/>
              <w:left w:val="nil"/>
              <w:bottom w:val="nil"/>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r w:rsidRPr="00F05350">
              <w:rPr>
                <w:rFonts w:ascii="Arial" w:hAnsi="Arial" w:cs="Arial"/>
                <w:iCs/>
                <w:color w:val="000000"/>
                <w:sz w:val="16"/>
                <w:szCs w:val="16"/>
              </w:rPr>
              <w:t>590</w:t>
            </w:r>
          </w:p>
        </w:tc>
        <w:tc>
          <w:tcPr>
            <w:tcW w:w="778" w:type="pct"/>
            <w:tcBorders>
              <w:top w:val="nil"/>
              <w:left w:val="nil"/>
              <w:bottom w:val="nil"/>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color w:val="000000"/>
                <w:sz w:val="16"/>
                <w:szCs w:val="16"/>
              </w:rPr>
            </w:pPr>
            <w:r w:rsidRPr="00F05350">
              <w:rPr>
                <w:rFonts w:ascii="Arial" w:hAnsi="Arial" w:cs="Arial"/>
                <w:color w:val="000000"/>
                <w:sz w:val="16"/>
                <w:szCs w:val="16"/>
              </w:rPr>
              <w:t>590</w:t>
            </w:r>
          </w:p>
        </w:tc>
      </w:tr>
      <w:tr w:rsidR="009A7029" w:rsidRPr="00F05350" w:rsidTr="00DD5237">
        <w:trPr>
          <w:trHeight w:val="204"/>
        </w:trPr>
        <w:tc>
          <w:tcPr>
            <w:tcW w:w="3444" w:type="pct"/>
            <w:tcBorders>
              <w:top w:val="nil"/>
              <w:left w:val="nil"/>
              <w:bottom w:val="nil"/>
              <w:right w:val="nil"/>
            </w:tcBorders>
            <w:shd w:val="clear" w:color="000000" w:fill="FFFFFF"/>
            <w:noWrap/>
            <w:vAlign w:val="bottom"/>
            <w:hideMark/>
          </w:tcPr>
          <w:p w:rsidR="009A7029" w:rsidRPr="00F05350" w:rsidRDefault="009A7029" w:rsidP="00DD5237">
            <w:pPr>
              <w:spacing w:before="0" w:after="0" w:line="240" w:lineRule="auto"/>
              <w:rPr>
                <w:rFonts w:ascii="Arial" w:hAnsi="Arial" w:cs="Arial"/>
                <w:b/>
                <w:bCs/>
                <w:color w:val="000000"/>
                <w:sz w:val="16"/>
                <w:szCs w:val="16"/>
              </w:rPr>
            </w:pPr>
            <w:r w:rsidRPr="00F05350">
              <w:rPr>
                <w:rFonts w:ascii="Arial" w:hAnsi="Arial" w:cs="Arial"/>
                <w:b/>
                <w:bCs/>
                <w:color w:val="000000"/>
                <w:sz w:val="16"/>
                <w:szCs w:val="16"/>
              </w:rPr>
              <w:t>Total funds from other sources</w:t>
            </w:r>
          </w:p>
        </w:tc>
        <w:tc>
          <w:tcPr>
            <w:tcW w:w="778" w:type="pct"/>
            <w:tcBorders>
              <w:top w:val="single" w:sz="4" w:space="0" w:color="auto"/>
              <w:left w:val="nil"/>
              <w:bottom w:val="single" w:sz="4" w:space="0" w:color="auto"/>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b/>
                <w:bCs/>
                <w:iCs/>
                <w:color w:val="000000"/>
                <w:sz w:val="16"/>
                <w:szCs w:val="16"/>
              </w:rPr>
            </w:pPr>
            <w:r w:rsidRPr="00F05350">
              <w:rPr>
                <w:rFonts w:ascii="Arial" w:hAnsi="Arial" w:cs="Arial"/>
                <w:b/>
                <w:bCs/>
                <w:iCs/>
                <w:color w:val="000000"/>
                <w:sz w:val="16"/>
                <w:szCs w:val="16"/>
              </w:rPr>
              <w:t>3,807</w:t>
            </w:r>
          </w:p>
        </w:tc>
        <w:tc>
          <w:tcPr>
            <w:tcW w:w="778" w:type="pct"/>
            <w:tcBorders>
              <w:top w:val="single" w:sz="4" w:space="0" w:color="auto"/>
              <w:left w:val="nil"/>
              <w:bottom w:val="single" w:sz="4" w:space="0" w:color="auto"/>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b/>
                <w:bCs/>
                <w:color w:val="000000"/>
                <w:sz w:val="16"/>
                <w:szCs w:val="16"/>
              </w:rPr>
            </w:pPr>
            <w:r w:rsidRPr="00F05350">
              <w:rPr>
                <w:rFonts w:ascii="Arial" w:hAnsi="Arial" w:cs="Arial"/>
                <w:b/>
                <w:bCs/>
                <w:color w:val="000000"/>
                <w:sz w:val="16"/>
                <w:szCs w:val="16"/>
              </w:rPr>
              <w:t>2,549</w:t>
            </w:r>
          </w:p>
        </w:tc>
      </w:tr>
      <w:tr w:rsidR="009A7029" w:rsidRPr="00F05350" w:rsidTr="00DD5237">
        <w:trPr>
          <w:trHeight w:val="204"/>
        </w:trPr>
        <w:tc>
          <w:tcPr>
            <w:tcW w:w="3444" w:type="pct"/>
            <w:tcBorders>
              <w:top w:val="nil"/>
              <w:left w:val="nil"/>
              <w:bottom w:val="single" w:sz="4" w:space="0" w:color="auto"/>
              <w:right w:val="nil"/>
            </w:tcBorders>
            <w:shd w:val="clear" w:color="000000" w:fill="FFFFFF"/>
            <w:noWrap/>
            <w:vAlign w:val="bottom"/>
            <w:hideMark/>
          </w:tcPr>
          <w:p w:rsidR="009A7029" w:rsidRPr="00F05350" w:rsidRDefault="009A7029" w:rsidP="00DD5237">
            <w:pPr>
              <w:spacing w:before="0" w:after="0" w:line="240" w:lineRule="auto"/>
              <w:rPr>
                <w:rFonts w:ascii="Arial" w:hAnsi="Arial" w:cs="Arial"/>
                <w:b/>
                <w:bCs/>
                <w:color w:val="000000"/>
                <w:sz w:val="16"/>
                <w:szCs w:val="16"/>
              </w:rPr>
            </w:pPr>
            <w:r w:rsidRPr="00F05350">
              <w:rPr>
                <w:rFonts w:ascii="Arial" w:hAnsi="Arial" w:cs="Arial"/>
                <w:b/>
                <w:bCs/>
                <w:color w:val="000000"/>
                <w:sz w:val="16"/>
                <w:szCs w:val="16"/>
              </w:rPr>
              <w:t>Total net resourcing for NFSA</w:t>
            </w:r>
          </w:p>
        </w:tc>
        <w:tc>
          <w:tcPr>
            <w:tcW w:w="778" w:type="pct"/>
            <w:tcBorders>
              <w:top w:val="nil"/>
              <w:left w:val="nil"/>
              <w:bottom w:val="single" w:sz="4" w:space="0" w:color="auto"/>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b/>
                <w:bCs/>
                <w:iCs/>
                <w:color w:val="000000"/>
                <w:sz w:val="16"/>
                <w:szCs w:val="16"/>
              </w:rPr>
            </w:pPr>
            <w:r w:rsidRPr="00F05350">
              <w:rPr>
                <w:rFonts w:ascii="Arial" w:hAnsi="Arial" w:cs="Arial"/>
                <w:b/>
                <w:bCs/>
                <w:iCs/>
                <w:color w:val="000000"/>
                <w:sz w:val="16"/>
                <w:szCs w:val="16"/>
              </w:rPr>
              <w:t>5</w:t>
            </w:r>
            <w:r>
              <w:rPr>
                <w:rFonts w:ascii="Arial" w:hAnsi="Arial" w:cs="Arial"/>
                <w:b/>
                <w:bCs/>
                <w:iCs/>
                <w:color w:val="000000"/>
                <w:sz w:val="16"/>
                <w:szCs w:val="16"/>
              </w:rPr>
              <w:t>3</w:t>
            </w:r>
            <w:r w:rsidRPr="00F05350">
              <w:rPr>
                <w:rFonts w:ascii="Arial" w:hAnsi="Arial" w:cs="Arial"/>
                <w:b/>
                <w:bCs/>
                <w:iCs/>
                <w:color w:val="000000"/>
                <w:sz w:val="16"/>
                <w:szCs w:val="16"/>
              </w:rPr>
              <w:t>,</w:t>
            </w:r>
            <w:r>
              <w:rPr>
                <w:rFonts w:ascii="Arial" w:hAnsi="Arial" w:cs="Arial"/>
                <w:b/>
                <w:bCs/>
                <w:iCs/>
                <w:color w:val="000000"/>
                <w:sz w:val="16"/>
                <w:szCs w:val="16"/>
              </w:rPr>
              <w:t>435</w:t>
            </w:r>
          </w:p>
        </w:tc>
        <w:tc>
          <w:tcPr>
            <w:tcW w:w="778" w:type="pct"/>
            <w:tcBorders>
              <w:top w:val="nil"/>
              <w:left w:val="nil"/>
              <w:bottom w:val="single" w:sz="4" w:space="0" w:color="auto"/>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b/>
                <w:bCs/>
                <w:color w:val="000000"/>
                <w:sz w:val="16"/>
                <w:szCs w:val="16"/>
              </w:rPr>
            </w:pPr>
            <w:r w:rsidRPr="00F05350">
              <w:rPr>
                <w:rFonts w:ascii="Arial" w:hAnsi="Arial" w:cs="Arial"/>
                <w:b/>
                <w:bCs/>
                <w:color w:val="000000"/>
                <w:sz w:val="16"/>
                <w:szCs w:val="16"/>
              </w:rPr>
              <w:t>5</w:t>
            </w:r>
            <w:r>
              <w:rPr>
                <w:rFonts w:ascii="Arial" w:hAnsi="Arial" w:cs="Arial"/>
                <w:b/>
                <w:bCs/>
                <w:color w:val="000000"/>
                <w:sz w:val="16"/>
                <w:szCs w:val="16"/>
              </w:rPr>
              <w:t>2</w:t>
            </w:r>
            <w:r w:rsidRPr="00F05350">
              <w:rPr>
                <w:rFonts w:ascii="Arial" w:hAnsi="Arial" w:cs="Arial"/>
                <w:b/>
                <w:bCs/>
                <w:color w:val="000000"/>
                <w:sz w:val="16"/>
                <w:szCs w:val="16"/>
              </w:rPr>
              <w:t>,</w:t>
            </w:r>
            <w:r>
              <w:rPr>
                <w:rFonts w:ascii="Arial" w:hAnsi="Arial" w:cs="Arial"/>
                <w:b/>
                <w:bCs/>
                <w:color w:val="000000"/>
                <w:sz w:val="16"/>
                <w:szCs w:val="16"/>
              </w:rPr>
              <w:t>454</w:t>
            </w:r>
          </w:p>
        </w:tc>
      </w:tr>
    </w:tbl>
    <w:p w:rsidR="009A7029" w:rsidRPr="00845005" w:rsidRDefault="009A7029" w:rsidP="009A7029">
      <w:pPr>
        <w:spacing w:before="0" w:after="0"/>
        <w:rPr>
          <w:rFonts w:ascii="Arial" w:hAnsi="Arial" w:cs="Arial"/>
          <w:sz w:val="16"/>
          <w:szCs w:val="16"/>
        </w:rPr>
      </w:pPr>
    </w:p>
    <w:tbl>
      <w:tblPr>
        <w:tblW w:w="5000" w:type="pct"/>
        <w:tblLook w:val="04A0" w:firstRow="1" w:lastRow="0" w:firstColumn="1" w:lastColumn="0" w:noHBand="0" w:noVBand="1"/>
      </w:tblPr>
      <w:tblGrid>
        <w:gridCol w:w="5310"/>
        <w:gridCol w:w="1200"/>
        <w:gridCol w:w="1200"/>
      </w:tblGrid>
      <w:tr w:rsidR="009A7029" w:rsidRPr="00F05350" w:rsidTr="00DD5237">
        <w:trPr>
          <w:trHeight w:val="200"/>
        </w:trPr>
        <w:tc>
          <w:tcPr>
            <w:tcW w:w="3444" w:type="pct"/>
            <w:tcBorders>
              <w:top w:val="single" w:sz="4" w:space="0" w:color="auto"/>
              <w:left w:val="nil"/>
              <w:bottom w:val="nil"/>
              <w:right w:val="nil"/>
            </w:tcBorders>
            <w:shd w:val="clear" w:color="000000" w:fill="FFFFFF"/>
            <w:noWrap/>
            <w:vAlign w:val="bottom"/>
            <w:hideMark/>
          </w:tcPr>
          <w:p w:rsidR="009A7029" w:rsidRPr="00F05350" w:rsidRDefault="009A7029" w:rsidP="00DD5237">
            <w:pPr>
              <w:spacing w:before="0" w:after="0" w:line="240" w:lineRule="auto"/>
              <w:rPr>
                <w:rFonts w:ascii="Arial" w:hAnsi="Arial" w:cs="Arial"/>
                <w:color w:val="000000"/>
                <w:sz w:val="16"/>
                <w:szCs w:val="16"/>
              </w:rPr>
            </w:pPr>
            <w:r w:rsidRPr="00F05350">
              <w:rPr>
                <w:rFonts w:ascii="Arial" w:hAnsi="Arial" w:cs="Arial"/>
                <w:color w:val="000000"/>
                <w:sz w:val="16"/>
                <w:szCs w:val="16"/>
              </w:rPr>
              <w:t> </w:t>
            </w:r>
          </w:p>
        </w:tc>
        <w:tc>
          <w:tcPr>
            <w:tcW w:w="778" w:type="pct"/>
            <w:tcBorders>
              <w:top w:val="single" w:sz="4" w:space="0" w:color="auto"/>
              <w:left w:val="nil"/>
              <w:bottom w:val="single" w:sz="4" w:space="0" w:color="auto"/>
              <w:right w:val="nil"/>
            </w:tcBorders>
            <w:shd w:val="clear" w:color="000000" w:fill="FFFFFF"/>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r w:rsidRPr="00F05350">
              <w:rPr>
                <w:rFonts w:ascii="Arial" w:hAnsi="Arial" w:cs="Arial"/>
                <w:iCs/>
                <w:color w:val="000000"/>
                <w:sz w:val="16"/>
                <w:szCs w:val="16"/>
              </w:rPr>
              <w:t>2023-24</w:t>
            </w:r>
          </w:p>
        </w:tc>
        <w:tc>
          <w:tcPr>
            <w:tcW w:w="778" w:type="pct"/>
            <w:tcBorders>
              <w:top w:val="single" w:sz="4" w:space="0" w:color="auto"/>
              <w:left w:val="nil"/>
              <w:bottom w:val="single" w:sz="4" w:space="0" w:color="auto"/>
              <w:right w:val="nil"/>
            </w:tcBorders>
            <w:shd w:val="clear" w:color="000000" w:fill="E6E6E6"/>
            <w:vAlign w:val="bottom"/>
            <w:hideMark/>
          </w:tcPr>
          <w:p w:rsidR="009A7029" w:rsidRPr="00F05350" w:rsidRDefault="009A7029" w:rsidP="00DD5237">
            <w:pPr>
              <w:spacing w:before="0" w:after="0" w:line="240" w:lineRule="auto"/>
              <w:jc w:val="right"/>
              <w:rPr>
                <w:rFonts w:ascii="Arial" w:hAnsi="Arial" w:cs="Arial"/>
                <w:color w:val="000000"/>
                <w:sz w:val="16"/>
                <w:szCs w:val="16"/>
              </w:rPr>
            </w:pPr>
            <w:r w:rsidRPr="00F05350">
              <w:rPr>
                <w:rFonts w:ascii="Arial" w:hAnsi="Arial" w:cs="Arial"/>
                <w:color w:val="000000"/>
                <w:sz w:val="16"/>
                <w:szCs w:val="16"/>
              </w:rPr>
              <w:t>2024-25</w:t>
            </w:r>
          </w:p>
        </w:tc>
      </w:tr>
      <w:tr w:rsidR="009A7029" w:rsidRPr="00F05350" w:rsidTr="00DD5237">
        <w:trPr>
          <w:trHeight w:val="210"/>
        </w:trPr>
        <w:tc>
          <w:tcPr>
            <w:tcW w:w="3444" w:type="pct"/>
            <w:tcBorders>
              <w:top w:val="nil"/>
              <w:left w:val="nil"/>
              <w:bottom w:val="single" w:sz="4" w:space="0" w:color="auto"/>
              <w:right w:val="nil"/>
            </w:tcBorders>
            <w:shd w:val="clear" w:color="000000" w:fill="FFFFFF"/>
            <w:noWrap/>
            <w:vAlign w:val="bottom"/>
            <w:hideMark/>
          </w:tcPr>
          <w:p w:rsidR="009A7029" w:rsidRPr="00F05350" w:rsidRDefault="009A7029" w:rsidP="00DD5237">
            <w:pPr>
              <w:spacing w:before="0" w:after="0" w:line="240" w:lineRule="auto"/>
              <w:rPr>
                <w:rFonts w:ascii="Arial" w:hAnsi="Arial" w:cs="Arial"/>
                <w:b/>
                <w:bCs/>
                <w:color w:val="000000"/>
                <w:sz w:val="16"/>
                <w:szCs w:val="16"/>
              </w:rPr>
            </w:pPr>
            <w:r w:rsidRPr="00F05350">
              <w:rPr>
                <w:rFonts w:ascii="Arial" w:hAnsi="Arial" w:cs="Arial"/>
                <w:b/>
                <w:bCs/>
                <w:color w:val="000000"/>
                <w:sz w:val="16"/>
                <w:szCs w:val="16"/>
              </w:rPr>
              <w:t>Average staffing level (number)</w:t>
            </w:r>
          </w:p>
        </w:tc>
        <w:tc>
          <w:tcPr>
            <w:tcW w:w="778" w:type="pct"/>
            <w:tcBorders>
              <w:top w:val="nil"/>
              <w:left w:val="nil"/>
              <w:bottom w:val="single" w:sz="4" w:space="0" w:color="auto"/>
              <w:right w:val="nil"/>
            </w:tcBorders>
            <w:shd w:val="clear" w:color="000000" w:fill="FFFFFF"/>
            <w:noWrap/>
            <w:vAlign w:val="bottom"/>
            <w:hideMark/>
          </w:tcPr>
          <w:p w:rsidR="009A7029" w:rsidRPr="00F05350" w:rsidRDefault="009A7029" w:rsidP="00DD5237">
            <w:pPr>
              <w:spacing w:before="0" w:after="0" w:line="240" w:lineRule="auto"/>
              <w:jc w:val="right"/>
              <w:rPr>
                <w:rFonts w:ascii="Arial" w:hAnsi="Arial" w:cs="Arial"/>
                <w:iCs/>
                <w:color w:val="000000"/>
                <w:sz w:val="16"/>
                <w:szCs w:val="16"/>
              </w:rPr>
            </w:pPr>
            <w:r w:rsidRPr="00F05350">
              <w:rPr>
                <w:rFonts w:ascii="Arial" w:hAnsi="Arial" w:cs="Arial"/>
                <w:iCs/>
                <w:color w:val="000000"/>
                <w:sz w:val="16"/>
                <w:szCs w:val="16"/>
              </w:rPr>
              <w:t>211</w:t>
            </w:r>
          </w:p>
        </w:tc>
        <w:tc>
          <w:tcPr>
            <w:tcW w:w="778" w:type="pct"/>
            <w:tcBorders>
              <w:top w:val="nil"/>
              <w:left w:val="nil"/>
              <w:bottom w:val="single" w:sz="4" w:space="0" w:color="auto"/>
              <w:right w:val="nil"/>
            </w:tcBorders>
            <w:shd w:val="clear" w:color="000000" w:fill="E6E6E6"/>
            <w:noWrap/>
            <w:vAlign w:val="bottom"/>
            <w:hideMark/>
          </w:tcPr>
          <w:p w:rsidR="009A7029" w:rsidRPr="00F05350" w:rsidRDefault="009A7029" w:rsidP="00DD5237">
            <w:pPr>
              <w:spacing w:before="0" w:after="0" w:line="240" w:lineRule="auto"/>
              <w:jc w:val="right"/>
              <w:rPr>
                <w:rFonts w:ascii="Arial" w:hAnsi="Arial" w:cs="Arial"/>
                <w:color w:val="000000"/>
                <w:sz w:val="16"/>
                <w:szCs w:val="16"/>
              </w:rPr>
            </w:pPr>
            <w:r w:rsidRPr="00F05350">
              <w:rPr>
                <w:rFonts w:ascii="Arial" w:hAnsi="Arial" w:cs="Arial"/>
                <w:color w:val="000000"/>
                <w:sz w:val="16"/>
                <w:szCs w:val="16"/>
              </w:rPr>
              <w:t>21</w:t>
            </w:r>
            <w:r>
              <w:rPr>
                <w:rFonts w:ascii="Arial" w:hAnsi="Arial" w:cs="Arial"/>
                <w:color w:val="000000"/>
                <w:sz w:val="16"/>
                <w:szCs w:val="16"/>
              </w:rPr>
              <w:t>3</w:t>
            </w:r>
          </w:p>
        </w:tc>
      </w:tr>
    </w:tbl>
    <w:p w:rsidR="009A7029" w:rsidRPr="00CB2844" w:rsidRDefault="009A7029" w:rsidP="009A7029">
      <w:pPr>
        <w:pStyle w:val="ChartandTableFootnote"/>
      </w:pPr>
      <w:r>
        <w:t xml:space="preserve">Prepared on a resourcing (that is, appropriations available) basis. </w:t>
      </w:r>
    </w:p>
    <w:p w:rsidR="009A7029" w:rsidRPr="00CB2844" w:rsidRDefault="009A7029" w:rsidP="009A7029">
      <w:pPr>
        <w:pStyle w:val="ChartandTableFootnote"/>
      </w:pPr>
      <w:r w:rsidRPr="00696AA8">
        <w:t>All figures shown above are GST exclusive</w:t>
      </w:r>
      <w:r>
        <w:t xml:space="preserve"> – </w:t>
      </w:r>
      <w:r w:rsidRPr="00696AA8">
        <w:t>these may not match figures in the cash flow statement.</w:t>
      </w:r>
    </w:p>
    <w:p w:rsidR="009A7029" w:rsidRPr="002003A1" w:rsidRDefault="009A7029" w:rsidP="009A7029">
      <w:pPr>
        <w:pStyle w:val="ChartandTableFootnoteAlpha"/>
        <w:numPr>
          <w:ilvl w:val="0"/>
          <w:numId w:val="12"/>
        </w:numPr>
        <w:ind w:left="357" w:hanging="357"/>
      </w:pPr>
      <w:r w:rsidRPr="001071C7">
        <w:t>Appr</w:t>
      </w:r>
      <w:r>
        <w:t>opriation Bill (No. 1) 2024-2025.</w:t>
      </w:r>
    </w:p>
    <w:p w:rsidR="009A7029" w:rsidRPr="001071C7" w:rsidRDefault="009A7029" w:rsidP="009A7029">
      <w:pPr>
        <w:pStyle w:val="ChartandTableFootnoteAlpha"/>
        <w:tabs>
          <w:tab w:val="clear" w:pos="360"/>
        </w:tabs>
        <w:ind w:left="357" w:hanging="357"/>
      </w:pPr>
      <w:r w:rsidRPr="001071C7">
        <w:t xml:space="preserve">Appropriation Bill (No. 2) </w:t>
      </w:r>
      <w:r>
        <w:t>2024-2025</w:t>
      </w:r>
      <w:r w:rsidRPr="001071C7">
        <w:t>.</w:t>
      </w:r>
    </w:p>
    <w:p w:rsidR="009A7029" w:rsidRPr="00A65997" w:rsidRDefault="009A7029" w:rsidP="009A7029">
      <w:pPr>
        <w:spacing w:before="120" w:after="0" w:line="240" w:lineRule="auto"/>
        <w:rPr>
          <w:rFonts w:ascii="Arial" w:hAnsi="Arial" w:cs="Arial"/>
          <w:sz w:val="16"/>
          <w:szCs w:val="16"/>
        </w:rPr>
      </w:pPr>
      <w:r w:rsidRPr="00A65997">
        <w:rPr>
          <w:rFonts w:ascii="Arial" w:hAnsi="Arial" w:cs="Arial"/>
          <w:sz w:val="16"/>
          <w:szCs w:val="16"/>
        </w:rPr>
        <w:t>N</w:t>
      </w:r>
      <w:r>
        <w:rPr>
          <w:rFonts w:ascii="Arial" w:hAnsi="Arial" w:cs="Arial"/>
          <w:sz w:val="16"/>
          <w:szCs w:val="16"/>
        </w:rPr>
        <w:t>FSA</w:t>
      </w:r>
      <w:r w:rsidRPr="00A65997">
        <w:rPr>
          <w:rFonts w:ascii="Arial" w:hAnsi="Arial" w:cs="Arial"/>
          <w:sz w:val="16"/>
          <w:szCs w:val="16"/>
        </w:rPr>
        <w:t xml:space="preserve"> is not directly appropriated as a </w:t>
      </w:r>
      <w:r>
        <w:rPr>
          <w:rFonts w:ascii="Arial" w:hAnsi="Arial" w:cs="Arial"/>
          <w:sz w:val="16"/>
          <w:szCs w:val="16"/>
        </w:rPr>
        <w:t>C</w:t>
      </w:r>
      <w:r w:rsidRPr="00A65997">
        <w:rPr>
          <w:rFonts w:ascii="Arial" w:hAnsi="Arial" w:cs="Arial"/>
          <w:sz w:val="16"/>
          <w:szCs w:val="16"/>
        </w:rPr>
        <w:t xml:space="preserve">orporate Commonwealth </w:t>
      </w:r>
      <w:r>
        <w:rPr>
          <w:rFonts w:ascii="Arial" w:hAnsi="Arial" w:cs="Arial"/>
          <w:sz w:val="16"/>
          <w:szCs w:val="16"/>
        </w:rPr>
        <w:t>E</w:t>
      </w:r>
      <w:r w:rsidRPr="00A65997">
        <w:rPr>
          <w:rFonts w:ascii="Arial" w:hAnsi="Arial" w:cs="Arial"/>
          <w:sz w:val="16"/>
          <w:szCs w:val="16"/>
        </w:rPr>
        <w:t xml:space="preserve">ntity.  Appropriations are made to the Department of Infrastructure, Transport, Regional Development, Communication and the Arts (a </w:t>
      </w:r>
      <w:r>
        <w:rPr>
          <w:rFonts w:ascii="Arial" w:hAnsi="Arial" w:cs="Arial"/>
          <w:sz w:val="16"/>
          <w:szCs w:val="16"/>
        </w:rPr>
        <w:t>N</w:t>
      </w:r>
      <w:r w:rsidRPr="00A65997">
        <w:rPr>
          <w:rFonts w:ascii="Arial" w:hAnsi="Arial" w:cs="Arial"/>
          <w:sz w:val="16"/>
          <w:szCs w:val="16"/>
        </w:rPr>
        <w:t>on-</w:t>
      </w:r>
      <w:r>
        <w:rPr>
          <w:rFonts w:ascii="Arial" w:hAnsi="Arial" w:cs="Arial"/>
          <w:sz w:val="16"/>
          <w:szCs w:val="16"/>
        </w:rPr>
        <w:t>C</w:t>
      </w:r>
      <w:r w:rsidRPr="00A65997">
        <w:rPr>
          <w:rFonts w:ascii="Arial" w:hAnsi="Arial" w:cs="Arial"/>
          <w:sz w:val="16"/>
          <w:szCs w:val="16"/>
        </w:rPr>
        <w:t xml:space="preserve">orporate Commonwealth </w:t>
      </w:r>
      <w:r>
        <w:rPr>
          <w:rFonts w:ascii="Arial" w:hAnsi="Arial" w:cs="Arial"/>
          <w:sz w:val="16"/>
          <w:szCs w:val="16"/>
        </w:rPr>
        <w:t>E</w:t>
      </w:r>
      <w:r w:rsidRPr="00A65997">
        <w:rPr>
          <w:rFonts w:ascii="Arial" w:hAnsi="Arial" w:cs="Arial"/>
          <w:sz w:val="16"/>
          <w:szCs w:val="16"/>
        </w:rPr>
        <w:t>ntity), which are then paid to N</w:t>
      </w:r>
      <w:r>
        <w:rPr>
          <w:rFonts w:ascii="Arial" w:hAnsi="Arial" w:cs="Arial"/>
          <w:sz w:val="16"/>
          <w:szCs w:val="16"/>
        </w:rPr>
        <w:t>FSA</w:t>
      </w:r>
      <w:r w:rsidRPr="00A65997">
        <w:rPr>
          <w:rFonts w:ascii="Arial" w:hAnsi="Arial" w:cs="Arial"/>
          <w:sz w:val="16"/>
          <w:szCs w:val="16"/>
        </w:rPr>
        <w:t xml:space="preserve"> and are considered ‘departmental’ for all purposes.</w:t>
      </w:r>
    </w:p>
    <w:p w:rsidR="009A7029" w:rsidRDefault="009A7029" w:rsidP="009A7029">
      <w:pPr>
        <w:pStyle w:val="TableHeadingcontinued"/>
      </w:pPr>
      <w:r>
        <w:br w:type="page"/>
      </w:r>
    </w:p>
    <w:p w:rsidR="009A7029" w:rsidRPr="005A7C0B" w:rsidRDefault="009A7029" w:rsidP="009A7029">
      <w:pPr>
        <w:pStyle w:val="Heading3-NFSA"/>
      </w:pPr>
      <w:bookmarkStart w:id="16" w:name="_Toc161320389"/>
      <w:bookmarkStart w:id="17" w:name="_Toc164337426"/>
      <w:bookmarkStart w:id="18" w:name="_Toc165838271"/>
      <w:r w:rsidRPr="005A7C0B">
        <w:lastRenderedPageBreak/>
        <w:t>1.3</w:t>
      </w:r>
      <w:r w:rsidRPr="005A7C0B">
        <w:tab/>
        <w:t>Budget measures</w:t>
      </w:r>
      <w:bookmarkEnd w:id="16"/>
      <w:bookmarkEnd w:id="17"/>
      <w:bookmarkEnd w:id="18"/>
    </w:p>
    <w:p w:rsidR="009A7029" w:rsidRDefault="009A7029" w:rsidP="009A7029">
      <w:r w:rsidRPr="00364544">
        <w:rPr>
          <w:sz w:val="20"/>
        </w:rPr>
        <w:t>Budget measures in Part 1 relating to NFSA are detailed in the Budget Paper No. 2 and are summarised below</w:t>
      </w:r>
      <w:r>
        <w:t>.</w:t>
      </w:r>
    </w:p>
    <w:p w:rsidR="009A7029" w:rsidRPr="009A40DD" w:rsidRDefault="009A7029" w:rsidP="009A7029">
      <w:pPr>
        <w:pStyle w:val="TableHeading"/>
      </w:pPr>
      <w:r w:rsidRPr="009A40DD">
        <w:t xml:space="preserve">Table 1.2: </w:t>
      </w:r>
      <w:r>
        <w:t xml:space="preserve">NFSA 2024–25 </w:t>
      </w:r>
      <w:r w:rsidRPr="009A40DD">
        <w:t>Budget measures</w:t>
      </w:r>
    </w:p>
    <w:p w:rsidR="009A7029" w:rsidRDefault="009A7029" w:rsidP="009A7029">
      <w:pPr>
        <w:spacing w:before="120" w:after="20" w:line="240" w:lineRule="auto"/>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2023–24 Mid-Year Economic and Fiscal Outlook</w:t>
      </w:r>
    </w:p>
    <w:tbl>
      <w:tblPr>
        <w:tblW w:w="5000" w:type="pct"/>
        <w:tblLook w:val="04A0" w:firstRow="1" w:lastRow="0" w:firstColumn="1" w:lastColumn="0" w:noHBand="0" w:noVBand="1"/>
      </w:tblPr>
      <w:tblGrid>
        <w:gridCol w:w="2526"/>
        <w:gridCol w:w="864"/>
        <w:gridCol w:w="864"/>
        <w:gridCol w:w="864"/>
        <w:gridCol w:w="864"/>
        <w:gridCol w:w="864"/>
        <w:gridCol w:w="864"/>
      </w:tblGrid>
      <w:tr w:rsidR="009A7029" w:rsidRPr="00C86CEA" w:rsidTr="00DD5237">
        <w:trPr>
          <w:trHeight w:val="204"/>
        </w:trPr>
        <w:tc>
          <w:tcPr>
            <w:tcW w:w="1638" w:type="pct"/>
            <w:tcBorders>
              <w:top w:val="single" w:sz="4" w:space="0" w:color="auto"/>
              <w:left w:val="nil"/>
              <w:bottom w:val="nil"/>
              <w:right w:val="nil"/>
            </w:tcBorders>
            <w:shd w:val="clear" w:color="auto" w:fill="auto"/>
            <w:noWrap/>
            <w:vAlign w:val="bottom"/>
            <w:hideMark/>
          </w:tcPr>
          <w:p w:rsidR="009A7029" w:rsidRPr="00C86CEA" w:rsidRDefault="009A7029" w:rsidP="00DD5237">
            <w:pPr>
              <w:spacing w:before="0" w:after="0" w:line="240" w:lineRule="auto"/>
              <w:rPr>
                <w:rFonts w:ascii="Arial" w:hAnsi="Arial" w:cs="Arial"/>
                <w:sz w:val="16"/>
                <w:szCs w:val="16"/>
              </w:rPr>
            </w:pPr>
            <w:r w:rsidRPr="00C86CEA">
              <w:rPr>
                <w:rFonts w:ascii="Arial" w:hAnsi="Arial" w:cs="Arial"/>
                <w:sz w:val="16"/>
                <w:szCs w:val="16"/>
              </w:rPr>
              <w:t> </w:t>
            </w:r>
          </w:p>
        </w:tc>
        <w:tc>
          <w:tcPr>
            <w:tcW w:w="560" w:type="pct"/>
            <w:tcBorders>
              <w:top w:val="single" w:sz="4" w:space="0" w:color="auto"/>
              <w:left w:val="nil"/>
              <w:bottom w:val="single" w:sz="4" w:space="0" w:color="auto"/>
              <w:right w:val="nil"/>
            </w:tcBorders>
            <w:shd w:val="clear" w:color="auto" w:fill="auto"/>
            <w:noWrap/>
            <w:vAlign w:val="bottom"/>
            <w:hideMark/>
          </w:tcPr>
          <w:p w:rsidR="009A7029" w:rsidRPr="00C86CEA" w:rsidRDefault="009A7029" w:rsidP="00DD5237">
            <w:pPr>
              <w:spacing w:before="0" w:after="0" w:line="240" w:lineRule="auto"/>
              <w:rPr>
                <w:rFonts w:ascii="Arial" w:hAnsi="Arial" w:cs="Arial"/>
                <w:sz w:val="16"/>
                <w:szCs w:val="16"/>
              </w:rPr>
            </w:pPr>
            <w:r w:rsidRPr="00C86CEA">
              <w:rPr>
                <w:rFonts w:ascii="Arial" w:hAnsi="Arial" w:cs="Arial"/>
                <w:sz w:val="16"/>
                <w:szCs w:val="16"/>
              </w:rPr>
              <w:t>Program</w:t>
            </w:r>
          </w:p>
        </w:tc>
        <w:tc>
          <w:tcPr>
            <w:tcW w:w="560" w:type="pct"/>
            <w:tcBorders>
              <w:top w:val="single" w:sz="4" w:space="0" w:color="auto"/>
              <w:left w:val="nil"/>
              <w:bottom w:val="single" w:sz="4" w:space="0" w:color="auto"/>
              <w:right w:val="nil"/>
            </w:tcBorders>
            <w:shd w:val="clear" w:color="000000" w:fill="E6E6E6"/>
            <w:vAlign w:val="bottom"/>
            <w:hideMark/>
          </w:tcPr>
          <w:p w:rsidR="009A7029" w:rsidRPr="00C86CEA" w:rsidRDefault="009A7029" w:rsidP="00DD5237">
            <w:pPr>
              <w:spacing w:before="0" w:after="0" w:line="240" w:lineRule="auto"/>
              <w:jc w:val="right"/>
              <w:rPr>
                <w:rFonts w:ascii="Arial" w:hAnsi="Arial" w:cs="Arial"/>
                <w:sz w:val="16"/>
                <w:szCs w:val="16"/>
              </w:rPr>
            </w:pPr>
            <w:r w:rsidRPr="00C86CEA">
              <w:rPr>
                <w:rFonts w:ascii="Arial" w:hAnsi="Arial" w:cs="Arial"/>
                <w:sz w:val="16"/>
                <w:szCs w:val="16"/>
              </w:rPr>
              <w:t>2023-24</w:t>
            </w:r>
            <w:r w:rsidRPr="00C86CEA">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auto" w:fill="auto"/>
            <w:vAlign w:val="bottom"/>
            <w:hideMark/>
          </w:tcPr>
          <w:p w:rsidR="009A7029" w:rsidRPr="00C86CEA" w:rsidRDefault="009A7029" w:rsidP="00DD5237">
            <w:pPr>
              <w:spacing w:before="0" w:after="0" w:line="240" w:lineRule="auto"/>
              <w:jc w:val="right"/>
              <w:rPr>
                <w:rFonts w:ascii="Arial" w:hAnsi="Arial" w:cs="Arial"/>
                <w:sz w:val="16"/>
                <w:szCs w:val="16"/>
              </w:rPr>
            </w:pPr>
            <w:r w:rsidRPr="00C86CEA">
              <w:rPr>
                <w:rFonts w:ascii="Arial" w:hAnsi="Arial" w:cs="Arial"/>
                <w:sz w:val="16"/>
                <w:szCs w:val="16"/>
              </w:rPr>
              <w:t>2024-25</w:t>
            </w:r>
            <w:r w:rsidRPr="00C86CEA">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000000" w:fill="E6E6E6"/>
            <w:vAlign w:val="bottom"/>
            <w:hideMark/>
          </w:tcPr>
          <w:p w:rsidR="009A7029" w:rsidRPr="00C86CEA" w:rsidRDefault="009A7029" w:rsidP="00DD5237">
            <w:pPr>
              <w:spacing w:before="0" w:after="0" w:line="240" w:lineRule="auto"/>
              <w:jc w:val="right"/>
              <w:rPr>
                <w:rFonts w:ascii="Arial" w:hAnsi="Arial" w:cs="Arial"/>
                <w:sz w:val="16"/>
                <w:szCs w:val="16"/>
              </w:rPr>
            </w:pPr>
            <w:r w:rsidRPr="00C86CEA">
              <w:rPr>
                <w:rFonts w:ascii="Arial" w:hAnsi="Arial" w:cs="Arial"/>
                <w:sz w:val="16"/>
                <w:szCs w:val="16"/>
              </w:rPr>
              <w:t>2025-26</w:t>
            </w:r>
            <w:r w:rsidRPr="00C86CEA">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auto" w:fill="auto"/>
            <w:vAlign w:val="bottom"/>
            <w:hideMark/>
          </w:tcPr>
          <w:p w:rsidR="009A7029" w:rsidRPr="00C86CEA" w:rsidRDefault="009A7029" w:rsidP="00DD5237">
            <w:pPr>
              <w:spacing w:before="0" w:after="0" w:line="240" w:lineRule="auto"/>
              <w:jc w:val="right"/>
              <w:rPr>
                <w:rFonts w:ascii="Arial" w:hAnsi="Arial" w:cs="Arial"/>
                <w:sz w:val="16"/>
                <w:szCs w:val="16"/>
              </w:rPr>
            </w:pPr>
            <w:r w:rsidRPr="00C86CEA">
              <w:rPr>
                <w:rFonts w:ascii="Arial" w:hAnsi="Arial" w:cs="Arial"/>
                <w:sz w:val="16"/>
                <w:szCs w:val="16"/>
              </w:rPr>
              <w:t>2026-27</w:t>
            </w:r>
            <w:r w:rsidRPr="00C86CEA">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000000" w:fill="E6E6E6"/>
            <w:vAlign w:val="bottom"/>
            <w:hideMark/>
          </w:tcPr>
          <w:p w:rsidR="009A7029" w:rsidRPr="00C86CEA" w:rsidRDefault="009A7029" w:rsidP="00DD5237">
            <w:pPr>
              <w:spacing w:before="0" w:after="0" w:line="240" w:lineRule="auto"/>
              <w:jc w:val="right"/>
              <w:rPr>
                <w:rFonts w:ascii="Arial" w:hAnsi="Arial" w:cs="Arial"/>
                <w:sz w:val="16"/>
                <w:szCs w:val="16"/>
              </w:rPr>
            </w:pPr>
            <w:r w:rsidRPr="00C86CEA">
              <w:rPr>
                <w:rFonts w:ascii="Arial" w:hAnsi="Arial" w:cs="Arial"/>
                <w:sz w:val="16"/>
                <w:szCs w:val="16"/>
              </w:rPr>
              <w:t>2027-28</w:t>
            </w:r>
            <w:r w:rsidRPr="00C86CEA">
              <w:rPr>
                <w:rFonts w:ascii="Arial" w:hAnsi="Arial" w:cs="Arial"/>
                <w:sz w:val="16"/>
                <w:szCs w:val="16"/>
              </w:rPr>
              <w:br/>
              <w:t>$'000</w:t>
            </w:r>
          </w:p>
        </w:tc>
      </w:tr>
      <w:tr w:rsidR="009A7029" w:rsidRPr="00C86CEA" w:rsidTr="00DD5237">
        <w:trPr>
          <w:trHeight w:val="204"/>
        </w:trPr>
        <w:tc>
          <w:tcPr>
            <w:tcW w:w="1638" w:type="pct"/>
            <w:tcBorders>
              <w:top w:val="nil"/>
              <w:left w:val="nil"/>
              <w:bottom w:val="nil"/>
              <w:right w:val="nil"/>
            </w:tcBorders>
            <w:shd w:val="clear" w:color="auto" w:fill="auto"/>
            <w:vAlign w:val="bottom"/>
            <w:hideMark/>
          </w:tcPr>
          <w:p w:rsidR="009A7029" w:rsidRPr="00C86CEA" w:rsidRDefault="009A7029" w:rsidP="00DD5237">
            <w:pPr>
              <w:spacing w:before="0" w:after="0" w:line="240" w:lineRule="auto"/>
              <w:rPr>
                <w:rFonts w:ascii="Arial" w:hAnsi="Arial" w:cs="Arial"/>
                <w:b/>
                <w:bCs/>
                <w:sz w:val="16"/>
                <w:szCs w:val="16"/>
              </w:rPr>
            </w:pPr>
            <w:r w:rsidRPr="00C86CEA">
              <w:rPr>
                <w:rFonts w:ascii="Arial" w:hAnsi="Arial" w:cs="Arial"/>
                <w:b/>
                <w:bCs/>
                <w:sz w:val="16"/>
                <w:szCs w:val="16"/>
              </w:rPr>
              <w:t>Payment measures</w:t>
            </w:r>
          </w:p>
        </w:tc>
        <w:tc>
          <w:tcPr>
            <w:tcW w:w="560" w:type="pct"/>
            <w:tcBorders>
              <w:top w:val="nil"/>
              <w:left w:val="nil"/>
              <w:bottom w:val="nil"/>
              <w:right w:val="nil"/>
            </w:tcBorders>
            <w:shd w:val="clear" w:color="auto" w:fill="auto"/>
            <w:noWrap/>
            <w:vAlign w:val="bottom"/>
            <w:hideMark/>
          </w:tcPr>
          <w:p w:rsidR="009A7029" w:rsidRPr="00C86CEA" w:rsidRDefault="009A7029" w:rsidP="00DD5237">
            <w:pPr>
              <w:spacing w:before="0" w:after="0" w:line="240" w:lineRule="auto"/>
              <w:jc w:val="center"/>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rsidR="009A7029" w:rsidRPr="00C86CEA" w:rsidRDefault="009A7029" w:rsidP="00DD523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rsidR="009A7029" w:rsidRPr="00C86CEA" w:rsidRDefault="009A7029" w:rsidP="00DD523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sz w:val="16"/>
                <w:szCs w:val="16"/>
              </w:rPr>
            </w:pPr>
          </w:p>
        </w:tc>
      </w:tr>
      <w:tr w:rsidR="009A7029" w:rsidRPr="00C86CEA" w:rsidTr="00DD5237">
        <w:trPr>
          <w:trHeight w:val="204"/>
        </w:trPr>
        <w:tc>
          <w:tcPr>
            <w:tcW w:w="1638" w:type="pct"/>
            <w:tcBorders>
              <w:top w:val="nil"/>
              <w:left w:val="nil"/>
              <w:bottom w:val="nil"/>
              <w:right w:val="nil"/>
            </w:tcBorders>
            <w:shd w:val="clear" w:color="auto" w:fill="auto"/>
            <w:vAlign w:val="bottom"/>
            <w:hideMark/>
          </w:tcPr>
          <w:p w:rsidR="009A7029" w:rsidRPr="00C86CEA" w:rsidRDefault="009A7029" w:rsidP="00DD5237">
            <w:pPr>
              <w:spacing w:before="0" w:after="0" w:line="240" w:lineRule="auto"/>
              <w:rPr>
                <w:rFonts w:ascii="Arial" w:hAnsi="Arial" w:cs="Arial"/>
                <w:sz w:val="16"/>
                <w:szCs w:val="16"/>
              </w:rPr>
            </w:pPr>
            <w:r>
              <w:rPr>
                <w:rFonts w:ascii="Arial" w:hAnsi="Arial" w:cs="Arial"/>
                <w:sz w:val="16"/>
                <w:szCs w:val="16"/>
              </w:rPr>
              <w:t>Revive - National Cultural Policy</w:t>
            </w:r>
            <w:r w:rsidRPr="0037630A">
              <w:rPr>
                <w:rFonts w:ascii="Arial" w:hAnsi="Arial" w:cs="Arial"/>
                <w:sz w:val="16"/>
                <w:szCs w:val="16"/>
                <w:vertAlign w:val="superscript"/>
              </w:rPr>
              <w:t>(a)</w:t>
            </w:r>
          </w:p>
        </w:tc>
        <w:tc>
          <w:tcPr>
            <w:tcW w:w="560" w:type="pct"/>
            <w:tcBorders>
              <w:top w:val="nil"/>
              <w:left w:val="nil"/>
              <w:bottom w:val="nil"/>
              <w:right w:val="nil"/>
            </w:tcBorders>
            <w:shd w:val="clear" w:color="auto" w:fill="auto"/>
            <w:noWrap/>
            <w:vAlign w:val="bottom"/>
            <w:hideMark/>
          </w:tcPr>
          <w:p w:rsidR="009A7029" w:rsidRPr="00C86CEA" w:rsidRDefault="009A7029" w:rsidP="00DD5237">
            <w:pPr>
              <w:spacing w:before="0" w:after="0" w:line="240" w:lineRule="auto"/>
              <w:jc w:val="center"/>
              <w:rPr>
                <w:rFonts w:ascii="Arial" w:hAnsi="Arial" w:cs="Arial"/>
                <w:sz w:val="16"/>
                <w:szCs w:val="16"/>
              </w:rPr>
            </w:pPr>
            <w:r w:rsidRPr="00C86CEA">
              <w:rPr>
                <w:rFonts w:ascii="Arial" w:hAnsi="Arial" w:cs="Arial"/>
                <w:sz w:val="16"/>
                <w:szCs w:val="16"/>
              </w:rPr>
              <w:t>1.1</w:t>
            </w:r>
          </w:p>
        </w:tc>
        <w:tc>
          <w:tcPr>
            <w:tcW w:w="560" w:type="pct"/>
            <w:tcBorders>
              <w:top w:val="nil"/>
              <w:left w:val="nil"/>
              <w:bottom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rsidR="009A7029" w:rsidRPr="00C86CEA" w:rsidRDefault="009A7029" w:rsidP="00DD523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rsidR="009A7029" w:rsidRPr="00C86CEA" w:rsidRDefault="009A7029" w:rsidP="00DD523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sz w:val="16"/>
                <w:szCs w:val="16"/>
              </w:rPr>
            </w:pPr>
          </w:p>
        </w:tc>
      </w:tr>
      <w:tr w:rsidR="009A7029" w:rsidRPr="00C86CEA" w:rsidTr="00DD5237">
        <w:trPr>
          <w:trHeight w:val="204"/>
        </w:trPr>
        <w:tc>
          <w:tcPr>
            <w:tcW w:w="1638" w:type="pct"/>
            <w:tcBorders>
              <w:top w:val="nil"/>
              <w:left w:val="nil"/>
              <w:bottom w:val="nil"/>
              <w:right w:val="nil"/>
            </w:tcBorders>
            <w:shd w:val="clear" w:color="auto" w:fill="auto"/>
            <w:vAlign w:val="bottom"/>
            <w:hideMark/>
          </w:tcPr>
          <w:p w:rsidR="009A7029" w:rsidRPr="00C86CEA"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Departmental</w:t>
            </w:r>
            <w:r w:rsidRPr="00C86CEA">
              <w:rPr>
                <w:rFonts w:ascii="Arial" w:hAnsi="Arial" w:cs="Arial"/>
                <w:sz w:val="16"/>
                <w:szCs w:val="16"/>
              </w:rPr>
              <w:t xml:space="preserve"> payment</w:t>
            </w:r>
            <w:r>
              <w:rPr>
                <w:rFonts w:ascii="Arial" w:hAnsi="Arial" w:cs="Arial"/>
                <w:sz w:val="16"/>
                <w:szCs w:val="16"/>
              </w:rPr>
              <w:t>s</w:t>
            </w:r>
          </w:p>
        </w:tc>
        <w:tc>
          <w:tcPr>
            <w:tcW w:w="560" w:type="pct"/>
            <w:tcBorders>
              <w:top w:val="nil"/>
              <w:left w:val="nil"/>
              <w:bottom w:val="nil"/>
              <w:right w:val="nil"/>
            </w:tcBorders>
            <w:shd w:val="clear" w:color="auto" w:fill="auto"/>
            <w:noWrap/>
            <w:vAlign w:val="bottom"/>
            <w:hideMark/>
          </w:tcPr>
          <w:p w:rsidR="009A7029" w:rsidRPr="00C86CEA" w:rsidRDefault="009A7029" w:rsidP="00DD5237">
            <w:pPr>
              <w:spacing w:before="0" w:after="0" w:line="240" w:lineRule="auto"/>
              <w:ind w:firstLineChars="100" w:firstLine="160"/>
              <w:jc w:val="center"/>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rsidR="009A7029" w:rsidRPr="00C86CEA" w:rsidRDefault="009A7029" w:rsidP="00DD5237">
            <w:pPr>
              <w:spacing w:before="0" w:after="0" w:line="240" w:lineRule="auto"/>
              <w:jc w:val="right"/>
              <w:rPr>
                <w:rFonts w:ascii="Arial" w:hAnsi="Arial" w:cs="Arial"/>
                <w:sz w:val="16"/>
                <w:szCs w:val="16"/>
              </w:rPr>
            </w:pPr>
            <w:r>
              <w:rPr>
                <w:rFonts w:ascii="Arial" w:hAnsi="Arial" w:cs="Arial"/>
                <w:sz w:val="16"/>
                <w:szCs w:val="16"/>
              </w:rPr>
              <w:t>3,782</w:t>
            </w:r>
          </w:p>
        </w:tc>
        <w:tc>
          <w:tcPr>
            <w:tcW w:w="560" w:type="pct"/>
            <w:tcBorders>
              <w:top w:val="nil"/>
              <w:left w:val="nil"/>
              <w:bottom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sz w:val="16"/>
                <w:szCs w:val="16"/>
              </w:rPr>
            </w:pPr>
            <w:r>
              <w:rPr>
                <w:rFonts w:ascii="Arial" w:hAnsi="Arial" w:cs="Arial"/>
                <w:sz w:val="16"/>
                <w:szCs w:val="16"/>
              </w:rPr>
              <w:t>3,674</w:t>
            </w:r>
          </w:p>
        </w:tc>
        <w:tc>
          <w:tcPr>
            <w:tcW w:w="560" w:type="pct"/>
            <w:tcBorders>
              <w:top w:val="nil"/>
              <w:left w:val="nil"/>
              <w:bottom w:val="nil"/>
              <w:right w:val="nil"/>
            </w:tcBorders>
            <w:shd w:val="clear" w:color="auto" w:fill="auto"/>
            <w:noWrap/>
            <w:vAlign w:val="bottom"/>
            <w:hideMark/>
          </w:tcPr>
          <w:p w:rsidR="009A7029" w:rsidRPr="00C86CEA" w:rsidRDefault="009A7029" w:rsidP="00DD5237">
            <w:pPr>
              <w:spacing w:before="0" w:after="0" w:line="240" w:lineRule="auto"/>
              <w:jc w:val="right"/>
              <w:rPr>
                <w:rFonts w:ascii="Arial" w:hAnsi="Arial" w:cs="Arial"/>
                <w:sz w:val="16"/>
                <w:szCs w:val="16"/>
              </w:rPr>
            </w:pPr>
            <w:r>
              <w:rPr>
                <w:rFonts w:ascii="Arial" w:hAnsi="Arial" w:cs="Arial"/>
                <w:sz w:val="16"/>
                <w:szCs w:val="16"/>
              </w:rPr>
              <w:t>1,745</w:t>
            </w:r>
          </w:p>
        </w:tc>
        <w:tc>
          <w:tcPr>
            <w:tcW w:w="560" w:type="pct"/>
            <w:tcBorders>
              <w:top w:val="nil"/>
              <w:left w:val="nil"/>
              <w:bottom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sz w:val="16"/>
                <w:szCs w:val="16"/>
              </w:rPr>
            </w:pPr>
            <w:r w:rsidRPr="00C86CEA">
              <w:rPr>
                <w:rFonts w:ascii="Arial" w:hAnsi="Arial" w:cs="Arial"/>
                <w:sz w:val="16"/>
                <w:szCs w:val="16"/>
              </w:rPr>
              <w:t>104</w:t>
            </w:r>
          </w:p>
        </w:tc>
      </w:tr>
      <w:tr w:rsidR="009A7029" w:rsidRPr="00C86CEA" w:rsidTr="00DD5237">
        <w:trPr>
          <w:trHeight w:val="204"/>
        </w:trPr>
        <w:tc>
          <w:tcPr>
            <w:tcW w:w="1638" w:type="pct"/>
            <w:tcBorders>
              <w:top w:val="nil"/>
              <w:left w:val="nil"/>
              <w:bottom w:val="nil"/>
              <w:right w:val="nil"/>
            </w:tcBorders>
            <w:shd w:val="clear" w:color="auto" w:fill="auto"/>
            <w:noWrap/>
            <w:vAlign w:val="bottom"/>
            <w:hideMark/>
          </w:tcPr>
          <w:p w:rsidR="009A7029" w:rsidRPr="00C86CEA" w:rsidRDefault="009A7029" w:rsidP="00DD5237">
            <w:pPr>
              <w:spacing w:before="0" w:after="0" w:line="240" w:lineRule="auto"/>
              <w:rPr>
                <w:rFonts w:ascii="Arial" w:hAnsi="Arial" w:cs="Arial"/>
                <w:b/>
                <w:bCs/>
                <w:sz w:val="16"/>
                <w:szCs w:val="16"/>
              </w:rPr>
            </w:pPr>
            <w:r w:rsidRPr="00C86CEA">
              <w:rPr>
                <w:rFonts w:ascii="Arial" w:hAnsi="Arial" w:cs="Arial"/>
                <w:b/>
                <w:bCs/>
                <w:sz w:val="16"/>
                <w:szCs w:val="16"/>
              </w:rPr>
              <w:t xml:space="preserve">Total </w:t>
            </w:r>
          </w:p>
        </w:tc>
        <w:tc>
          <w:tcPr>
            <w:tcW w:w="560" w:type="pct"/>
            <w:tcBorders>
              <w:top w:val="nil"/>
              <w:left w:val="nil"/>
              <w:bottom w:val="nil"/>
              <w:right w:val="nil"/>
            </w:tcBorders>
            <w:shd w:val="clear" w:color="auto" w:fill="auto"/>
            <w:noWrap/>
            <w:vAlign w:val="bottom"/>
            <w:hideMark/>
          </w:tcPr>
          <w:p w:rsidR="009A7029" w:rsidRPr="00C86CEA" w:rsidRDefault="009A7029" w:rsidP="00DD5237">
            <w:pPr>
              <w:spacing w:before="0" w:after="0" w:line="240" w:lineRule="auto"/>
              <w:jc w:val="center"/>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rsidR="009A7029" w:rsidRPr="00C86CEA" w:rsidRDefault="009A7029" w:rsidP="00DD5237">
            <w:pPr>
              <w:spacing w:before="0" w:after="0" w:line="240" w:lineRule="auto"/>
              <w:jc w:val="right"/>
              <w:rPr>
                <w:rFonts w:ascii="Arial" w:hAnsi="Arial" w:cs="Arial"/>
                <w:b/>
                <w:bCs/>
                <w:sz w:val="16"/>
                <w:szCs w:val="16"/>
              </w:rPr>
            </w:pPr>
            <w:r>
              <w:rPr>
                <w:rFonts w:ascii="Arial" w:hAnsi="Arial" w:cs="Arial"/>
                <w:b/>
                <w:bCs/>
                <w:sz w:val="16"/>
                <w:szCs w:val="16"/>
              </w:rPr>
              <w:t>3,782</w:t>
            </w:r>
          </w:p>
        </w:tc>
        <w:tc>
          <w:tcPr>
            <w:tcW w:w="560" w:type="pct"/>
            <w:tcBorders>
              <w:top w:val="nil"/>
              <w:left w:val="nil"/>
              <w:bottom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b/>
                <w:bCs/>
                <w:sz w:val="16"/>
                <w:szCs w:val="16"/>
              </w:rPr>
            </w:pPr>
            <w:r>
              <w:rPr>
                <w:rFonts w:ascii="Arial" w:hAnsi="Arial" w:cs="Arial"/>
                <w:b/>
                <w:bCs/>
                <w:sz w:val="16"/>
                <w:szCs w:val="16"/>
              </w:rPr>
              <w:t>3,674</w:t>
            </w:r>
          </w:p>
        </w:tc>
        <w:tc>
          <w:tcPr>
            <w:tcW w:w="560" w:type="pct"/>
            <w:tcBorders>
              <w:top w:val="nil"/>
              <w:left w:val="nil"/>
              <w:bottom w:val="nil"/>
              <w:right w:val="nil"/>
            </w:tcBorders>
            <w:shd w:val="clear" w:color="auto" w:fill="auto"/>
            <w:noWrap/>
            <w:vAlign w:val="bottom"/>
            <w:hideMark/>
          </w:tcPr>
          <w:p w:rsidR="009A7029" w:rsidRPr="00C86CEA" w:rsidRDefault="009A7029" w:rsidP="00DD5237">
            <w:pPr>
              <w:spacing w:before="0" w:after="0" w:line="240" w:lineRule="auto"/>
              <w:jc w:val="right"/>
              <w:rPr>
                <w:rFonts w:ascii="Arial" w:hAnsi="Arial" w:cs="Arial"/>
                <w:b/>
                <w:bCs/>
                <w:sz w:val="16"/>
                <w:szCs w:val="16"/>
              </w:rPr>
            </w:pPr>
            <w:r>
              <w:rPr>
                <w:rFonts w:ascii="Arial" w:hAnsi="Arial" w:cs="Arial"/>
                <w:b/>
                <w:bCs/>
                <w:sz w:val="16"/>
                <w:szCs w:val="16"/>
              </w:rPr>
              <w:t>1,745</w:t>
            </w:r>
          </w:p>
        </w:tc>
        <w:tc>
          <w:tcPr>
            <w:tcW w:w="560" w:type="pct"/>
            <w:tcBorders>
              <w:top w:val="nil"/>
              <w:left w:val="nil"/>
              <w:bottom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b/>
                <w:bCs/>
                <w:sz w:val="16"/>
                <w:szCs w:val="16"/>
              </w:rPr>
            </w:pPr>
            <w:r w:rsidRPr="00C86CEA">
              <w:rPr>
                <w:rFonts w:ascii="Arial" w:hAnsi="Arial" w:cs="Arial"/>
                <w:b/>
                <w:bCs/>
                <w:sz w:val="16"/>
                <w:szCs w:val="16"/>
              </w:rPr>
              <w:t>104</w:t>
            </w:r>
          </w:p>
        </w:tc>
      </w:tr>
      <w:tr w:rsidR="009A7029" w:rsidRPr="00C86CEA" w:rsidTr="00DD5237">
        <w:trPr>
          <w:trHeight w:val="204"/>
        </w:trPr>
        <w:tc>
          <w:tcPr>
            <w:tcW w:w="1638" w:type="pct"/>
            <w:tcBorders>
              <w:top w:val="nil"/>
              <w:left w:val="nil"/>
              <w:bottom w:val="nil"/>
              <w:right w:val="nil"/>
            </w:tcBorders>
            <w:shd w:val="clear" w:color="auto" w:fill="auto"/>
            <w:noWrap/>
            <w:vAlign w:val="bottom"/>
            <w:hideMark/>
          </w:tcPr>
          <w:p w:rsidR="009A7029" w:rsidRPr="00C86CEA" w:rsidRDefault="009A7029" w:rsidP="00DD5237">
            <w:pPr>
              <w:spacing w:before="0" w:after="0" w:line="240" w:lineRule="auto"/>
              <w:rPr>
                <w:rFonts w:ascii="Arial" w:hAnsi="Arial" w:cs="Arial"/>
                <w:b/>
                <w:bCs/>
                <w:sz w:val="16"/>
                <w:szCs w:val="16"/>
              </w:rPr>
            </w:pPr>
            <w:r w:rsidRPr="00C86CEA">
              <w:rPr>
                <w:rFonts w:ascii="Arial" w:hAnsi="Arial" w:cs="Arial"/>
                <w:b/>
                <w:bCs/>
                <w:sz w:val="16"/>
                <w:szCs w:val="16"/>
              </w:rPr>
              <w:t>Total payment measures</w:t>
            </w:r>
          </w:p>
        </w:tc>
        <w:tc>
          <w:tcPr>
            <w:tcW w:w="560" w:type="pct"/>
            <w:tcBorders>
              <w:top w:val="nil"/>
              <w:left w:val="nil"/>
              <w:bottom w:val="nil"/>
              <w:right w:val="nil"/>
            </w:tcBorders>
            <w:shd w:val="clear" w:color="auto" w:fill="auto"/>
            <w:noWrap/>
            <w:vAlign w:val="bottom"/>
            <w:hideMark/>
          </w:tcPr>
          <w:p w:rsidR="009A7029" w:rsidRPr="00C86CEA" w:rsidRDefault="009A7029" w:rsidP="00DD5237">
            <w:pPr>
              <w:spacing w:before="0" w:after="0" w:line="240" w:lineRule="auto"/>
              <w:jc w:val="center"/>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rsidR="009A7029" w:rsidRPr="00C86CEA" w:rsidRDefault="009A7029" w:rsidP="00DD523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rsidR="009A7029" w:rsidRPr="00C86CEA" w:rsidRDefault="009A7029" w:rsidP="00DD5237">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sz w:val="16"/>
                <w:szCs w:val="16"/>
              </w:rPr>
            </w:pPr>
          </w:p>
        </w:tc>
      </w:tr>
      <w:tr w:rsidR="009A7029" w:rsidRPr="00C86CEA" w:rsidTr="00DD5237">
        <w:trPr>
          <w:trHeight w:val="204"/>
        </w:trPr>
        <w:tc>
          <w:tcPr>
            <w:tcW w:w="1638" w:type="pct"/>
            <w:tcBorders>
              <w:top w:val="nil"/>
              <w:left w:val="nil"/>
              <w:right w:val="nil"/>
            </w:tcBorders>
            <w:shd w:val="clear" w:color="auto" w:fill="auto"/>
            <w:noWrap/>
            <w:vAlign w:val="bottom"/>
            <w:hideMark/>
          </w:tcPr>
          <w:p w:rsidR="009A7029" w:rsidRPr="00C86CEA"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Departmental</w:t>
            </w:r>
          </w:p>
        </w:tc>
        <w:tc>
          <w:tcPr>
            <w:tcW w:w="560" w:type="pct"/>
            <w:tcBorders>
              <w:top w:val="nil"/>
              <w:left w:val="nil"/>
              <w:right w:val="nil"/>
            </w:tcBorders>
            <w:shd w:val="clear" w:color="auto" w:fill="auto"/>
            <w:noWrap/>
            <w:vAlign w:val="bottom"/>
            <w:hideMark/>
          </w:tcPr>
          <w:p w:rsidR="009A7029" w:rsidRPr="00C86CEA" w:rsidRDefault="009A7029" w:rsidP="00DD5237">
            <w:pPr>
              <w:spacing w:before="0" w:after="0" w:line="240" w:lineRule="auto"/>
              <w:ind w:firstLineChars="100" w:firstLine="160"/>
              <w:jc w:val="center"/>
              <w:rPr>
                <w:rFonts w:ascii="Arial" w:hAnsi="Arial" w:cs="Arial"/>
                <w:sz w:val="16"/>
                <w:szCs w:val="16"/>
              </w:rPr>
            </w:pPr>
          </w:p>
        </w:tc>
        <w:tc>
          <w:tcPr>
            <w:tcW w:w="560" w:type="pct"/>
            <w:tcBorders>
              <w:top w:val="nil"/>
              <w:left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right w:val="nil"/>
            </w:tcBorders>
            <w:shd w:val="clear" w:color="auto" w:fill="auto"/>
            <w:noWrap/>
            <w:vAlign w:val="bottom"/>
            <w:hideMark/>
          </w:tcPr>
          <w:p w:rsidR="009A7029" w:rsidRPr="00C86CEA" w:rsidRDefault="009A7029" w:rsidP="00DD5237">
            <w:pPr>
              <w:spacing w:before="0" w:after="0" w:line="240" w:lineRule="auto"/>
              <w:jc w:val="right"/>
              <w:rPr>
                <w:rFonts w:ascii="Arial" w:hAnsi="Arial" w:cs="Arial"/>
                <w:sz w:val="16"/>
                <w:szCs w:val="16"/>
              </w:rPr>
            </w:pPr>
            <w:r>
              <w:rPr>
                <w:rFonts w:ascii="Arial" w:hAnsi="Arial" w:cs="Arial"/>
                <w:sz w:val="16"/>
                <w:szCs w:val="16"/>
              </w:rPr>
              <w:t>3,782</w:t>
            </w:r>
          </w:p>
        </w:tc>
        <w:tc>
          <w:tcPr>
            <w:tcW w:w="560" w:type="pct"/>
            <w:tcBorders>
              <w:top w:val="nil"/>
              <w:left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sz w:val="16"/>
                <w:szCs w:val="16"/>
              </w:rPr>
            </w:pPr>
            <w:r>
              <w:rPr>
                <w:rFonts w:ascii="Arial" w:hAnsi="Arial" w:cs="Arial"/>
                <w:sz w:val="16"/>
                <w:szCs w:val="16"/>
              </w:rPr>
              <w:t>3,674</w:t>
            </w:r>
          </w:p>
        </w:tc>
        <w:tc>
          <w:tcPr>
            <w:tcW w:w="560" w:type="pct"/>
            <w:tcBorders>
              <w:top w:val="nil"/>
              <w:left w:val="nil"/>
              <w:right w:val="nil"/>
            </w:tcBorders>
            <w:shd w:val="clear" w:color="auto" w:fill="auto"/>
            <w:noWrap/>
            <w:vAlign w:val="bottom"/>
            <w:hideMark/>
          </w:tcPr>
          <w:p w:rsidR="009A7029" w:rsidRPr="00C86CEA" w:rsidRDefault="009A7029" w:rsidP="00DD5237">
            <w:pPr>
              <w:spacing w:before="0" w:after="0" w:line="240" w:lineRule="auto"/>
              <w:jc w:val="right"/>
              <w:rPr>
                <w:rFonts w:ascii="Arial" w:hAnsi="Arial" w:cs="Arial"/>
                <w:sz w:val="16"/>
                <w:szCs w:val="16"/>
              </w:rPr>
            </w:pPr>
            <w:r>
              <w:rPr>
                <w:rFonts w:ascii="Arial" w:hAnsi="Arial" w:cs="Arial"/>
                <w:sz w:val="16"/>
                <w:szCs w:val="16"/>
              </w:rPr>
              <w:t>1,745</w:t>
            </w:r>
          </w:p>
        </w:tc>
        <w:tc>
          <w:tcPr>
            <w:tcW w:w="560" w:type="pct"/>
            <w:tcBorders>
              <w:top w:val="nil"/>
              <w:left w:val="nil"/>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sz w:val="16"/>
                <w:szCs w:val="16"/>
              </w:rPr>
            </w:pPr>
            <w:r w:rsidRPr="00C86CEA">
              <w:rPr>
                <w:rFonts w:ascii="Arial" w:hAnsi="Arial" w:cs="Arial"/>
                <w:sz w:val="16"/>
                <w:szCs w:val="16"/>
              </w:rPr>
              <w:t>104</w:t>
            </w:r>
          </w:p>
        </w:tc>
      </w:tr>
      <w:tr w:rsidR="009A7029" w:rsidRPr="00C86CEA" w:rsidTr="00DD5237">
        <w:trPr>
          <w:trHeight w:val="204"/>
        </w:trPr>
        <w:tc>
          <w:tcPr>
            <w:tcW w:w="1638" w:type="pct"/>
            <w:tcBorders>
              <w:top w:val="nil"/>
              <w:left w:val="nil"/>
              <w:bottom w:val="single" w:sz="4" w:space="0" w:color="auto"/>
              <w:right w:val="nil"/>
            </w:tcBorders>
            <w:shd w:val="clear" w:color="auto" w:fill="auto"/>
            <w:noWrap/>
            <w:vAlign w:val="bottom"/>
            <w:hideMark/>
          </w:tcPr>
          <w:p w:rsidR="009A7029" w:rsidRPr="00C86CEA" w:rsidRDefault="009A7029" w:rsidP="00DD5237">
            <w:pPr>
              <w:spacing w:before="0" w:after="0" w:line="240" w:lineRule="auto"/>
              <w:rPr>
                <w:rFonts w:ascii="Arial" w:hAnsi="Arial" w:cs="Arial"/>
                <w:b/>
                <w:bCs/>
                <w:sz w:val="16"/>
                <w:szCs w:val="16"/>
              </w:rPr>
            </w:pPr>
            <w:r w:rsidRPr="00C86CEA">
              <w:rPr>
                <w:rFonts w:ascii="Arial" w:hAnsi="Arial" w:cs="Arial"/>
                <w:b/>
                <w:bCs/>
                <w:sz w:val="16"/>
                <w:szCs w:val="16"/>
              </w:rPr>
              <w:t>Total</w:t>
            </w:r>
          </w:p>
        </w:tc>
        <w:tc>
          <w:tcPr>
            <w:tcW w:w="560" w:type="pct"/>
            <w:tcBorders>
              <w:top w:val="nil"/>
              <w:left w:val="nil"/>
              <w:bottom w:val="single" w:sz="4" w:space="0" w:color="auto"/>
              <w:right w:val="nil"/>
            </w:tcBorders>
            <w:shd w:val="clear" w:color="auto" w:fill="auto"/>
            <w:noWrap/>
            <w:vAlign w:val="bottom"/>
            <w:hideMark/>
          </w:tcPr>
          <w:p w:rsidR="009A7029" w:rsidRPr="00C86CEA" w:rsidRDefault="009A7029" w:rsidP="00DD5237">
            <w:pPr>
              <w:spacing w:before="0" w:after="0" w:line="240" w:lineRule="auto"/>
              <w:jc w:val="center"/>
              <w:rPr>
                <w:rFonts w:ascii="Arial" w:hAnsi="Arial" w:cs="Arial"/>
                <w:b/>
                <w:bCs/>
                <w:sz w:val="16"/>
                <w:szCs w:val="16"/>
              </w:rPr>
            </w:pPr>
          </w:p>
        </w:tc>
        <w:tc>
          <w:tcPr>
            <w:tcW w:w="560" w:type="pct"/>
            <w:tcBorders>
              <w:top w:val="nil"/>
              <w:left w:val="nil"/>
              <w:bottom w:val="single" w:sz="4" w:space="0" w:color="auto"/>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560" w:type="pct"/>
            <w:tcBorders>
              <w:top w:val="nil"/>
              <w:left w:val="nil"/>
              <w:bottom w:val="single" w:sz="4" w:space="0" w:color="auto"/>
              <w:right w:val="nil"/>
            </w:tcBorders>
            <w:shd w:val="clear" w:color="auto" w:fill="auto"/>
            <w:noWrap/>
            <w:vAlign w:val="bottom"/>
            <w:hideMark/>
          </w:tcPr>
          <w:p w:rsidR="009A7029" w:rsidRPr="00C86CEA" w:rsidRDefault="009A7029" w:rsidP="00DD5237">
            <w:pPr>
              <w:spacing w:before="0" w:after="0" w:line="240" w:lineRule="auto"/>
              <w:jc w:val="right"/>
              <w:rPr>
                <w:rFonts w:ascii="Arial" w:hAnsi="Arial" w:cs="Arial"/>
                <w:b/>
                <w:bCs/>
                <w:sz w:val="16"/>
                <w:szCs w:val="16"/>
              </w:rPr>
            </w:pPr>
            <w:r>
              <w:rPr>
                <w:rFonts w:ascii="Arial" w:hAnsi="Arial" w:cs="Arial"/>
                <w:b/>
                <w:bCs/>
                <w:sz w:val="16"/>
                <w:szCs w:val="16"/>
              </w:rPr>
              <w:t>3,782</w:t>
            </w:r>
          </w:p>
        </w:tc>
        <w:tc>
          <w:tcPr>
            <w:tcW w:w="560" w:type="pct"/>
            <w:tcBorders>
              <w:top w:val="nil"/>
              <w:left w:val="nil"/>
              <w:bottom w:val="single" w:sz="4" w:space="0" w:color="auto"/>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b/>
                <w:bCs/>
                <w:sz w:val="16"/>
                <w:szCs w:val="16"/>
              </w:rPr>
            </w:pPr>
            <w:r>
              <w:rPr>
                <w:rFonts w:ascii="Arial" w:hAnsi="Arial" w:cs="Arial"/>
                <w:b/>
                <w:bCs/>
                <w:sz w:val="16"/>
                <w:szCs w:val="16"/>
              </w:rPr>
              <w:t>3,674</w:t>
            </w:r>
          </w:p>
        </w:tc>
        <w:tc>
          <w:tcPr>
            <w:tcW w:w="560" w:type="pct"/>
            <w:tcBorders>
              <w:top w:val="nil"/>
              <w:left w:val="nil"/>
              <w:bottom w:val="single" w:sz="4" w:space="0" w:color="auto"/>
              <w:right w:val="nil"/>
            </w:tcBorders>
            <w:shd w:val="clear" w:color="auto" w:fill="auto"/>
            <w:noWrap/>
            <w:vAlign w:val="bottom"/>
            <w:hideMark/>
          </w:tcPr>
          <w:p w:rsidR="009A7029" w:rsidRPr="00C86CEA" w:rsidRDefault="009A7029" w:rsidP="00DD5237">
            <w:pPr>
              <w:spacing w:before="0" w:after="0" w:line="240" w:lineRule="auto"/>
              <w:jc w:val="right"/>
              <w:rPr>
                <w:rFonts w:ascii="Arial" w:hAnsi="Arial" w:cs="Arial"/>
                <w:b/>
                <w:bCs/>
                <w:sz w:val="16"/>
                <w:szCs w:val="16"/>
              </w:rPr>
            </w:pPr>
            <w:r>
              <w:rPr>
                <w:rFonts w:ascii="Arial" w:hAnsi="Arial" w:cs="Arial"/>
                <w:b/>
                <w:bCs/>
                <w:sz w:val="16"/>
                <w:szCs w:val="16"/>
              </w:rPr>
              <w:t>1,745</w:t>
            </w:r>
          </w:p>
        </w:tc>
        <w:tc>
          <w:tcPr>
            <w:tcW w:w="560" w:type="pct"/>
            <w:tcBorders>
              <w:top w:val="nil"/>
              <w:left w:val="nil"/>
              <w:bottom w:val="single" w:sz="4" w:space="0" w:color="auto"/>
              <w:right w:val="nil"/>
            </w:tcBorders>
            <w:shd w:val="clear" w:color="000000" w:fill="E6E6E6"/>
            <w:noWrap/>
            <w:vAlign w:val="bottom"/>
            <w:hideMark/>
          </w:tcPr>
          <w:p w:rsidR="009A7029" w:rsidRPr="00C86CEA" w:rsidRDefault="009A7029" w:rsidP="00DD5237">
            <w:pPr>
              <w:spacing w:before="0" w:after="0" w:line="240" w:lineRule="auto"/>
              <w:jc w:val="right"/>
              <w:rPr>
                <w:rFonts w:ascii="Arial" w:hAnsi="Arial" w:cs="Arial"/>
                <w:b/>
                <w:bCs/>
                <w:sz w:val="16"/>
                <w:szCs w:val="16"/>
              </w:rPr>
            </w:pPr>
            <w:r w:rsidRPr="00C86CEA">
              <w:rPr>
                <w:rFonts w:ascii="Arial" w:hAnsi="Arial" w:cs="Arial"/>
                <w:b/>
                <w:bCs/>
                <w:sz w:val="16"/>
                <w:szCs w:val="16"/>
              </w:rPr>
              <w:t>104</w:t>
            </w:r>
          </w:p>
        </w:tc>
      </w:tr>
    </w:tbl>
    <w:p w:rsidR="009A7029" w:rsidRDefault="009A7029" w:rsidP="009A7029">
      <w:pPr>
        <w:pStyle w:val="ChartandTableFootnote"/>
        <w:jc w:val="both"/>
      </w:pPr>
      <w:r w:rsidRPr="00704BB6">
        <w:t>Prepared on a Government Finance Statistics (Underlying Cash) basis. Figures displayed as a negative (</w:t>
      </w:r>
      <w:r>
        <w:noBreakHyphen/>
      </w:r>
      <w:r w:rsidRPr="00704BB6">
        <w:t xml:space="preserve">) represent a </w:t>
      </w:r>
      <w:r w:rsidRPr="00116C76">
        <w:t>decrease</w:t>
      </w:r>
      <w:r w:rsidRPr="00704BB6">
        <w:t xml:space="preserve"> in funds and a positive (+) represent an increase in funds.</w:t>
      </w:r>
    </w:p>
    <w:p w:rsidR="009A7029" w:rsidRPr="00845005" w:rsidRDefault="009A7029" w:rsidP="009A7029">
      <w:pPr>
        <w:pStyle w:val="ListParagraph"/>
        <w:numPr>
          <w:ilvl w:val="0"/>
          <w:numId w:val="10"/>
        </w:numPr>
        <w:spacing w:before="30" w:after="0" w:line="240" w:lineRule="auto"/>
        <w:ind w:left="357" w:hanging="357"/>
        <w:jc w:val="both"/>
        <w:rPr>
          <w:rFonts w:ascii="Arial" w:hAnsi="Arial" w:cs="Arial"/>
          <w:sz w:val="16"/>
          <w:szCs w:val="16"/>
        </w:rPr>
      </w:pPr>
      <w:r>
        <w:rPr>
          <w:rFonts w:ascii="Arial" w:hAnsi="Arial" w:cs="Arial"/>
          <w:sz w:val="16"/>
          <w:szCs w:val="16"/>
        </w:rPr>
        <w:t>Includes $7.2m provisioned in the Contingency Reserve.</w:t>
      </w:r>
    </w:p>
    <w:p w:rsidR="009A7029" w:rsidRDefault="009A7029" w:rsidP="009A7029">
      <w:pPr>
        <w:spacing w:before="30" w:after="0" w:line="240" w:lineRule="auto"/>
        <w:rPr>
          <w:rFonts w:ascii="Arial Bold" w:hAnsi="Arial Bold"/>
          <w:b/>
        </w:rPr>
      </w:pPr>
      <w:r>
        <w:br w:type="page"/>
      </w:r>
    </w:p>
    <w:p w:rsidR="009A7029" w:rsidRPr="00810C6A" w:rsidRDefault="009A7029" w:rsidP="009A7029">
      <w:pPr>
        <w:pStyle w:val="Heading2-NFSA"/>
      </w:pPr>
      <w:bookmarkStart w:id="19" w:name="_Toc161320390"/>
      <w:bookmarkStart w:id="20" w:name="_Toc164337427"/>
      <w:bookmarkStart w:id="21" w:name="_Toc165838272"/>
      <w:r w:rsidRPr="00810C6A">
        <w:lastRenderedPageBreak/>
        <w:t>Section 2: Outcomes and planned performance</w:t>
      </w:r>
      <w:bookmarkEnd w:id="19"/>
      <w:bookmarkEnd w:id="20"/>
      <w:bookmarkEnd w:id="21"/>
    </w:p>
    <w:p w:rsidR="009A7029" w:rsidRPr="00515745" w:rsidRDefault="009A7029" w:rsidP="009A7029">
      <w:pPr>
        <w:rPr>
          <w:sz w:val="20"/>
        </w:rPr>
      </w:pPr>
      <w:r w:rsidRPr="00515745">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9A7029" w:rsidRPr="00D21410" w:rsidRDefault="009A7029" w:rsidP="009A7029">
      <w:pPr>
        <w:rPr>
          <w:i/>
        </w:rPr>
      </w:pPr>
      <w:r w:rsidRPr="00515745">
        <w:rPr>
          <w:sz w:val="20"/>
        </w:rPr>
        <w:t xml:space="preserve">Each outcome is described below together with its related programs. The following provides detailed information on expenses for each outcome and program, further broken down by funding </w:t>
      </w:r>
      <w:r w:rsidRPr="00D21410">
        <w:rPr>
          <w:sz w:val="20"/>
        </w:rPr>
        <w:t>source</w:t>
      </w:r>
      <w:r w:rsidRPr="00D21410">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9A7029" w:rsidRPr="001C6402" w:rsidTr="00DD5237">
        <w:tc>
          <w:tcPr>
            <w:tcW w:w="5000" w:type="pct"/>
            <w:shd w:val="clear" w:color="auto" w:fill="auto"/>
          </w:tcPr>
          <w:p w:rsidR="009A7029" w:rsidRPr="001C6402" w:rsidRDefault="009A7029" w:rsidP="00DD5237">
            <w:pPr>
              <w:spacing w:before="120" w:after="120" w:line="240" w:lineRule="auto"/>
              <w:jc w:val="both"/>
              <w:rPr>
                <w:b/>
              </w:rPr>
            </w:pPr>
            <w:r w:rsidRPr="001C6402">
              <w:rPr>
                <w:b/>
              </w:rPr>
              <w:t>Note:</w:t>
            </w:r>
          </w:p>
          <w:p w:rsidR="009A7029" w:rsidRPr="00515745" w:rsidRDefault="009A7029" w:rsidP="00DD5237">
            <w:pPr>
              <w:rPr>
                <w:sz w:val="20"/>
              </w:rPr>
            </w:pPr>
            <w:r w:rsidRPr="00515745">
              <w:rPr>
                <w:sz w:val="20"/>
              </w:rPr>
              <w:t xml:space="preserve">Performance reporting requirements in the Portfolio Budget Statements are part of the Commonwealth performance framework established by the </w:t>
            </w:r>
            <w:r w:rsidRPr="00515745">
              <w:rPr>
                <w:i/>
                <w:sz w:val="20"/>
              </w:rPr>
              <w:t>Public Governance, Performance and Accountability Act 2013</w:t>
            </w:r>
            <w:r w:rsidRPr="00515745">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9A7029" w:rsidRPr="00515745" w:rsidRDefault="009A7029" w:rsidP="00DD5237">
            <w:pPr>
              <w:rPr>
                <w:sz w:val="20"/>
              </w:rPr>
            </w:pPr>
            <w:r w:rsidRPr="00515745">
              <w:rPr>
                <w:sz w:val="20"/>
              </w:rPr>
              <w:t xml:space="preserve">The most recent corporate plan for the NFSA can be found at: </w:t>
            </w:r>
            <w:hyperlink r:id="rId18" w:history="1">
              <w:r w:rsidRPr="00515745">
                <w:rPr>
                  <w:rStyle w:val="Hyperlink"/>
                  <w:sz w:val="20"/>
                </w:rPr>
                <w:t>https://www.nfsa.gov.au/sites/default/files/2023-09/NFSA%20Corporate%20Plan%2023-24%20%20to%2026-27.pdf</w:t>
              </w:r>
            </w:hyperlink>
          </w:p>
          <w:p w:rsidR="009A7029" w:rsidRPr="001C6402" w:rsidRDefault="009A7029" w:rsidP="00DD5237">
            <w:pPr>
              <w:rPr>
                <w:rFonts w:eastAsia="Book Antiqua" w:cs="Book Antiqua"/>
                <w:szCs w:val="19"/>
              </w:rPr>
            </w:pPr>
            <w:r w:rsidRPr="00515745">
              <w:rPr>
                <w:sz w:val="20"/>
              </w:rPr>
              <w:t xml:space="preserve">The most recent annual performance statement can be found at: </w:t>
            </w:r>
            <w:hyperlink r:id="rId19">
              <w:r w:rsidRPr="00515745">
                <w:rPr>
                  <w:rStyle w:val="Hyperlink"/>
                  <w:sz w:val="20"/>
                </w:rPr>
                <w:t>https://www.nfsa.gov.au/sites/default/files/2023-11/NFSA%20Annual%20Report%202022%E2%80%9323.pdf</w:t>
              </w:r>
            </w:hyperlink>
            <w:r>
              <w:t xml:space="preserve"> </w:t>
            </w:r>
          </w:p>
        </w:tc>
      </w:tr>
    </w:tbl>
    <w:p w:rsidR="009A7029" w:rsidRDefault="009A7029" w:rsidP="009A7029">
      <w:pPr>
        <w:rPr>
          <w:highlight w:val="yellow"/>
        </w:rPr>
      </w:pPr>
    </w:p>
    <w:p w:rsidR="009A7029" w:rsidRDefault="009A7029" w:rsidP="009A7029">
      <w:pPr>
        <w:pStyle w:val="Heading3"/>
        <w:sectPr w:rsidR="009A7029" w:rsidSect="009A7029">
          <w:headerReference w:type="even" r:id="rId20"/>
          <w:headerReference w:type="default" r:id="rId21"/>
          <w:headerReference w:type="first" r:id="rId22"/>
          <w:type w:val="oddPage"/>
          <w:pgSz w:w="11906" w:h="16838" w:code="9"/>
          <w:pgMar w:top="2835" w:right="2098" w:bottom="2466" w:left="2098" w:header="1814" w:footer="1814" w:gutter="0"/>
          <w:cols w:space="708"/>
          <w:titlePg/>
          <w:docGrid w:linePitch="360"/>
        </w:sectPr>
      </w:pPr>
    </w:p>
    <w:p w:rsidR="009A7029" w:rsidRPr="00F743D8" w:rsidRDefault="009A7029" w:rsidP="009A7029">
      <w:pPr>
        <w:pStyle w:val="Heading3-NFSA"/>
        <w:spacing w:after="240"/>
      </w:pPr>
      <w:bookmarkStart w:id="22" w:name="_Toc161320391"/>
      <w:bookmarkStart w:id="23" w:name="_Toc164337428"/>
      <w:bookmarkStart w:id="24" w:name="_Toc165838273"/>
      <w:r>
        <w:lastRenderedPageBreak/>
        <w:t>2.1</w:t>
      </w:r>
      <w:r w:rsidRPr="00F743D8">
        <w:t xml:space="preserve"> </w:t>
      </w:r>
      <w:r w:rsidRPr="00F743D8">
        <w:tab/>
        <w:t xml:space="preserve">Budgeted expenses and performance for Outcome </w:t>
      </w:r>
      <w:r>
        <w:t>1</w:t>
      </w:r>
      <w:bookmarkEnd w:id="22"/>
      <w:bookmarkEnd w:id="23"/>
      <w:bookmarkEnd w:id="2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9A7029" w:rsidRPr="001C6402" w:rsidTr="00DD5237">
        <w:tc>
          <w:tcPr>
            <w:tcW w:w="7704" w:type="dxa"/>
            <w:shd w:val="clear" w:color="auto" w:fill="E6E6E6"/>
          </w:tcPr>
          <w:p w:rsidR="009A7029" w:rsidRPr="00515745" w:rsidRDefault="009A7029" w:rsidP="00DD5237">
            <w:pPr>
              <w:pStyle w:val="TableColumnHeadingLeft"/>
              <w:rPr>
                <w:sz w:val="20"/>
              </w:rPr>
            </w:pPr>
            <w:r w:rsidRPr="00515745">
              <w:rPr>
                <w:sz w:val="20"/>
              </w:rPr>
              <w:t>Outcome 1</w:t>
            </w:r>
            <w:r w:rsidRPr="00515745">
              <w:rPr>
                <w:sz w:val="20"/>
                <w:shd w:val="clear" w:color="auto" w:fill="E6E6E6"/>
              </w:rPr>
              <w:t xml:space="preserve">: </w:t>
            </w:r>
            <w:r w:rsidRPr="00515745">
              <w:rPr>
                <w:rStyle w:val="normaltextrun"/>
                <w:rFonts w:cs="Arial"/>
                <w:bCs/>
                <w:color w:val="000000"/>
                <w:sz w:val="20"/>
                <w:shd w:val="clear" w:color="auto" w:fill="E6E6E6"/>
              </w:rPr>
              <w:t xml:space="preserve">Increased engagement with Australia’s </w:t>
            </w:r>
            <w:proofErr w:type="spellStart"/>
            <w:r w:rsidRPr="00515745">
              <w:rPr>
                <w:rStyle w:val="normaltextrun"/>
                <w:rFonts w:cs="Arial"/>
                <w:bCs/>
                <w:color w:val="000000"/>
                <w:sz w:val="20"/>
                <w:shd w:val="clear" w:color="auto" w:fill="E6E6E6"/>
              </w:rPr>
              <w:t>audiovisual</w:t>
            </w:r>
            <w:proofErr w:type="spellEnd"/>
            <w:r w:rsidRPr="00515745">
              <w:rPr>
                <w:rStyle w:val="normaltextrun"/>
                <w:rFonts w:cs="Arial"/>
                <w:bCs/>
                <w:color w:val="000000"/>
                <w:sz w:val="20"/>
                <w:shd w:val="clear" w:color="auto" w:fill="E6E6E6"/>
              </w:rPr>
              <w:t xml:space="preserve"> culture past and present through developing, preserving, maintaining and promoting the national </w:t>
            </w:r>
            <w:proofErr w:type="spellStart"/>
            <w:r w:rsidRPr="00515745">
              <w:rPr>
                <w:rStyle w:val="normaltextrun"/>
                <w:rFonts w:cs="Arial"/>
                <w:bCs/>
                <w:color w:val="000000"/>
                <w:sz w:val="20"/>
                <w:shd w:val="clear" w:color="auto" w:fill="E6E6E6"/>
              </w:rPr>
              <w:t>audiovisual</w:t>
            </w:r>
            <w:proofErr w:type="spellEnd"/>
            <w:r w:rsidRPr="00515745">
              <w:rPr>
                <w:rStyle w:val="normaltextrun"/>
                <w:rFonts w:cs="Arial"/>
                <w:bCs/>
                <w:color w:val="000000"/>
                <w:sz w:val="20"/>
                <w:shd w:val="clear" w:color="auto" w:fill="E6E6E6"/>
              </w:rPr>
              <w:t xml:space="preserve"> collection of historic and cultural significance</w:t>
            </w:r>
          </w:p>
        </w:tc>
      </w:tr>
    </w:tbl>
    <w:p w:rsidR="009A7029" w:rsidRPr="00446612" w:rsidRDefault="009A7029" w:rsidP="009A7029">
      <w:pPr>
        <w:pStyle w:val="TableHeading"/>
        <w:spacing w:before="240"/>
      </w:pPr>
      <w:r w:rsidRPr="00446612">
        <w:t xml:space="preserve">Budgeted expenses for Outcome </w:t>
      </w:r>
      <w:r>
        <w:t>1</w:t>
      </w:r>
    </w:p>
    <w:p w:rsidR="009A7029" w:rsidRDefault="009A7029" w:rsidP="009A7029">
      <w:r w:rsidRPr="00515745">
        <w:rPr>
          <w:sz w:val="20"/>
        </w:rPr>
        <w:t xml:space="preserve">This table shows how much the </w:t>
      </w:r>
      <w:r>
        <w:rPr>
          <w:sz w:val="20"/>
        </w:rPr>
        <w:t>NFSA</w:t>
      </w:r>
      <w:r w:rsidRPr="00515745">
        <w:rPr>
          <w:sz w:val="20"/>
        </w:rPr>
        <w:t xml:space="preserve"> intends to spend (on an accrual basis) on achieving the outcome, broken down by program</w:t>
      </w:r>
      <w:r>
        <w:t>.</w:t>
      </w:r>
    </w:p>
    <w:p w:rsidR="009A7029" w:rsidRPr="006E4DF1" w:rsidRDefault="009A7029" w:rsidP="009A7029">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56"/>
        <w:gridCol w:w="928"/>
        <w:gridCol w:w="881"/>
        <w:gridCol w:w="882"/>
        <w:gridCol w:w="882"/>
        <w:gridCol w:w="881"/>
      </w:tblGrid>
      <w:tr w:rsidR="009A7029" w:rsidRPr="00335E23" w:rsidTr="00DD5237">
        <w:trPr>
          <w:trHeight w:val="204"/>
        </w:trPr>
        <w:tc>
          <w:tcPr>
            <w:tcW w:w="2116" w:type="pct"/>
            <w:tcBorders>
              <w:top w:val="single" w:sz="4" w:space="0" w:color="auto"/>
              <w:left w:val="nil"/>
              <w:bottom w:val="nil"/>
              <w:right w:val="nil"/>
            </w:tcBorders>
            <w:shd w:val="clear" w:color="auto" w:fill="auto"/>
            <w:vAlign w:val="center"/>
            <w:hideMark/>
          </w:tcPr>
          <w:p w:rsidR="009A7029" w:rsidRPr="00335E23" w:rsidRDefault="009A7029" w:rsidP="00DD5237">
            <w:pPr>
              <w:spacing w:before="0" w:after="0" w:line="240" w:lineRule="auto"/>
              <w:rPr>
                <w:rFonts w:ascii="Arial" w:hAnsi="Arial" w:cs="Arial"/>
                <w:b/>
                <w:bCs/>
                <w:color w:val="000000"/>
                <w:sz w:val="16"/>
                <w:szCs w:val="16"/>
              </w:rPr>
            </w:pPr>
            <w:r w:rsidRPr="00335E23">
              <w:rPr>
                <w:rFonts w:ascii="Arial" w:hAnsi="Arial" w:cs="Arial"/>
                <w:b/>
                <w:bCs/>
                <w:color w:val="000000"/>
                <w:sz w:val="16"/>
                <w:szCs w:val="16"/>
              </w:rPr>
              <w:t> </w:t>
            </w:r>
          </w:p>
        </w:tc>
        <w:tc>
          <w:tcPr>
            <w:tcW w:w="581" w:type="pct"/>
            <w:tcBorders>
              <w:top w:val="single" w:sz="4" w:space="0" w:color="auto"/>
              <w:left w:val="nil"/>
              <w:bottom w:val="single" w:sz="4" w:space="0" w:color="auto"/>
              <w:right w:val="nil"/>
            </w:tcBorders>
            <w:shd w:val="clear" w:color="auto" w:fill="auto"/>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2023-24</w:t>
            </w:r>
            <w:r>
              <w:rPr>
                <w:rFonts w:ascii="Arial" w:hAnsi="Arial" w:cs="Arial"/>
                <w:sz w:val="16"/>
                <w:szCs w:val="16"/>
              </w:rPr>
              <w:br/>
            </w:r>
            <w:r w:rsidRPr="00335E23">
              <w:rPr>
                <w:rFonts w:ascii="Arial" w:hAnsi="Arial" w:cs="Arial"/>
                <w:sz w:val="16"/>
                <w:szCs w:val="16"/>
              </w:rPr>
              <w:t>Estimated</w:t>
            </w:r>
            <w:r>
              <w:rPr>
                <w:rFonts w:ascii="Arial" w:hAnsi="Arial" w:cs="Arial"/>
                <w:sz w:val="16"/>
                <w:szCs w:val="16"/>
              </w:rPr>
              <w:br/>
            </w:r>
            <w:r w:rsidRPr="00335E23">
              <w:rPr>
                <w:rFonts w:ascii="Arial" w:hAnsi="Arial" w:cs="Arial"/>
                <w:sz w:val="16"/>
                <w:szCs w:val="16"/>
              </w:rPr>
              <w:t>actual</w:t>
            </w:r>
            <w:r w:rsidRPr="00335E23">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000000" w:fill="E6E6E6"/>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2024-25</w:t>
            </w:r>
            <w:r w:rsidRPr="00335E23">
              <w:rPr>
                <w:rFonts w:ascii="Arial" w:hAnsi="Arial" w:cs="Arial"/>
                <w:sz w:val="16"/>
                <w:szCs w:val="16"/>
              </w:rPr>
              <w:br/>
              <w:t>Budget</w:t>
            </w:r>
            <w:r w:rsidRPr="00335E23">
              <w:rPr>
                <w:rFonts w:ascii="Arial" w:hAnsi="Arial" w:cs="Arial"/>
                <w:sz w:val="16"/>
                <w:szCs w:val="16"/>
              </w:rPr>
              <w:br/>
            </w:r>
            <w:r w:rsidRPr="00335E23">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2025-26</w:t>
            </w:r>
            <w:r>
              <w:rPr>
                <w:rFonts w:ascii="Arial" w:hAnsi="Arial" w:cs="Arial"/>
                <w:sz w:val="16"/>
                <w:szCs w:val="16"/>
              </w:rPr>
              <w:br/>
            </w:r>
            <w:r w:rsidRPr="00335E23">
              <w:rPr>
                <w:rFonts w:ascii="Arial" w:hAnsi="Arial" w:cs="Arial"/>
                <w:sz w:val="16"/>
                <w:szCs w:val="16"/>
              </w:rPr>
              <w:t>Forward</w:t>
            </w:r>
            <w:r>
              <w:rPr>
                <w:rFonts w:ascii="Arial" w:hAnsi="Arial" w:cs="Arial"/>
                <w:sz w:val="16"/>
                <w:szCs w:val="16"/>
              </w:rPr>
              <w:br/>
            </w:r>
            <w:r w:rsidRPr="00335E23">
              <w:rPr>
                <w:rFonts w:ascii="Arial" w:hAnsi="Arial" w:cs="Arial"/>
                <w:sz w:val="16"/>
                <w:szCs w:val="16"/>
              </w:rPr>
              <w:t>estimate</w:t>
            </w:r>
            <w:r w:rsidRPr="00335E23">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2026-27</w:t>
            </w:r>
            <w:r>
              <w:rPr>
                <w:rFonts w:ascii="Arial" w:hAnsi="Arial" w:cs="Arial"/>
                <w:sz w:val="16"/>
                <w:szCs w:val="16"/>
              </w:rPr>
              <w:br/>
            </w:r>
            <w:r w:rsidRPr="00335E23">
              <w:rPr>
                <w:rFonts w:ascii="Arial" w:hAnsi="Arial" w:cs="Arial"/>
                <w:sz w:val="16"/>
                <w:szCs w:val="16"/>
              </w:rPr>
              <w:t>Forward</w:t>
            </w:r>
            <w:r>
              <w:rPr>
                <w:rFonts w:ascii="Arial" w:hAnsi="Arial" w:cs="Arial"/>
                <w:sz w:val="16"/>
                <w:szCs w:val="16"/>
              </w:rPr>
              <w:br/>
            </w:r>
            <w:r w:rsidRPr="00335E23">
              <w:rPr>
                <w:rFonts w:ascii="Arial" w:hAnsi="Arial" w:cs="Arial"/>
                <w:sz w:val="16"/>
                <w:szCs w:val="16"/>
              </w:rPr>
              <w:t>estimate</w:t>
            </w:r>
            <w:r w:rsidRPr="00335E23">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2027-28</w:t>
            </w:r>
            <w:r w:rsidRPr="00335E23">
              <w:rPr>
                <w:rFonts w:ascii="Arial" w:hAnsi="Arial" w:cs="Arial"/>
                <w:sz w:val="16"/>
                <w:szCs w:val="16"/>
              </w:rPr>
              <w:br/>
              <w:t>Forward</w:t>
            </w:r>
            <w:r>
              <w:rPr>
                <w:rFonts w:ascii="Arial" w:hAnsi="Arial" w:cs="Arial"/>
                <w:sz w:val="16"/>
                <w:szCs w:val="16"/>
              </w:rPr>
              <w:br/>
            </w:r>
            <w:r w:rsidRPr="00335E23">
              <w:rPr>
                <w:rFonts w:ascii="Arial" w:hAnsi="Arial" w:cs="Arial"/>
                <w:sz w:val="16"/>
                <w:szCs w:val="16"/>
              </w:rPr>
              <w:t>estimate</w:t>
            </w:r>
            <w:r w:rsidRPr="00335E23">
              <w:rPr>
                <w:rFonts w:ascii="Arial" w:hAnsi="Arial" w:cs="Arial"/>
                <w:sz w:val="16"/>
                <w:szCs w:val="16"/>
              </w:rPr>
              <w:br/>
              <w:t>$'000</w:t>
            </w:r>
          </w:p>
        </w:tc>
      </w:tr>
      <w:tr w:rsidR="009A7029" w:rsidRPr="00335E23"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9A7029" w:rsidRPr="00335E23" w:rsidRDefault="009A7029" w:rsidP="00DD5237">
            <w:pPr>
              <w:spacing w:before="0" w:after="0" w:line="240" w:lineRule="auto"/>
              <w:rPr>
                <w:rFonts w:ascii="Arial" w:hAnsi="Arial" w:cs="Arial"/>
                <w:b/>
                <w:bCs/>
                <w:sz w:val="16"/>
                <w:szCs w:val="16"/>
              </w:rPr>
            </w:pPr>
            <w:r w:rsidRPr="00335E23">
              <w:rPr>
                <w:rFonts w:ascii="Arial" w:hAnsi="Arial" w:cs="Arial"/>
                <w:b/>
                <w:bCs/>
                <w:sz w:val="16"/>
                <w:szCs w:val="16"/>
              </w:rPr>
              <w:t xml:space="preserve">Program 1.1: </w:t>
            </w:r>
            <w:r>
              <w:rPr>
                <w:rFonts w:ascii="Arial" w:hAnsi="Arial" w:cs="Arial"/>
                <w:b/>
                <w:bCs/>
                <w:sz w:val="16"/>
                <w:szCs w:val="16"/>
              </w:rPr>
              <w:t>Collect, preserve and share the national audio visual collection</w:t>
            </w:r>
          </w:p>
        </w:tc>
      </w:tr>
      <w:tr w:rsidR="009A7029" w:rsidRPr="00335E23" w:rsidTr="00DD5237">
        <w:trPr>
          <w:trHeight w:val="204"/>
        </w:trPr>
        <w:tc>
          <w:tcPr>
            <w:tcW w:w="2116" w:type="pct"/>
            <w:tcBorders>
              <w:top w:val="nil"/>
              <w:left w:val="nil"/>
              <w:bottom w:val="nil"/>
              <w:right w:val="nil"/>
            </w:tcBorders>
            <w:shd w:val="clear" w:color="auto" w:fill="auto"/>
            <w:noWrap/>
            <w:vAlign w:val="center"/>
            <w:hideMark/>
          </w:tcPr>
          <w:p w:rsidR="009A7029" w:rsidRPr="00335E23" w:rsidRDefault="009A7029" w:rsidP="00DD5237">
            <w:pPr>
              <w:spacing w:before="0" w:after="0" w:line="240" w:lineRule="auto"/>
              <w:rPr>
                <w:rFonts w:ascii="Arial" w:hAnsi="Arial" w:cs="Arial"/>
                <w:sz w:val="16"/>
                <w:szCs w:val="16"/>
              </w:rPr>
            </w:pPr>
            <w:r w:rsidRPr="00335E23">
              <w:rPr>
                <w:rFonts w:ascii="Arial" w:hAnsi="Arial" w:cs="Arial"/>
                <w:sz w:val="16"/>
                <w:szCs w:val="16"/>
              </w:rPr>
              <w:t>Revenue from Government</w:t>
            </w:r>
          </w:p>
        </w:tc>
        <w:tc>
          <w:tcPr>
            <w:tcW w:w="581"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000000" w:fill="E6E6E6"/>
            <w:noWrap/>
            <w:vAlign w:val="bottom"/>
            <w:hideMark/>
          </w:tcPr>
          <w:p w:rsidR="009A7029" w:rsidRPr="00335E23" w:rsidRDefault="009A7029"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Times New Roman" w:hAnsi="Times New Roman"/>
                <w:sz w:val="20"/>
              </w:rPr>
            </w:pP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Times New Roman" w:hAnsi="Times New Roman"/>
                <w:sz w:val="20"/>
              </w:rPr>
            </w:pPr>
          </w:p>
        </w:tc>
      </w:tr>
      <w:tr w:rsidR="009A7029" w:rsidRPr="00335E23" w:rsidTr="00DD5237">
        <w:trPr>
          <w:trHeight w:val="204"/>
        </w:trPr>
        <w:tc>
          <w:tcPr>
            <w:tcW w:w="2116" w:type="pct"/>
            <w:tcBorders>
              <w:top w:val="nil"/>
              <w:left w:val="nil"/>
              <w:bottom w:val="nil"/>
              <w:right w:val="nil"/>
            </w:tcBorders>
            <w:shd w:val="clear" w:color="auto" w:fill="auto"/>
            <w:vAlign w:val="center"/>
            <w:hideMark/>
          </w:tcPr>
          <w:p w:rsidR="009A7029" w:rsidRPr="00335E23"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Ordinary</w:t>
            </w:r>
            <w:r w:rsidRPr="00335E23">
              <w:rPr>
                <w:rFonts w:ascii="Arial" w:hAnsi="Arial" w:cs="Arial"/>
                <w:sz w:val="16"/>
                <w:szCs w:val="16"/>
              </w:rPr>
              <w:t xml:space="preserve"> annual services</w:t>
            </w:r>
            <w:r>
              <w:rPr>
                <w:rFonts w:ascii="Arial" w:hAnsi="Arial" w:cs="Arial"/>
                <w:sz w:val="16"/>
                <w:szCs w:val="16"/>
              </w:rPr>
              <w:t xml:space="preserve"> </w:t>
            </w:r>
            <w:r w:rsidRPr="00335E23">
              <w:rPr>
                <w:rFonts w:ascii="Arial" w:hAnsi="Arial" w:cs="Arial"/>
                <w:sz w:val="16"/>
                <w:szCs w:val="16"/>
              </w:rPr>
              <w:t>(Appropriation Bill No. 1)</w:t>
            </w:r>
          </w:p>
        </w:tc>
        <w:tc>
          <w:tcPr>
            <w:tcW w:w="581"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color w:val="000000"/>
                <w:sz w:val="16"/>
                <w:szCs w:val="16"/>
              </w:rPr>
            </w:pPr>
            <w:r w:rsidRPr="00335E23">
              <w:rPr>
                <w:rFonts w:ascii="Arial" w:hAnsi="Arial" w:cs="Arial"/>
                <w:color w:val="000000"/>
                <w:sz w:val="16"/>
                <w:szCs w:val="16"/>
              </w:rPr>
              <w:t>37,270</w:t>
            </w:r>
          </w:p>
        </w:tc>
        <w:tc>
          <w:tcPr>
            <w:tcW w:w="576" w:type="pct"/>
            <w:tcBorders>
              <w:top w:val="nil"/>
              <w:left w:val="nil"/>
              <w:bottom w:val="nil"/>
              <w:right w:val="nil"/>
            </w:tcBorders>
            <w:shd w:val="clear" w:color="000000" w:fill="E6E6E6"/>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40,839</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41,967</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42,904</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43,693</w:t>
            </w:r>
          </w:p>
        </w:tc>
      </w:tr>
      <w:tr w:rsidR="009A7029" w:rsidRPr="00335E23" w:rsidTr="00DD5237">
        <w:trPr>
          <w:trHeight w:val="204"/>
        </w:trPr>
        <w:tc>
          <w:tcPr>
            <w:tcW w:w="2116" w:type="pct"/>
            <w:tcBorders>
              <w:top w:val="nil"/>
              <w:left w:val="nil"/>
              <w:bottom w:val="nil"/>
              <w:right w:val="nil"/>
            </w:tcBorders>
            <w:shd w:val="clear" w:color="auto" w:fill="auto"/>
            <w:noWrap/>
            <w:vAlign w:val="center"/>
            <w:hideMark/>
          </w:tcPr>
          <w:p w:rsidR="009A7029" w:rsidRPr="00335E23"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Payment</w:t>
            </w:r>
            <w:r w:rsidRPr="00335E23">
              <w:rPr>
                <w:rFonts w:ascii="Arial" w:hAnsi="Arial" w:cs="Arial"/>
                <w:sz w:val="16"/>
                <w:szCs w:val="16"/>
              </w:rPr>
              <w:t xml:space="preserve"> from related entities</w:t>
            </w:r>
          </w:p>
        </w:tc>
        <w:tc>
          <w:tcPr>
            <w:tcW w:w="581"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color w:val="000000"/>
                <w:sz w:val="16"/>
                <w:szCs w:val="16"/>
              </w:rPr>
            </w:pPr>
            <w:r w:rsidRPr="00335E23">
              <w:rPr>
                <w:rFonts w:ascii="Arial" w:hAnsi="Arial" w:cs="Arial"/>
                <w:color w:val="000000"/>
                <w:sz w:val="16"/>
                <w:szCs w:val="16"/>
              </w:rPr>
              <w:t>800</w:t>
            </w:r>
          </w:p>
        </w:tc>
        <w:tc>
          <w:tcPr>
            <w:tcW w:w="576" w:type="pct"/>
            <w:tcBorders>
              <w:top w:val="nil"/>
              <w:left w:val="nil"/>
              <w:bottom w:val="nil"/>
              <w:right w:val="nil"/>
            </w:tcBorders>
            <w:shd w:val="clear" w:color="000000" w:fill="E6E6E6"/>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w:t>
            </w:r>
          </w:p>
        </w:tc>
      </w:tr>
      <w:tr w:rsidR="009A7029" w:rsidRPr="00335E23" w:rsidTr="00DD5237">
        <w:trPr>
          <w:trHeight w:val="204"/>
        </w:trPr>
        <w:tc>
          <w:tcPr>
            <w:tcW w:w="2116" w:type="pct"/>
            <w:tcBorders>
              <w:top w:val="nil"/>
              <w:left w:val="nil"/>
              <w:bottom w:val="nil"/>
              <w:right w:val="nil"/>
            </w:tcBorders>
            <w:shd w:val="clear" w:color="auto" w:fill="auto"/>
            <w:vAlign w:val="center"/>
            <w:hideMark/>
          </w:tcPr>
          <w:p w:rsidR="009A7029" w:rsidRPr="00335E23"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Expenses</w:t>
            </w:r>
            <w:r w:rsidRPr="00335E23">
              <w:rPr>
                <w:rFonts w:ascii="Arial" w:hAnsi="Arial" w:cs="Arial"/>
                <w:sz w:val="16"/>
                <w:szCs w:val="16"/>
              </w:rPr>
              <w:t xml:space="preserve"> not requiring</w:t>
            </w:r>
            <w:r>
              <w:rPr>
                <w:rFonts w:ascii="Arial" w:hAnsi="Arial" w:cs="Arial"/>
                <w:sz w:val="16"/>
                <w:szCs w:val="16"/>
              </w:rPr>
              <w:t xml:space="preserve"> </w:t>
            </w:r>
            <w:r w:rsidRPr="00335E23">
              <w:rPr>
                <w:rFonts w:ascii="Arial" w:hAnsi="Arial" w:cs="Arial"/>
                <w:sz w:val="16"/>
                <w:szCs w:val="16"/>
              </w:rPr>
              <w:t>appropriation in the budget year</w:t>
            </w:r>
            <w:r w:rsidRPr="00847FE9">
              <w:rPr>
                <w:rFonts w:ascii="Arial" w:hAnsi="Arial" w:cs="Arial"/>
                <w:sz w:val="16"/>
                <w:szCs w:val="16"/>
                <w:vertAlign w:val="superscript"/>
              </w:rPr>
              <w:t>(a)</w:t>
            </w:r>
          </w:p>
        </w:tc>
        <w:tc>
          <w:tcPr>
            <w:tcW w:w="581"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color w:val="000000"/>
                <w:sz w:val="16"/>
                <w:szCs w:val="16"/>
              </w:rPr>
            </w:pPr>
            <w:r w:rsidRPr="00335E23">
              <w:rPr>
                <w:rFonts w:ascii="Arial" w:hAnsi="Arial" w:cs="Arial"/>
                <w:color w:val="000000"/>
                <w:sz w:val="16"/>
                <w:szCs w:val="16"/>
              </w:rPr>
              <w:t>2,767</w:t>
            </w:r>
          </w:p>
        </w:tc>
        <w:tc>
          <w:tcPr>
            <w:tcW w:w="576" w:type="pct"/>
            <w:tcBorders>
              <w:top w:val="nil"/>
              <w:left w:val="nil"/>
              <w:bottom w:val="nil"/>
              <w:right w:val="nil"/>
            </w:tcBorders>
            <w:shd w:val="clear" w:color="000000" w:fill="E6E6E6"/>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3,243</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386</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297</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411</w:t>
            </w:r>
          </w:p>
        </w:tc>
      </w:tr>
      <w:tr w:rsidR="009A7029" w:rsidRPr="00335E23" w:rsidTr="00DD5237">
        <w:trPr>
          <w:trHeight w:val="204"/>
        </w:trPr>
        <w:tc>
          <w:tcPr>
            <w:tcW w:w="2116" w:type="pct"/>
            <w:tcBorders>
              <w:top w:val="nil"/>
              <w:left w:val="nil"/>
              <w:bottom w:val="nil"/>
              <w:right w:val="nil"/>
            </w:tcBorders>
            <w:shd w:val="clear" w:color="auto" w:fill="auto"/>
            <w:vAlign w:val="center"/>
            <w:hideMark/>
          </w:tcPr>
          <w:p w:rsidR="009A7029" w:rsidRPr="00335E23" w:rsidRDefault="009A7029" w:rsidP="00DD5237">
            <w:pPr>
              <w:spacing w:before="0" w:after="0" w:line="240" w:lineRule="auto"/>
              <w:rPr>
                <w:rFonts w:ascii="Arial" w:hAnsi="Arial" w:cs="Arial"/>
                <w:sz w:val="16"/>
                <w:szCs w:val="16"/>
              </w:rPr>
            </w:pPr>
            <w:r w:rsidRPr="00680339">
              <w:rPr>
                <w:rFonts w:ascii="Arial" w:hAnsi="Arial" w:cs="Arial"/>
                <w:color w:val="000000"/>
                <w:sz w:val="16"/>
                <w:szCs w:val="16"/>
              </w:rPr>
              <w:t>Revenues</w:t>
            </w:r>
            <w:r w:rsidRPr="00335E23">
              <w:rPr>
                <w:rFonts w:ascii="Arial" w:hAnsi="Arial" w:cs="Arial"/>
                <w:sz w:val="16"/>
                <w:szCs w:val="16"/>
              </w:rPr>
              <w:t xml:space="preserve"> from other independent</w:t>
            </w:r>
            <w:r>
              <w:rPr>
                <w:rFonts w:ascii="Arial" w:hAnsi="Arial" w:cs="Arial"/>
                <w:sz w:val="16"/>
                <w:szCs w:val="16"/>
              </w:rPr>
              <w:t xml:space="preserve"> </w:t>
            </w:r>
            <w:r w:rsidRPr="00335E23">
              <w:rPr>
                <w:rFonts w:ascii="Arial" w:hAnsi="Arial" w:cs="Arial"/>
                <w:sz w:val="16"/>
                <w:szCs w:val="16"/>
              </w:rPr>
              <w:t>sources</w:t>
            </w:r>
          </w:p>
        </w:tc>
        <w:tc>
          <w:tcPr>
            <w:tcW w:w="581"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color w:val="000000"/>
                <w:sz w:val="16"/>
                <w:szCs w:val="16"/>
              </w:rPr>
            </w:pPr>
            <w:r w:rsidRPr="00335E23">
              <w:rPr>
                <w:rFonts w:ascii="Arial" w:hAnsi="Arial" w:cs="Arial"/>
                <w:color w:val="000000"/>
                <w:sz w:val="16"/>
                <w:szCs w:val="16"/>
              </w:rPr>
              <w:t>3,807</w:t>
            </w:r>
          </w:p>
        </w:tc>
        <w:tc>
          <w:tcPr>
            <w:tcW w:w="576" w:type="pct"/>
            <w:tcBorders>
              <w:top w:val="nil"/>
              <w:left w:val="nil"/>
              <w:bottom w:val="nil"/>
              <w:right w:val="nil"/>
            </w:tcBorders>
            <w:shd w:val="clear" w:color="000000" w:fill="E6E6E6"/>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2,549</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2,549</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2,549</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2,549</w:t>
            </w:r>
          </w:p>
        </w:tc>
      </w:tr>
      <w:tr w:rsidR="009A7029" w:rsidRPr="00335E23" w:rsidTr="00DD5237">
        <w:trPr>
          <w:trHeight w:val="204"/>
        </w:trPr>
        <w:tc>
          <w:tcPr>
            <w:tcW w:w="2116" w:type="pct"/>
            <w:tcBorders>
              <w:top w:val="nil"/>
              <w:left w:val="nil"/>
              <w:bottom w:val="nil"/>
              <w:right w:val="nil"/>
            </w:tcBorders>
            <w:shd w:val="clear" w:color="auto" w:fill="auto"/>
            <w:noWrap/>
            <w:vAlign w:val="center"/>
            <w:hideMark/>
          </w:tcPr>
          <w:p w:rsidR="009A7029" w:rsidRPr="00335E23" w:rsidRDefault="009A7029" w:rsidP="00DD5237">
            <w:pPr>
              <w:spacing w:before="0" w:after="0" w:line="240" w:lineRule="auto"/>
              <w:rPr>
                <w:rFonts w:ascii="Arial" w:hAnsi="Arial" w:cs="Arial"/>
                <w:b/>
                <w:bCs/>
                <w:sz w:val="16"/>
                <w:szCs w:val="16"/>
              </w:rPr>
            </w:pPr>
            <w:r w:rsidRPr="00335E23">
              <w:rPr>
                <w:rFonts w:ascii="Arial" w:hAnsi="Arial" w:cs="Arial"/>
                <w:b/>
                <w:bCs/>
                <w:sz w:val="16"/>
                <w:szCs w:val="16"/>
              </w:rPr>
              <w:t>Total expenses for Program 1.1</w:t>
            </w:r>
          </w:p>
        </w:tc>
        <w:tc>
          <w:tcPr>
            <w:tcW w:w="581" w:type="pct"/>
            <w:tcBorders>
              <w:top w:val="single" w:sz="4" w:space="0" w:color="auto"/>
              <w:left w:val="nil"/>
              <w:bottom w:val="single" w:sz="4" w:space="0" w:color="auto"/>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b/>
                <w:bCs/>
                <w:color w:val="000000"/>
                <w:sz w:val="16"/>
                <w:szCs w:val="16"/>
              </w:rPr>
            </w:pPr>
            <w:r w:rsidRPr="00335E23">
              <w:rPr>
                <w:rFonts w:ascii="Arial" w:hAnsi="Arial" w:cs="Arial"/>
                <w:b/>
                <w:bCs/>
                <w:color w:val="000000"/>
                <w:sz w:val="16"/>
                <w:szCs w:val="16"/>
              </w:rPr>
              <w:t>44,644</w:t>
            </w:r>
          </w:p>
        </w:tc>
        <w:tc>
          <w:tcPr>
            <w:tcW w:w="576" w:type="pct"/>
            <w:tcBorders>
              <w:top w:val="single" w:sz="4" w:space="0" w:color="auto"/>
              <w:left w:val="nil"/>
              <w:bottom w:val="single" w:sz="4" w:space="0" w:color="auto"/>
              <w:right w:val="nil"/>
            </w:tcBorders>
            <w:shd w:val="clear" w:color="000000" w:fill="E6E6E6"/>
            <w:noWrap/>
            <w:vAlign w:val="bottom"/>
            <w:hideMark/>
          </w:tcPr>
          <w:p w:rsidR="009A7029" w:rsidRPr="00335E23" w:rsidRDefault="009A7029" w:rsidP="00DD5237">
            <w:pPr>
              <w:spacing w:before="0" w:after="0" w:line="240" w:lineRule="auto"/>
              <w:jc w:val="right"/>
              <w:rPr>
                <w:rFonts w:ascii="Arial" w:hAnsi="Arial" w:cs="Arial"/>
                <w:b/>
                <w:bCs/>
                <w:color w:val="000000"/>
                <w:sz w:val="16"/>
                <w:szCs w:val="16"/>
              </w:rPr>
            </w:pPr>
            <w:r w:rsidRPr="00335E23">
              <w:rPr>
                <w:rFonts w:ascii="Arial" w:hAnsi="Arial" w:cs="Arial"/>
                <w:b/>
                <w:bCs/>
                <w:color w:val="000000"/>
                <w:sz w:val="16"/>
                <w:szCs w:val="16"/>
              </w:rPr>
              <w:t>46,631</w:t>
            </w:r>
          </w:p>
        </w:tc>
        <w:tc>
          <w:tcPr>
            <w:tcW w:w="576" w:type="pct"/>
            <w:tcBorders>
              <w:top w:val="single" w:sz="4" w:space="0" w:color="auto"/>
              <w:left w:val="nil"/>
              <w:bottom w:val="single" w:sz="4" w:space="0" w:color="auto"/>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b/>
                <w:bCs/>
                <w:sz w:val="16"/>
                <w:szCs w:val="16"/>
              </w:rPr>
            </w:pPr>
            <w:r w:rsidRPr="00335E23">
              <w:rPr>
                <w:rFonts w:ascii="Arial" w:hAnsi="Arial" w:cs="Arial"/>
                <w:b/>
                <w:bCs/>
                <w:sz w:val="16"/>
                <w:szCs w:val="16"/>
              </w:rPr>
              <w:t>44,902</w:t>
            </w:r>
          </w:p>
        </w:tc>
        <w:tc>
          <w:tcPr>
            <w:tcW w:w="576" w:type="pct"/>
            <w:tcBorders>
              <w:top w:val="single" w:sz="4" w:space="0" w:color="auto"/>
              <w:left w:val="nil"/>
              <w:bottom w:val="single" w:sz="4" w:space="0" w:color="auto"/>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b/>
                <w:bCs/>
                <w:sz w:val="16"/>
                <w:szCs w:val="16"/>
              </w:rPr>
            </w:pPr>
            <w:r w:rsidRPr="00335E23">
              <w:rPr>
                <w:rFonts w:ascii="Arial" w:hAnsi="Arial" w:cs="Arial"/>
                <w:b/>
                <w:bCs/>
                <w:sz w:val="16"/>
                <w:szCs w:val="16"/>
              </w:rPr>
              <w:t>45,750</w:t>
            </w:r>
          </w:p>
        </w:tc>
        <w:tc>
          <w:tcPr>
            <w:tcW w:w="576" w:type="pct"/>
            <w:tcBorders>
              <w:top w:val="single" w:sz="4" w:space="0" w:color="auto"/>
              <w:left w:val="nil"/>
              <w:bottom w:val="single" w:sz="4" w:space="0" w:color="auto"/>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b/>
                <w:bCs/>
                <w:sz w:val="16"/>
                <w:szCs w:val="16"/>
              </w:rPr>
            </w:pPr>
            <w:r w:rsidRPr="00335E23">
              <w:rPr>
                <w:rFonts w:ascii="Arial" w:hAnsi="Arial" w:cs="Arial"/>
                <w:b/>
                <w:bCs/>
                <w:sz w:val="16"/>
                <w:szCs w:val="16"/>
              </w:rPr>
              <w:t>46,653</w:t>
            </w:r>
          </w:p>
        </w:tc>
      </w:tr>
      <w:tr w:rsidR="009A7029" w:rsidRPr="00335E23"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9A7029" w:rsidRPr="00335E23" w:rsidRDefault="009A7029" w:rsidP="00DD5237">
            <w:pPr>
              <w:spacing w:before="0" w:after="0" w:line="240" w:lineRule="auto"/>
              <w:rPr>
                <w:rFonts w:ascii="Arial" w:hAnsi="Arial" w:cs="Arial"/>
                <w:b/>
                <w:bCs/>
                <w:sz w:val="16"/>
                <w:szCs w:val="16"/>
              </w:rPr>
            </w:pPr>
            <w:r w:rsidRPr="00335E23">
              <w:rPr>
                <w:rFonts w:ascii="Arial" w:hAnsi="Arial" w:cs="Arial"/>
                <w:b/>
                <w:bCs/>
                <w:sz w:val="16"/>
                <w:szCs w:val="16"/>
              </w:rPr>
              <w:t xml:space="preserve">Outcome 1 </w:t>
            </w:r>
            <w:r>
              <w:rPr>
                <w:rFonts w:ascii="Arial" w:hAnsi="Arial" w:cs="Arial"/>
                <w:b/>
                <w:bCs/>
                <w:sz w:val="16"/>
                <w:szCs w:val="16"/>
              </w:rPr>
              <w:t>T</w:t>
            </w:r>
            <w:r w:rsidRPr="00335E23">
              <w:rPr>
                <w:rFonts w:ascii="Arial" w:hAnsi="Arial" w:cs="Arial"/>
                <w:b/>
                <w:bCs/>
                <w:sz w:val="16"/>
                <w:szCs w:val="16"/>
              </w:rPr>
              <w:t>otals by resource type</w:t>
            </w:r>
          </w:p>
        </w:tc>
      </w:tr>
      <w:tr w:rsidR="009A7029" w:rsidRPr="00335E23" w:rsidTr="00DD5237">
        <w:trPr>
          <w:trHeight w:val="204"/>
        </w:trPr>
        <w:tc>
          <w:tcPr>
            <w:tcW w:w="2116" w:type="pct"/>
            <w:tcBorders>
              <w:top w:val="nil"/>
              <w:left w:val="nil"/>
              <w:bottom w:val="nil"/>
              <w:right w:val="nil"/>
            </w:tcBorders>
            <w:shd w:val="clear" w:color="auto" w:fill="auto"/>
            <w:noWrap/>
            <w:vAlign w:val="center"/>
            <w:hideMark/>
          </w:tcPr>
          <w:p w:rsidR="009A7029" w:rsidRPr="00335E23" w:rsidRDefault="009A7029" w:rsidP="00DD5237">
            <w:pPr>
              <w:spacing w:before="0" w:after="0" w:line="240" w:lineRule="auto"/>
              <w:rPr>
                <w:rFonts w:ascii="Arial" w:hAnsi="Arial" w:cs="Arial"/>
                <w:sz w:val="16"/>
                <w:szCs w:val="16"/>
              </w:rPr>
            </w:pPr>
            <w:r w:rsidRPr="00335E23">
              <w:rPr>
                <w:rFonts w:ascii="Arial" w:hAnsi="Arial" w:cs="Arial"/>
                <w:sz w:val="16"/>
                <w:szCs w:val="16"/>
              </w:rPr>
              <w:t>Revenue from Government</w:t>
            </w:r>
          </w:p>
        </w:tc>
        <w:tc>
          <w:tcPr>
            <w:tcW w:w="581"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000000" w:fill="E6E6E6"/>
            <w:noWrap/>
            <w:vAlign w:val="bottom"/>
            <w:hideMark/>
          </w:tcPr>
          <w:p w:rsidR="009A7029" w:rsidRPr="00335E23" w:rsidRDefault="009A7029"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Times New Roman" w:hAnsi="Times New Roman"/>
                <w:sz w:val="20"/>
              </w:rPr>
            </w:pP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Times New Roman" w:hAnsi="Times New Roman"/>
                <w:sz w:val="20"/>
              </w:rPr>
            </w:pPr>
          </w:p>
        </w:tc>
      </w:tr>
      <w:tr w:rsidR="009A7029" w:rsidRPr="00335E23" w:rsidTr="00DD5237">
        <w:trPr>
          <w:trHeight w:val="204"/>
        </w:trPr>
        <w:tc>
          <w:tcPr>
            <w:tcW w:w="2116" w:type="pct"/>
            <w:tcBorders>
              <w:top w:val="nil"/>
              <w:left w:val="nil"/>
              <w:bottom w:val="nil"/>
              <w:right w:val="nil"/>
            </w:tcBorders>
            <w:shd w:val="clear" w:color="auto" w:fill="auto"/>
            <w:vAlign w:val="center"/>
            <w:hideMark/>
          </w:tcPr>
          <w:p w:rsidR="009A7029" w:rsidRPr="00335E23"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Ordinary</w:t>
            </w:r>
            <w:r w:rsidRPr="00335E23">
              <w:rPr>
                <w:rFonts w:ascii="Arial" w:hAnsi="Arial" w:cs="Arial"/>
                <w:sz w:val="16"/>
                <w:szCs w:val="16"/>
              </w:rPr>
              <w:t xml:space="preserve"> annual services</w:t>
            </w:r>
            <w:r>
              <w:rPr>
                <w:rFonts w:ascii="Arial" w:hAnsi="Arial" w:cs="Arial"/>
                <w:sz w:val="16"/>
                <w:szCs w:val="16"/>
              </w:rPr>
              <w:t xml:space="preserve"> </w:t>
            </w:r>
            <w:r w:rsidRPr="00335E23">
              <w:rPr>
                <w:rFonts w:ascii="Arial" w:hAnsi="Arial" w:cs="Arial"/>
                <w:sz w:val="16"/>
                <w:szCs w:val="16"/>
              </w:rPr>
              <w:t>(Appropriation Bill No. 1)</w:t>
            </w:r>
          </w:p>
        </w:tc>
        <w:tc>
          <w:tcPr>
            <w:tcW w:w="581"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color w:val="000000"/>
                <w:sz w:val="16"/>
                <w:szCs w:val="16"/>
              </w:rPr>
            </w:pPr>
            <w:r w:rsidRPr="00335E23">
              <w:rPr>
                <w:rFonts w:ascii="Arial" w:hAnsi="Arial" w:cs="Arial"/>
                <w:color w:val="000000"/>
                <w:sz w:val="16"/>
                <w:szCs w:val="16"/>
              </w:rPr>
              <w:t>37,270</w:t>
            </w:r>
          </w:p>
        </w:tc>
        <w:tc>
          <w:tcPr>
            <w:tcW w:w="576" w:type="pct"/>
            <w:tcBorders>
              <w:top w:val="nil"/>
              <w:left w:val="nil"/>
              <w:bottom w:val="nil"/>
              <w:right w:val="nil"/>
            </w:tcBorders>
            <w:shd w:val="clear" w:color="000000" w:fill="E6E6E6"/>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40,839</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41,967</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42,904</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43,693</w:t>
            </w:r>
          </w:p>
        </w:tc>
      </w:tr>
      <w:tr w:rsidR="009A7029" w:rsidRPr="00335E23" w:rsidTr="00DD5237">
        <w:trPr>
          <w:trHeight w:val="204"/>
        </w:trPr>
        <w:tc>
          <w:tcPr>
            <w:tcW w:w="2116" w:type="pct"/>
            <w:tcBorders>
              <w:top w:val="nil"/>
              <w:left w:val="nil"/>
              <w:bottom w:val="nil"/>
              <w:right w:val="nil"/>
            </w:tcBorders>
            <w:shd w:val="clear" w:color="auto" w:fill="auto"/>
            <w:noWrap/>
            <w:vAlign w:val="center"/>
            <w:hideMark/>
          </w:tcPr>
          <w:p w:rsidR="009A7029" w:rsidRPr="00335E23"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Payment</w:t>
            </w:r>
            <w:r w:rsidRPr="00335E23">
              <w:rPr>
                <w:rFonts w:ascii="Arial" w:hAnsi="Arial" w:cs="Arial"/>
                <w:sz w:val="16"/>
                <w:szCs w:val="16"/>
              </w:rPr>
              <w:t xml:space="preserve"> from related entities</w:t>
            </w:r>
          </w:p>
        </w:tc>
        <w:tc>
          <w:tcPr>
            <w:tcW w:w="581"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color w:val="000000"/>
                <w:sz w:val="16"/>
                <w:szCs w:val="16"/>
              </w:rPr>
            </w:pPr>
            <w:r w:rsidRPr="00335E23">
              <w:rPr>
                <w:rFonts w:ascii="Arial" w:hAnsi="Arial" w:cs="Arial"/>
                <w:color w:val="000000"/>
                <w:sz w:val="16"/>
                <w:szCs w:val="16"/>
              </w:rPr>
              <w:t>800</w:t>
            </w:r>
          </w:p>
        </w:tc>
        <w:tc>
          <w:tcPr>
            <w:tcW w:w="576" w:type="pct"/>
            <w:tcBorders>
              <w:top w:val="nil"/>
              <w:left w:val="nil"/>
              <w:bottom w:val="nil"/>
              <w:right w:val="nil"/>
            </w:tcBorders>
            <w:shd w:val="clear" w:color="000000" w:fill="E6E6E6"/>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w:t>
            </w:r>
          </w:p>
        </w:tc>
      </w:tr>
      <w:tr w:rsidR="009A7029" w:rsidRPr="00335E23" w:rsidTr="00DD5237">
        <w:trPr>
          <w:trHeight w:val="204"/>
        </w:trPr>
        <w:tc>
          <w:tcPr>
            <w:tcW w:w="2116" w:type="pct"/>
            <w:tcBorders>
              <w:top w:val="nil"/>
              <w:left w:val="nil"/>
              <w:bottom w:val="nil"/>
              <w:right w:val="nil"/>
            </w:tcBorders>
            <w:shd w:val="clear" w:color="auto" w:fill="auto"/>
            <w:vAlign w:val="center"/>
            <w:hideMark/>
          </w:tcPr>
          <w:p w:rsidR="009A7029" w:rsidRPr="00335E23"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Expenses</w:t>
            </w:r>
            <w:r w:rsidRPr="00335E23">
              <w:rPr>
                <w:rFonts w:ascii="Arial" w:hAnsi="Arial" w:cs="Arial"/>
                <w:sz w:val="16"/>
                <w:szCs w:val="16"/>
              </w:rPr>
              <w:t xml:space="preserve"> not requiring</w:t>
            </w:r>
            <w:r>
              <w:rPr>
                <w:rFonts w:ascii="Arial" w:hAnsi="Arial" w:cs="Arial"/>
                <w:sz w:val="16"/>
                <w:szCs w:val="16"/>
              </w:rPr>
              <w:t xml:space="preserve"> </w:t>
            </w:r>
            <w:r w:rsidRPr="00335E23">
              <w:rPr>
                <w:rFonts w:ascii="Arial" w:hAnsi="Arial" w:cs="Arial"/>
                <w:sz w:val="16"/>
                <w:szCs w:val="16"/>
              </w:rPr>
              <w:t>appropriation in the budget year</w:t>
            </w:r>
            <w:r w:rsidRPr="00847FE9">
              <w:rPr>
                <w:rFonts w:ascii="Arial" w:hAnsi="Arial" w:cs="Arial"/>
                <w:sz w:val="16"/>
                <w:szCs w:val="16"/>
                <w:vertAlign w:val="superscript"/>
              </w:rPr>
              <w:t>(a)</w:t>
            </w:r>
          </w:p>
        </w:tc>
        <w:tc>
          <w:tcPr>
            <w:tcW w:w="581"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color w:val="000000"/>
                <w:sz w:val="16"/>
                <w:szCs w:val="16"/>
              </w:rPr>
            </w:pPr>
            <w:r w:rsidRPr="00335E23">
              <w:rPr>
                <w:rFonts w:ascii="Arial" w:hAnsi="Arial" w:cs="Arial"/>
                <w:color w:val="000000"/>
                <w:sz w:val="16"/>
                <w:szCs w:val="16"/>
              </w:rPr>
              <w:t>2,767</w:t>
            </w:r>
          </w:p>
        </w:tc>
        <w:tc>
          <w:tcPr>
            <w:tcW w:w="576" w:type="pct"/>
            <w:tcBorders>
              <w:top w:val="nil"/>
              <w:left w:val="nil"/>
              <w:bottom w:val="nil"/>
              <w:right w:val="nil"/>
            </w:tcBorders>
            <w:shd w:val="clear" w:color="000000" w:fill="E6E6E6"/>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3,243</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386</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297</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411</w:t>
            </w:r>
          </w:p>
        </w:tc>
      </w:tr>
      <w:tr w:rsidR="009A7029" w:rsidRPr="00335E23" w:rsidTr="00DD5237">
        <w:trPr>
          <w:trHeight w:val="204"/>
        </w:trPr>
        <w:tc>
          <w:tcPr>
            <w:tcW w:w="2116" w:type="pct"/>
            <w:tcBorders>
              <w:top w:val="nil"/>
              <w:left w:val="nil"/>
              <w:bottom w:val="nil"/>
              <w:right w:val="nil"/>
            </w:tcBorders>
            <w:shd w:val="clear" w:color="auto" w:fill="auto"/>
            <w:vAlign w:val="center"/>
            <w:hideMark/>
          </w:tcPr>
          <w:p w:rsidR="009A7029" w:rsidRPr="00335E23" w:rsidRDefault="009A7029" w:rsidP="00DD5237">
            <w:pPr>
              <w:spacing w:before="0" w:after="0" w:line="240" w:lineRule="auto"/>
              <w:rPr>
                <w:rFonts w:ascii="Arial" w:hAnsi="Arial" w:cs="Arial"/>
                <w:sz w:val="16"/>
                <w:szCs w:val="16"/>
              </w:rPr>
            </w:pPr>
            <w:r w:rsidRPr="00680339">
              <w:rPr>
                <w:rFonts w:ascii="Arial" w:hAnsi="Arial" w:cs="Arial"/>
                <w:color w:val="000000"/>
                <w:sz w:val="16"/>
                <w:szCs w:val="16"/>
              </w:rPr>
              <w:t>Revenues</w:t>
            </w:r>
            <w:r w:rsidRPr="00335E23">
              <w:rPr>
                <w:rFonts w:ascii="Arial" w:hAnsi="Arial" w:cs="Arial"/>
                <w:sz w:val="16"/>
                <w:szCs w:val="16"/>
              </w:rPr>
              <w:t xml:space="preserve"> from other independent</w:t>
            </w:r>
            <w:r>
              <w:rPr>
                <w:rFonts w:ascii="Arial" w:hAnsi="Arial" w:cs="Arial"/>
                <w:sz w:val="16"/>
                <w:szCs w:val="16"/>
              </w:rPr>
              <w:t xml:space="preserve"> </w:t>
            </w:r>
            <w:r w:rsidRPr="00335E23">
              <w:rPr>
                <w:rFonts w:ascii="Arial" w:hAnsi="Arial" w:cs="Arial"/>
                <w:sz w:val="16"/>
                <w:szCs w:val="16"/>
              </w:rPr>
              <w:t xml:space="preserve">sources </w:t>
            </w:r>
          </w:p>
        </w:tc>
        <w:tc>
          <w:tcPr>
            <w:tcW w:w="581"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color w:val="000000"/>
                <w:sz w:val="16"/>
                <w:szCs w:val="16"/>
              </w:rPr>
            </w:pPr>
            <w:r w:rsidRPr="00335E23">
              <w:rPr>
                <w:rFonts w:ascii="Arial" w:hAnsi="Arial" w:cs="Arial"/>
                <w:color w:val="000000"/>
                <w:sz w:val="16"/>
                <w:szCs w:val="16"/>
              </w:rPr>
              <w:t>3,807</w:t>
            </w:r>
          </w:p>
        </w:tc>
        <w:tc>
          <w:tcPr>
            <w:tcW w:w="576" w:type="pct"/>
            <w:tcBorders>
              <w:top w:val="nil"/>
              <w:left w:val="nil"/>
              <w:bottom w:val="nil"/>
              <w:right w:val="nil"/>
            </w:tcBorders>
            <w:shd w:val="clear" w:color="000000" w:fill="E6E6E6"/>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2,549</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2,549</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2,549</w:t>
            </w:r>
          </w:p>
        </w:tc>
        <w:tc>
          <w:tcPr>
            <w:tcW w:w="576" w:type="pct"/>
            <w:tcBorders>
              <w:top w:val="nil"/>
              <w:left w:val="nil"/>
              <w:bottom w:val="nil"/>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2,549</w:t>
            </w:r>
          </w:p>
        </w:tc>
      </w:tr>
      <w:tr w:rsidR="009A7029" w:rsidRPr="00335E23" w:rsidTr="00DD5237">
        <w:trPr>
          <w:trHeight w:val="204"/>
        </w:trPr>
        <w:tc>
          <w:tcPr>
            <w:tcW w:w="2116" w:type="pct"/>
            <w:tcBorders>
              <w:top w:val="nil"/>
              <w:left w:val="nil"/>
              <w:bottom w:val="single" w:sz="4" w:space="0" w:color="auto"/>
              <w:right w:val="nil"/>
            </w:tcBorders>
            <w:shd w:val="clear" w:color="auto" w:fill="auto"/>
            <w:noWrap/>
            <w:vAlign w:val="center"/>
            <w:hideMark/>
          </w:tcPr>
          <w:p w:rsidR="009A7029" w:rsidRPr="00335E23" w:rsidRDefault="009A7029" w:rsidP="00DD5237">
            <w:pPr>
              <w:spacing w:before="0" w:after="0" w:line="240" w:lineRule="auto"/>
              <w:rPr>
                <w:rFonts w:ascii="Arial" w:hAnsi="Arial" w:cs="Arial"/>
                <w:b/>
                <w:bCs/>
                <w:sz w:val="16"/>
                <w:szCs w:val="16"/>
              </w:rPr>
            </w:pPr>
            <w:r w:rsidRPr="00335E23">
              <w:rPr>
                <w:rFonts w:ascii="Arial" w:hAnsi="Arial" w:cs="Arial"/>
                <w:b/>
                <w:bCs/>
                <w:sz w:val="16"/>
                <w:szCs w:val="16"/>
              </w:rPr>
              <w:t>Total expenses for Outcome 1</w:t>
            </w:r>
          </w:p>
        </w:tc>
        <w:tc>
          <w:tcPr>
            <w:tcW w:w="581" w:type="pct"/>
            <w:tcBorders>
              <w:top w:val="single" w:sz="4" w:space="0" w:color="auto"/>
              <w:left w:val="nil"/>
              <w:bottom w:val="single" w:sz="4" w:space="0" w:color="auto"/>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b/>
                <w:bCs/>
                <w:color w:val="000000"/>
                <w:sz w:val="16"/>
                <w:szCs w:val="16"/>
              </w:rPr>
            </w:pPr>
            <w:r w:rsidRPr="00335E23">
              <w:rPr>
                <w:rFonts w:ascii="Arial" w:hAnsi="Arial" w:cs="Arial"/>
                <w:b/>
                <w:bCs/>
                <w:color w:val="000000"/>
                <w:sz w:val="16"/>
                <w:szCs w:val="16"/>
              </w:rPr>
              <w:t>44,644</w:t>
            </w:r>
          </w:p>
        </w:tc>
        <w:tc>
          <w:tcPr>
            <w:tcW w:w="576" w:type="pct"/>
            <w:tcBorders>
              <w:top w:val="single" w:sz="4" w:space="0" w:color="auto"/>
              <w:left w:val="nil"/>
              <w:bottom w:val="single" w:sz="4" w:space="0" w:color="auto"/>
              <w:right w:val="nil"/>
            </w:tcBorders>
            <w:shd w:val="clear" w:color="000000" w:fill="E6E6E6"/>
            <w:noWrap/>
            <w:vAlign w:val="bottom"/>
            <w:hideMark/>
          </w:tcPr>
          <w:p w:rsidR="009A7029" w:rsidRPr="00335E23" w:rsidRDefault="009A7029" w:rsidP="00DD5237">
            <w:pPr>
              <w:spacing w:before="0" w:after="0" w:line="240" w:lineRule="auto"/>
              <w:jc w:val="right"/>
              <w:rPr>
                <w:rFonts w:ascii="Arial" w:hAnsi="Arial" w:cs="Arial"/>
                <w:b/>
                <w:bCs/>
                <w:color w:val="000000"/>
                <w:sz w:val="16"/>
                <w:szCs w:val="16"/>
              </w:rPr>
            </w:pPr>
            <w:r w:rsidRPr="00335E23">
              <w:rPr>
                <w:rFonts w:ascii="Arial" w:hAnsi="Arial" w:cs="Arial"/>
                <w:b/>
                <w:bCs/>
                <w:color w:val="000000"/>
                <w:sz w:val="16"/>
                <w:szCs w:val="16"/>
              </w:rPr>
              <w:t>46,631</w:t>
            </w:r>
          </w:p>
        </w:tc>
        <w:tc>
          <w:tcPr>
            <w:tcW w:w="576" w:type="pct"/>
            <w:tcBorders>
              <w:top w:val="single" w:sz="4" w:space="0" w:color="auto"/>
              <w:left w:val="nil"/>
              <w:bottom w:val="single" w:sz="4" w:space="0" w:color="auto"/>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b/>
                <w:bCs/>
                <w:sz w:val="16"/>
                <w:szCs w:val="16"/>
              </w:rPr>
            </w:pPr>
            <w:r w:rsidRPr="00335E23">
              <w:rPr>
                <w:rFonts w:ascii="Arial" w:hAnsi="Arial" w:cs="Arial"/>
                <w:b/>
                <w:bCs/>
                <w:sz w:val="16"/>
                <w:szCs w:val="16"/>
              </w:rPr>
              <w:t>44,902</w:t>
            </w:r>
          </w:p>
        </w:tc>
        <w:tc>
          <w:tcPr>
            <w:tcW w:w="576" w:type="pct"/>
            <w:tcBorders>
              <w:top w:val="single" w:sz="4" w:space="0" w:color="auto"/>
              <w:left w:val="nil"/>
              <w:bottom w:val="single" w:sz="4" w:space="0" w:color="auto"/>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b/>
                <w:bCs/>
                <w:sz w:val="16"/>
                <w:szCs w:val="16"/>
              </w:rPr>
            </w:pPr>
            <w:r w:rsidRPr="00335E23">
              <w:rPr>
                <w:rFonts w:ascii="Arial" w:hAnsi="Arial" w:cs="Arial"/>
                <w:b/>
                <w:bCs/>
                <w:sz w:val="16"/>
                <w:szCs w:val="16"/>
              </w:rPr>
              <w:t>45,750</w:t>
            </w:r>
          </w:p>
        </w:tc>
        <w:tc>
          <w:tcPr>
            <w:tcW w:w="576" w:type="pct"/>
            <w:tcBorders>
              <w:top w:val="single" w:sz="4" w:space="0" w:color="auto"/>
              <w:left w:val="nil"/>
              <w:bottom w:val="single" w:sz="4" w:space="0" w:color="auto"/>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b/>
                <w:bCs/>
                <w:sz w:val="16"/>
                <w:szCs w:val="16"/>
              </w:rPr>
            </w:pPr>
            <w:r w:rsidRPr="00335E23">
              <w:rPr>
                <w:rFonts w:ascii="Arial" w:hAnsi="Arial" w:cs="Arial"/>
                <w:b/>
                <w:bCs/>
                <w:sz w:val="16"/>
                <w:szCs w:val="16"/>
              </w:rPr>
              <w:t>46,653</w:t>
            </w:r>
          </w:p>
        </w:tc>
      </w:tr>
    </w:tbl>
    <w:p w:rsidR="009A7029" w:rsidRDefault="009A7029" w:rsidP="009A7029">
      <w:pPr>
        <w:spacing w:before="0" w:after="0"/>
        <w:rPr>
          <w:rFonts w:ascii="Arial" w:hAnsi="Arial" w:cs="Arial"/>
          <w:sz w:val="16"/>
          <w:szCs w:val="16"/>
        </w:rPr>
      </w:pPr>
    </w:p>
    <w:tbl>
      <w:tblPr>
        <w:tblW w:w="3286" w:type="pct"/>
        <w:tblLook w:val="04A0" w:firstRow="1" w:lastRow="0" w:firstColumn="1" w:lastColumn="0" w:noHBand="0" w:noVBand="1"/>
      </w:tblPr>
      <w:tblGrid>
        <w:gridCol w:w="3259"/>
        <w:gridCol w:w="928"/>
        <w:gridCol w:w="880"/>
      </w:tblGrid>
      <w:tr w:rsidR="009A7029" w:rsidRPr="00335E23" w:rsidTr="00DD5237">
        <w:trPr>
          <w:trHeight w:val="204"/>
        </w:trPr>
        <w:tc>
          <w:tcPr>
            <w:tcW w:w="3216" w:type="pct"/>
            <w:tcBorders>
              <w:top w:val="single" w:sz="4" w:space="0" w:color="auto"/>
              <w:left w:val="nil"/>
              <w:bottom w:val="nil"/>
              <w:right w:val="nil"/>
            </w:tcBorders>
            <w:shd w:val="clear" w:color="auto" w:fill="auto"/>
            <w:vAlign w:val="center"/>
            <w:hideMark/>
          </w:tcPr>
          <w:p w:rsidR="009A7029" w:rsidRPr="00335E23" w:rsidRDefault="009A7029" w:rsidP="00DD5237">
            <w:pPr>
              <w:spacing w:before="0" w:after="0" w:line="240" w:lineRule="auto"/>
              <w:rPr>
                <w:rFonts w:ascii="Arial" w:hAnsi="Arial" w:cs="Arial"/>
                <w:b/>
                <w:bCs/>
                <w:color w:val="000000"/>
                <w:sz w:val="16"/>
                <w:szCs w:val="16"/>
              </w:rPr>
            </w:pPr>
            <w:r w:rsidRPr="00335E23">
              <w:rPr>
                <w:rFonts w:ascii="Arial" w:hAnsi="Arial" w:cs="Arial"/>
                <w:b/>
                <w:bCs/>
                <w:color w:val="000000"/>
                <w:sz w:val="16"/>
                <w:szCs w:val="16"/>
              </w:rPr>
              <w:t> </w:t>
            </w:r>
          </w:p>
        </w:tc>
        <w:tc>
          <w:tcPr>
            <w:tcW w:w="916" w:type="pct"/>
            <w:tcBorders>
              <w:top w:val="single" w:sz="4" w:space="0" w:color="auto"/>
              <w:left w:val="nil"/>
              <w:bottom w:val="single" w:sz="4" w:space="0" w:color="auto"/>
              <w:right w:val="nil"/>
            </w:tcBorders>
            <w:shd w:val="clear" w:color="auto" w:fill="auto"/>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2023-24</w:t>
            </w:r>
          </w:p>
        </w:tc>
        <w:tc>
          <w:tcPr>
            <w:tcW w:w="868" w:type="pct"/>
            <w:tcBorders>
              <w:top w:val="single" w:sz="4" w:space="0" w:color="auto"/>
              <w:left w:val="nil"/>
              <w:bottom w:val="single" w:sz="4" w:space="0" w:color="auto"/>
              <w:right w:val="nil"/>
            </w:tcBorders>
            <w:shd w:val="clear" w:color="000000" w:fill="E6E6E6"/>
            <w:hideMark/>
          </w:tcPr>
          <w:p w:rsidR="009A7029" w:rsidRPr="00335E23" w:rsidRDefault="009A7029" w:rsidP="00DD5237">
            <w:pPr>
              <w:spacing w:before="0" w:after="0" w:line="240" w:lineRule="auto"/>
              <w:jc w:val="right"/>
              <w:rPr>
                <w:rFonts w:ascii="Arial" w:hAnsi="Arial" w:cs="Arial"/>
                <w:sz w:val="16"/>
                <w:szCs w:val="16"/>
              </w:rPr>
            </w:pPr>
            <w:r w:rsidRPr="00335E23">
              <w:rPr>
                <w:rFonts w:ascii="Arial" w:hAnsi="Arial" w:cs="Arial"/>
                <w:sz w:val="16"/>
                <w:szCs w:val="16"/>
              </w:rPr>
              <w:t>2024-25</w:t>
            </w:r>
          </w:p>
        </w:tc>
      </w:tr>
      <w:tr w:rsidR="009A7029" w:rsidRPr="00335E23" w:rsidTr="00DD5237">
        <w:trPr>
          <w:trHeight w:val="204"/>
        </w:trPr>
        <w:tc>
          <w:tcPr>
            <w:tcW w:w="3216" w:type="pct"/>
            <w:tcBorders>
              <w:top w:val="nil"/>
              <w:left w:val="nil"/>
              <w:bottom w:val="single" w:sz="4" w:space="0" w:color="auto"/>
              <w:right w:val="nil"/>
            </w:tcBorders>
            <w:shd w:val="clear" w:color="auto" w:fill="auto"/>
            <w:noWrap/>
            <w:vAlign w:val="center"/>
            <w:hideMark/>
          </w:tcPr>
          <w:p w:rsidR="009A7029" w:rsidRPr="00335E23" w:rsidRDefault="009A7029" w:rsidP="00DD5237">
            <w:pPr>
              <w:spacing w:before="0" w:after="0" w:line="240" w:lineRule="auto"/>
              <w:rPr>
                <w:rFonts w:ascii="Arial" w:hAnsi="Arial" w:cs="Arial"/>
                <w:sz w:val="16"/>
                <w:szCs w:val="16"/>
              </w:rPr>
            </w:pPr>
            <w:r w:rsidRPr="00335E23">
              <w:rPr>
                <w:rFonts w:ascii="Arial" w:hAnsi="Arial" w:cs="Arial"/>
                <w:b/>
                <w:bCs/>
                <w:color w:val="000000"/>
                <w:sz w:val="16"/>
                <w:szCs w:val="16"/>
              </w:rPr>
              <w:t>Average staffing level (number)</w:t>
            </w:r>
          </w:p>
        </w:tc>
        <w:tc>
          <w:tcPr>
            <w:tcW w:w="916" w:type="pct"/>
            <w:tcBorders>
              <w:top w:val="nil"/>
              <w:left w:val="nil"/>
              <w:bottom w:val="single" w:sz="4" w:space="0" w:color="auto"/>
              <w:right w:val="nil"/>
            </w:tcBorders>
            <w:shd w:val="clear" w:color="auto" w:fill="auto"/>
            <w:noWrap/>
            <w:vAlign w:val="bottom"/>
            <w:hideMark/>
          </w:tcPr>
          <w:p w:rsidR="009A7029" w:rsidRPr="00335E23" w:rsidRDefault="009A7029" w:rsidP="00DD5237">
            <w:pPr>
              <w:spacing w:before="0" w:after="0" w:line="240" w:lineRule="auto"/>
              <w:jc w:val="right"/>
              <w:rPr>
                <w:rFonts w:ascii="Arial" w:hAnsi="Arial" w:cs="Arial"/>
                <w:sz w:val="16"/>
                <w:szCs w:val="16"/>
              </w:rPr>
            </w:pPr>
            <w:r>
              <w:rPr>
                <w:rFonts w:ascii="Arial" w:hAnsi="Arial" w:cs="Arial"/>
                <w:sz w:val="16"/>
                <w:szCs w:val="16"/>
              </w:rPr>
              <w:t>211</w:t>
            </w:r>
          </w:p>
        </w:tc>
        <w:tc>
          <w:tcPr>
            <w:tcW w:w="868" w:type="pct"/>
            <w:tcBorders>
              <w:top w:val="nil"/>
              <w:left w:val="nil"/>
              <w:bottom w:val="single" w:sz="4" w:space="0" w:color="auto"/>
              <w:right w:val="nil"/>
            </w:tcBorders>
            <w:shd w:val="clear" w:color="000000" w:fill="E6E6E6"/>
            <w:noWrap/>
            <w:vAlign w:val="bottom"/>
            <w:hideMark/>
          </w:tcPr>
          <w:p w:rsidR="009A7029" w:rsidRPr="00335E23" w:rsidRDefault="009A7029" w:rsidP="00DD5237">
            <w:pPr>
              <w:spacing w:before="0" w:after="0" w:line="240" w:lineRule="auto"/>
              <w:jc w:val="right"/>
              <w:rPr>
                <w:rFonts w:ascii="Arial" w:hAnsi="Arial" w:cs="Arial"/>
                <w:sz w:val="16"/>
                <w:szCs w:val="16"/>
              </w:rPr>
            </w:pPr>
            <w:r>
              <w:rPr>
                <w:rFonts w:ascii="Arial" w:hAnsi="Arial" w:cs="Arial"/>
                <w:sz w:val="16"/>
                <w:szCs w:val="16"/>
              </w:rPr>
              <w:t>213</w:t>
            </w:r>
          </w:p>
        </w:tc>
      </w:tr>
    </w:tbl>
    <w:p w:rsidR="009A7029" w:rsidRPr="00446EE2" w:rsidRDefault="009A7029" w:rsidP="009A7029">
      <w:pPr>
        <w:pStyle w:val="ChartandTableFootnoteAlpha"/>
        <w:numPr>
          <w:ilvl w:val="0"/>
          <w:numId w:val="13"/>
        </w:numPr>
        <w:ind w:left="357" w:hanging="357"/>
      </w:pPr>
      <w:r w:rsidRPr="00446EE2">
        <w:t xml:space="preserve">Expenses not requiring appropriation in the Budget year </w:t>
      </w:r>
      <w:r>
        <w:t>reflect depreciation of heritage and cultural assets</w:t>
      </w:r>
      <w:r w:rsidRPr="00446EE2">
        <w:t>.</w:t>
      </w:r>
    </w:p>
    <w:p w:rsidR="009A7029" w:rsidRPr="00F71634" w:rsidRDefault="009A7029" w:rsidP="009A7029">
      <w:pPr>
        <w:pStyle w:val="TableHeadingcontinued"/>
      </w:pPr>
      <w:r>
        <w:br w:type="page"/>
      </w:r>
    </w:p>
    <w:p w:rsidR="009A7029" w:rsidRPr="00F71634" w:rsidRDefault="009A7029" w:rsidP="009A7029">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rsidR="009A7029" w:rsidRPr="002964C0" w:rsidRDefault="009A7029" w:rsidP="009A7029">
      <w:pPr>
        <w:rPr>
          <w:sz w:val="20"/>
        </w:rPr>
      </w:pPr>
      <w:r w:rsidRPr="002964C0">
        <w:rPr>
          <w:sz w:val="20"/>
        </w:rPr>
        <w:t xml:space="preserve">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1999"/>
        <w:gridCol w:w="3137"/>
        <w:gridCol w:w="2564"/>
      </w:tblGrid>
      <w:tr w:rsidR="009A7029" w:rsidRPr="000240DB" w:rsidTr="00DD5237">
        <w:trPr>
          <w:trHeight w:val="568"/>
        </w:trPr>
        <w:tc>
          <w:tcPr>
            <w:tcW w:w="5000" w:type="pct"/>
            <w:gridSpan w:val="3"/>
            <w:shd w:val="clear" w:color="auto" w:fill="F1F1F1"/>
          </w:tcPr>
          <w:p w:rsidR="009A7029" w:rsidRPr="004F69E3" w:rsidRDefault="009A7029" w:rsidP="00DD5237">
            <w:pPr>
              <w:pStyle w:val="TableParagraph"/>
              <w:spacing w:before="32"/>
              <w:ind w:left="107"/>
              <w:rPr>
                <w:b/>
                <w:i/>
                <w:sz w:val="20"/>
                <w:szCs w:val="20"/>
              </w:rPr>
            </w:pPr>
            <w:r w:rsidRPr="004F69E3">
              <w:rPr>
                <w:b/>
                <w:spacing w:val="-6"/>
                <w:sz w:val="20"/>
                <w:szCs w:val="20"/>
              </w:rPr>
              <w:t>Outcome</w:t>
            </w:r>
            <w:r w:rsidRPr="004F69E3">
              <w:rPr>
                <w:b/>
                <w:spacing w:val="2"/>
                <w:sz w:val="20"/>
                <w:szCs w:val="20"/>
              </w:rPr>
              <w:t xml:space="preserve"> </w:t>
            </w:r>
            <w:r w:rsidRPr="004F69E3">
              <w:rPr>
                <w:b/>
                <w:spacing w:val="-6"/>
                <w:sz w:val="20"/>
                <w:szCs w:val="20"/>
              </w:rPr>
              <w:t>1</w:t>
            </w:r>
            <w:r w:rsidRPr="004F69E3">
              <w:rPr>
                <w:b/>
                <w:spacing w:val="4"/>
                <w:sz w:val="20"/>
                <w:szCs w:val="20"/>
              </w:rPr>
              <w:t xml:space="preserve"> </w:t>
            </w:r>
            <w:r w:rsidRPr="004F69E3">
              <w:rPr>
                <w:b/>
                <w:spacing w:val="-6"/>
                <w:sz w:val="20"/>
                <w:szCs w:val="20"/>
              </w:rPr>
              <w:t>–</w:t>
            </w:r>
            <w:r w:rsidRPr="004F69E3">
              <w:rPr>
                <w:b/>
                <w:spacing w:val="5"/>
                <w:sz w:val="20"/>
                <w:szCs w:val="20"/>
              </w:rPr>
              <w:t xml:space="preserve"> </w:t>
            </w:r>
            <w:r w:rsidRPr="004F69E3">
              <w:rPr>
                <w:bCs/>
                <w:spacing w:val="5"/>
                <w:sz w:val="20"/>
                <w:szCs w:val="20"/>
              </w:rPr>
              <w:t>I</w:t>
            </w:r>
            <w:r w:rsidRPr="004F69E3">
              <w:rPr>
                <w:rStyle w:val="normaltextrun"/>
                <w:color w:val="000000"/>
                <w:sz w:val="20"/>
                <w:szCs w:val="20"/>
              </w:rPr>
              <w:t>ncreased engagement with Australia’s audiovisual culture past and present through developing, preserving, maintaining and promoting the national audiovisual collection of historic and cultural significance</w:t>
            </w:r>
          </w:p>
        </w:tc>
      </w:tr>
      <w:tr w:rsidR="009A7029" w:rsidRPr="000240DB" w:rsidTr="00DD5237">
        <w:trPr>
          <w:trHeight w:val="360"/>
        </w:trPr>
        <w:tc>
          <w:tcPr>
            <w:tcW w:w="5000" w:type="pct"/>
            <w:gridSpan w:val="3"/>
            <w:shd w:val="clear" w:color="auto" w:fill="F1F1F1"/>
          </w:tcPr>
          <w:p w:rsidR="009A7029" w:rsidRPr="004F69E3" w:rsidRDefault="009A7029" w:rsidP="00DD5237">
            <w:pPr>
              <w:pStyle w:val="TableParagraph"/>
              <w:spacing w:before="60"/>
              <w:ind w:left="108"/>
              <w:rPr>
                <w:i/>
                <w:sz w:val="18"/>
                <w:szCs w:val="18"/>
              </w:rPr>
            </w:pPr>
            <w:r w:rsidRPr="004F69E3">
              <w:rPr>
                <w:b/>
                <w:sz w:val="18"/>
                <w:szCs w:val="18"/>
              </w:rPr>
              <w:t>Program</w:t>
            </w:r>
            <w:r w:rsidRPr="004F69E3">
              <w:rPr>
                <w:b/>
                <w:spacing w:val="-6"/>
                <w:sz w:val="18"/>
                <w:szCs w:val="18"/>
              </w:rPr>
              <w:t xml:space="preserve"> </w:t>
            </w:r>
            <w:r w:rsidRPr="004F69E3">
              <w:rPr>
                <w:b/>
                <w:sz w:val="18"/>
                <w:szCs w:val="18"/>
              </w:rPr>
              <w:t>1.1</w:t>
            </w:r>
            <w:r>
              <w:rPr>
                <w:b/>
                <w:sz w:val="18"/>
                <w:szCs w:val="18"/>
              </w:rPr>
              <w:t>–</w:t>
            </w:r>
            <w:r w:rsidRPr="004F69E3">
              <w:rPr>
                <w:b/>
                <w:spacing w:val="-7"/>
                <w:sz w:val="18"/>
                <w:szCs w:val="18"/>
              </w:rPr>
              <w:t xml:space="preserve"> </w:t>
            </w:r>
            <w:r w:rsidRPr="00D21410">
              <w:rPr>
                <w:sz w:val="18"/>
                <w:szCs w:val="18"/>
              </w:rPr>
              <w:t>Collect, preserve and share the national audiovisual collection</w:t>
            </w:r>
            <w:r>
              <w:rPr>
                <w:sz w:val="18"/>
                <w:szCs w:val="18"/>
              </w:rPr>
              <w:t>.</w:t>
            </w:r>
          </w:p>
        </w:tc>
      </w:tr>
      <w:tr w:rsidR="009A7029" w:rsidRPr="000240DB" w:rsidTr="00DD5237">
        <w:trPr>
          <w:trHeight w:val="692"/>
        </w:trPr>
        <w:tc>
          <w:tcPr>
            <w:tcW w:w="1298" w:type="pct"/>
            <w:tcBorders>
              <w:bottom w:val="double" w:sz="4" w:space="0" w:color="000000" w:themeColor="text1"/>
            </w:tcBorders>
          </w:tcPr>
          <w:p w:rsidR="009A7029" w:rsidRPr="000240DB" w:rsidRDefault="009A7029" w:rsidP="00DD5237">
            <w:pPr>
              <w:pStyle w:val="TableParagraph"/>
              <w:spacing w:before="41"/>
              <w:ind w:left="107"/>
              <w:rPr>
                <w:b/>
                <w:sz w:val="16"/>
              </w:rPr>
            </w:pPr>
            <w:r w:rsidRPr="000240DB">
              <w:rPr>
                <w:b/>
                <w:sz w:val="16"/>
              </w:rPr>
              <w:t>Key</w:t>
            </w:r>
            <w:r w:rsidRPr="000240DB">
              <w:rPr>
                <w:b/>
                <w:spacing w:val="-4"/>
                <w:sz w:val="16"/>
              </w:rPr>
              <w:t xml:space="preserve"> </w:t>
            </w:r>
            <w:r w:rsidRPr="000240DB">
              <w:rPr>
                <w:b/>
                <w:sz w:val="16"/>
              </w:rPr>
              <w:t>Activities</w:t>
            </w:r>
          </w:p>
        </w:tc>
        <w:tc>
          <w:tcPr>
            <w:tcW w:w="3702" w:type="pct"/>
            <w:gridSpan w:val="2"/>
            <w:tcBorders>
              <w:bottom w:val="double" w:sz="4" w:space="0" w:color="000000" w:themeColor="text1"/>
            </w:tcBorders>
          </w:tcPr>
          <w:p w:rsidR="009A7029" w:rsidRPr="00C73B15" w:rsidRDefault="009A7029" w:rsidP="009A7029">
            <w:pPr>
              <w:pStyle w:val="paragraph"/>
              <w:numPr>
                <w:ilvl w:val="0"/>
                <w:numId w:val="11"/>
              </w:numPr>
              <w:spacing w:before="60" w:beforeAutospacing="0" w:after="60" w:afterAutospacing="0"/>
              <w:ind w:left="414" w:hanging="357"/>
              <w:textAlignment w:val="baseline"/>
              <w:rPr>
                <w:rFonts w:ascii="Arial" w:hAnsi="Arial" w:cs="Arial"/>
                <w:sz w:val="16"/>
                <w:szCs w:val="16"/>
              </w:rPr>
            </w:pPr>
            <w:r w:rsidRPr="00C73B15">
              <w:rPr>
                <w:rFonts w:ascii="Arial" w:hAnsi="Arial" w:cs="Arial"/>
                <w:sz w:val="16"/>
                <w:szCs w:val="16"/>
              </w:rPr>
              <w:t xml:space="preserve">Celebrate and promote First Nations’ viewpoints through the national </w:t>
            </w:r>
            <w:proofErr w:type="spellStart"/>
            <w:r w:rsidRPr="00C73B15">
              <w:rPr>
                <w:rFonts w:ascii="Arial" w:hAnsi="Arial" w:cs="Arial"/>
                <w:sz w:val="16"/>
                <w:szCs w:val="16"/>
              </w:rPr>
              <w:t>audiovisual</w:t>
            </w:r>
            <w:proofErr w:type="spellEnd"/>
            <w:r w:rsidRPr="00C73B15">
              <w:rPr>
                <w:rFonts w:ascii="Arial" w:hAnsi="Arial" w:cs="Arial"/>
                <w:sz w:val="16"/>
                <w:szCs w:val="16"/>
              </w:rPr>
              <w:t xml:space="preserve"> collection </w:t>
            </w:r>
          </w:p>
          <w:p w:rsidR="009A7029" w:rsidRPr="00C73B15" w:rsidRDefault="009A7029" w:rsidP="009A7029">
            <w:pPr>
              <w:pStyle w:val="paragraph"/>
              <w:numPr>
                <w:ilvl w:val="0"/>
                <w:numId w:val="11"/>
              </w:numPr>
              <w:spacing w:before="60" w:beforeAutospacing="0" w:after="60" w:afterAutospacing="0"/>
              <w:ind w:left="414" w:hanging="357"/>
              <w:textAlignment w:val="baseline"/>
              <w:rPr>
                <w:rFonts w:ascii="Arial" w:hAnsi="Arial" w:cs="Arial"/>
                <w:sz w:val="16"/>
                <w:szCs w:val="16"/>
              </w:rPr>
            </w:pPr>
            <w:r w:rsidRPr="00C73B15">
              <w:rPr>
                <w:rFonts w:ascii="Arial" w:hAnsi="Arial" w:cs="Arial"/>
                <w:sz w:val="16"/>
                <w:szCs w:val="16"/>
              </w:rPr>
              <w:t xml:space="preserve">Increase discoverability of, and access to, the national </w:t>
            </w:r>
            <w:proofErr w:type="spellStart"/>
            <w:r w:rsidRPr="00C73B15">
              <w:rPr>
                <w:rFonts w:ascii="Arial" w:hAnsi="Arial" w:cs="Arial"/>
                <w:sz w:val="16"/>
                <w:szCs w:val="16"/>
              </w:rPr>
              <w:t>audiovisual</w:t>
            </w:r>
            <w:proofErr w:type="spellEnd"/>
            <w:r w:rsidRPr="00C73B15">
              <w:rPr>
                <w:rFonts w:ascii="Arial" w:hAnsi="Arial" w:cs="Arial"/>
                <w:sz w:val="16"/>
                <w:szCs w:val="16"/>
              </w:rPr>
              <w:t xml:space="preserve"> collection for all Australians </w:t>
            </w:r>
          </w:p>
          <w:p w:rsidR="009A7029" w:rsidRPr="00C73B15" w:rsidRDefault="009A7029" w:rsidP="009A7029">
            <w:pPr>
              <w:pStyle w:val="paragraph"/>
              <w:numPr>
                <w:ilvl w:val="0"/>
                <w:numId w:val="11"/>
              </w:numPr>
              <w:spacing w:before="60" w:beforeAutospacing="0" w:after="60" w:afterAutospacing="0"/>
              <w:ind w:left="414" w:hanging="357"/>
              <w:textAlignment w:val="baseline"/>
              <w:rPr>
                <w:rFonts w:ascii="Arial" w:hAnsi="Arial" w:cs="Arial"/>
                <w:sz w:val="16"/>
                <w:szCs w:val="16"/>
              </w:rPr>
            </w:pPr>
            <w:r w:rsidRPr="00C73B15">
              <w:rPr>
                <w:rFonts w:ascii="Arial" w:hAnsi="Arial" w:cs="Arial"/>
                <w:sz w:val="16"/>
                <w:szCs w:val="16"/>
              </w:rPr>
              <w:t xml:space="preserve">Enhance services for makers and industry to support the creation of new artworks </w:t>
            </w:r>
          </w:p>
          <w:p w:rsidR="009A7029" w:rsidRDefault="009A7029" w:rsidP="009A7029">
            <w:pPr>
              <w:pStyle w:val="paragraph"/>
              <w:numPr>
                <w:ilvl w:val="0"/>
                <w:numId w:val="11"/>
              </w:numPr>
              <w:spacing w:before="60" w:beforeAutospacing="0" w:after="60" w:afterAutospacing="0"/>
              <w:ind w:left="414" w:hanging="357"/>
              <w:textAlignment w:val="baseline"/>
              <w:rPr>
                <w:rFonts w:ascii="Arial" w:hAnsi="Arial" w:cs="Arial"/>
                <w:sz w:val="16"/>
                <w:szCs w:val="16"/>
              </w:rPr>
            </w:pPr>
            <w:r w:rsidRPr="00C73B15">
              <w:rPr>
                <w:rFonts w:ascii="Arial" w:hAnsi="Arial" w:cs="Arial"/>
                <w:sz w:val="16"/>
                <w:szCs w:val="16"/>
              </w:rPr>
              <w:t>Be a responsible and innovative cultural business that generates sufficient resources to deliver on our purpose and goals</w:t>
            </w:r>
          </w:p>
          <w:p w:rsidR="009A7029" w:rsidRPr="00033C59" w:rsidRDefault="009A7029" w:rsidP="009A7029">
            <w:pPr>
              <w:pStyle w:val="paragraph"/>
              <w:numPr>
                <w:ilvl w:val="0"/>
                <w:numId w:val="11"/>
              </w:numPr>
              <w:spacing w:before="60" w:beforeAutospacing="0" w:after="60" w:afterAutospacing="0"/>
              <w:ind w:left="414" w:hanging="357"/>
              <w:textAlignment w:val="baseline"/>
              <w:rPr>
                <w:rFonts w:ascii="Arial" w:hAnsi="Arial" w:cs="Arial"/>
                <w:sz w:val="16"/>
                <w:szCs w:val="16"/>
              </w:rPr>
            </w:pPr>
            <w:r w:rsidRPr="00033C59">
              <w:rPr>
                <w:rFonts w:ascii="Arial" w:hAnsi="Arial" w:cs="Arial"/>
                <w:sz w:val="16"/>
                <w:szCs w:val="16"/>
              </w:rPr>
              <w:t>Be responsive to the needs of the community as a corporate entity and deliver value to Australians through and beyond the collection.</w:t>
            </w:r>
          </w:p>
        </w:tc>
      </w:tr>
      <w:tr w:rsidR="009A7029" w:rsidRPr="000240DB" w:rsidTr="00DD5237">
        <w:trPr>
          <w:trHeight w:val="265"/>
        </w:trPr>
        <w:tc>
          <w:tcPr>
            <w:tcW w:w="1298" w:type="pct"/>
            <w:tcBorders>
              <w:top w:val="double" w:sz="4" w:space="0" w:color="000000" w:themeColor="text1"/>
              <w:bottom w:val="single" w:sz="4" w:space="0" w:color="auto"/>
            </w:tcBorders>
          </w:tcPr>
          <w:p w:rsidR="009A7029" w:rsidRPr="000240DB" w:rsidRDefault="009A7029" w:rsidP="00DD5237">
            <w:pPr>
              <w:pStyle w:val="TableParagraph"/>
              <w:spacing w:before="43"/>
              <w:ind w:left="107"/>
              <w:rPr>
                <w:b/>
                <w:sz w:val="16"/>
              </w:rPr>
            </w:pPr>
            <w:r w:rsidRPr="000240DB">
              <w:rPr>
                <w:b/>
                <w:spacing w:val="-4"/>
                <w:sz w:val="16"/>
              </w:rPr>
              <w:t>Year</w:t>
            </w:r>
          </w:p>
        </w:tc>
        <w:tc>
          <w:tcPr>
            <w:tcW w:w="2037" w:type="pct"/>
            <w:tcBorders>
              <w:top w:val="double" w:sz="4" w:space="0" w:color="000000" w:themeColor="text1"/>
              <w:bottom w:val="single" w:sz="4" w:space="0" w:color="auto"/>
            </w:tcBorders>
          </w:tcPr>
          <w:p w:rsidR="009A7029" w:rsidRPr="000240DB" w:rsidRDefault="009A7029" w:rsidP="00DD5237">
            <w:pPr>
              <w:pStyle w:val="TableParagraph"/>
              <w:spacing w:before="43"/>
              <w:ind w:left="107"/>
              <w:rPr>
                <w:b/>
                <w:sz w:val="16"/>
              </w:rPr>
            </w:pPr>
            <w:r w:rsidRPr="000240DB">
              <w:rPr>
                <w:b/>
                <w:sz w:val="16"/>
              </w:rPr>
              <w:t>Performance</w:t>
            </w:r>
            <w:r w:rsidRPr="000240DB">
              <w:rPr>
                <w:b/>
                <w:spacing w:val="-10"/>
                <w:sz w:val="16"/>
              </w:rPr>
              <w:t xml:space="preserve"> </w:t>
            </w:r>
            <w:r w:rsidRPr="000240DB">
              <w:rPr>
                <w:b/>
                <w:spacing w:val="-2"/>
                <w:sz w:val="16"/>
              </w:rPr>
              <w:t>measures</w:t>
            </w:r>
          </w:p>
        </w:tc>
        <w:tc>
          <w:tcPr>
            <w:tcW w:w="1665" w:type="pct"/>
            <w:tcBorders>
              <w:top w:val="double" w:sz="4" w:space="0" w:color="000000" w:themeColor="text1"/>
              <w:bottom w:val="single" w:sz="4" w:space="0" w:color="auto"/>
            </w:tcBorders>
          </w:tcPr>
          <w:p w:rsidR="009A7029" w:rsidRPr="000240DB" w:rsidRDefault="009A7029" w:rsidP="00DD5237">
            <w:pPr>
              <w:pStyle w:val="TableParagraph"/>
              <w:spacing w:before="43"/>
              <w:ind w:left="107"/>
              <w:rPr>
                <w:b/>
                <w:sz w:val="16"/>
              </w:rPr>
            </w:pPr>
            <w:r w:rsidRPr="000240DB">
              <w:rPr>
                <w:b/>
                <w:sz w:val="16"/>
              </w:rPr>
              <w:t>Expected</w:t>
            </w:r>
            <w:r w:rsidRPr="000240DB">
              <w:rPr>
                <w:b/>
                <w:spacing w:val="-9"/>
                <w:sz w:val="16"/>
              </w:rPr>
              <w:t xml:space="preserve"> </w:t>
            </w:r>
            <w:r w:rsidRPr="000240DB">
              <w:rPr>
                <w:b/>
                <w:sz w:val="16"/>
              </w:rPr>
              <w:t>Performance</w:t>
            </w:r>
            <w:r w:rsidRPr="000240DB">
              <w:rPr>
                <w:b/>
                <w:spacing w:val="-6"/>
                <w:sz w:val="16"/>
              </w:rPr>
              <w:t xml:space="preserve"> </w:t>
            </w:r>
            <w:r w:rsidRPr="000240DB">
              <w:rPr>
                <w:b/>
                <w:spacing w:val="-2"/>
                <w:sz w:val="16"/>
              </w:rPr>
              <w:t>Results</w:t>
            </w:r>
          </w:p>
        </w:tc>
      </w:tr>
      <w:tr w:rsidR="009A7029" w:rsidRPr="000240DB" w:rsidTr="00DD5237">
        <w:trPr>
          <w:trHeight w:val="265"/>
        </w:trPr>
        <w:tc>
          <w:tcPr>
            <w:tcW w:w="1298" w:type="pct"/>
            <w:vMerge w:val="restart"/>
            <w:tcBorders>
              <w:top w:val="single" w:sz="4" w:space="0" w:color="auto"/>
            </w:tcBorders>
          </w:tcPr>
          <w:p w:rsidR="009A7029" w:rsidRPr="00C73B15" w:rsidRDefault="009A7029" w:rsidP="00DD5237">
            <w:pPr>
              <w:pStyle w:val="TableParagraph"/>
              <w:spacing w:before="43"/>
              <w:ind w:left="107"/>
              <w:rPr>
                <w:bCs/>
                <w:spacing w:val="-4"/>
                <w:sz w:val="16"/>
                <w:szCs w:val="16"/>
              </w:rPr>
            </w:pPr>
            <w:r w:rsidRPr="00C73B15">
              <w:rPr>
                <w:bCs/>
                <w:spacing w:val="-4"/>
                <w:sz w:val="16"/>
                <w:szCs w:val="16"/>
              </w:rPr>
              <w:t xml:space="preserve">Current </w:t>
            </w:r>
            <w:r>
              <w:rPr>
                <w:bCs/>
                <w:spacing w:val="-4"/>
                <w:sz w:val="16"/>
                <w:szCs w:val="16"/>
              </w:rPr>
              <w:t>Y</w:t>
            </w:r>
            <w:r w:rsidRPr="00C73B15">
              <w:rPr>
                <w:bCs/>
                <w:spacing w:val="-4"/>
                <w:sz w:val="16"/>
                <w:szCs w:val="16"/>
              </w:rPr>
              <w:t xml:space="preserve">ear </w:t>
            </w:r>
          </w:p>
          <w:p w:rsidR="009A7029" w:rsidRPr="00C73B15" w:rsidRDefault="009A7029" w:rsidP="00DD5237">
            <w:pPr>
              <w:pStyle w:val="TableParagraph"/>
              <w:spacing w:before="43"/>
              <w:ind w:left="107"/>
              <w:rPr>
                <w:bCs/>
                <w:spacing w:val="-4"/>
                <w:sz w:val="16"/>
                <w:szCs w:val="16"/>
              </w:rPr>
            </w:pPr>
            <w:r w:rsidRPr="00C73B15">
              <w:rPr>
                <w:bCs/>
                <w:spacing w:val="-4"/>
                <w:sz w:val="16"/>
                <w:szCs w:val="16"/>
              </w:rPr>
              <w:t>2023</w:t>
            </w:r>
            <w:r>
              <w:rPr>
                <w:bCs/>
                <w:spacing w:val="-4"/>
                <w:sz w:val="16"/>
                <w:szCs w:val="16"/>
              </w:rPr>
              <w:t>–</w:t>
            </w:r>
            <w:r w:rsidRPr="00C73B15">
              <w:rPr>
                <w:bCs/>
                <w:spacing w:val="-4"/>
                <w:sz w:val="16"/>
                <w:szCs w:val="16"/>
              </w:rPr>
              <w:t>24</w:t>
            </w:r>
          </w:p>
        </w:tc>
        <w:tc>
          <w:tcPr>
            <w:tcW w:w="2037" w:type="pct"/>
            <w:tcBorders>
              <w:top w:val="single" w:sz="4" w:space="0" w:color="auto"/>
              <w:bottom w:val="single" w:sz="4" w:space="0" w:color="auto"/>
            </w:tcBorders>
          </w:tcPr>
          <w:p w:rsidR="009A7029" w:rsidRPr="005E7A34" w:rsidRDefault="009A7029" w:rsidP="00DD5237">
            <w:pPr>
              <w:pStyle w:val="TableParagraph"/>
              <w:spacing w:before="60" w:after="60"/>
              <w:ind w:left="108"/>
              <w:rPr>
                <w:sz w:val="16"/>
                <w:szCs w:val="16"/>
              </w:rPr>
            </w:pPr>
            <w:r>
              <w:rPr>
                <w:sz w:val="16"/>
                <w:szCs w:val="16"/>
              </w:rPr>
              <w:t>Build the national audiovisual collection in all its diversity</w:t>
            </w:r>
          </w:p>
        </w:tc>
        <w:tc>
          <w:tcPr>
            <w:tcW w:w="1665" w:type="pct"/>
            <w:tcBorders>
              <w:top w:val="single" w:sz="4" w:space="0" w:color="auto"/>
              <w:bottom w:val="single" w:sz="4" w:space="0" w:color="auto"/>
            </w:tcBorders>
          </w:tcPr>
          <w:p w:rsidR="009A7029" w:rsidRDefault="009A7029" w:rsidP="00DD5237">
            <w:pPr>
              <w:pStyle w:val="TableParagraph"/>
              <w:spacing w:before="60" w:after="60"/>
              <w:ind w:left="107"/>
              <w:rPr>
                <w:noProof/>
                <w:sz w:val="16"/>
                <w:szCs w:val="16"/>
              </w:rPr>
            </w:pPr>
            <w:r>
              <w:rPr>
                <w:bCs/>
                <w:sz w:val="16"/>
                <w:szCs w:val="16"/>
              </w:rPr>
              <w:t>Target</w:t>
            </w:r>
            <w:r>
              <w:rPr>
                <w:noProof/>
                <w:sz w:val="16"/>
                <w:szCs w:val="16"/>
              </w:rPr>
              <w:t>: Collection Development Strategy and Plan delivered, 23/24 collecting is audited against the new Strategy and Plan</w:t>
            </w:r>
          </w:p>
          <w:p w:rsidR="009A7029" w:rsidRPr="00C73B15" w:rsidRDefault="009A7029" w:rsidP="00DD5237">
            <w:pPr>
              <w:pStyle w:val="TableParagraph"/>
              <w:spacing w:before="60" w:after="60"/>
              <w:ind w:left="108"/>
              <w:rPr>
                <w:bCs/>
                <w:sz w:val="16"/>
                <w:szCs w:val="16"/>
              </w:rPr>
            </w:pPr>
            <w:r>
              <w:rPr>
                <w:bCs/>
                <w:sz w:val="16"/>
                <w:szCs w:val="16"/>
              </w:rPr>
              <w:t>Target expected to be met</w:t>
            </w:r>
          </w:p>
        </w:tc>
      </w:tr>
      <w:tr w:rsidR="009A7029" w:rsidRPr="000240DB" w:rsidTr="00DD5237">
        <w:trPr>
          <w:trHeight w:val="265"/>
        </w:trPr>
        <w:tc>
          <w:tcPr>
            <w:tcW w:w="1298" w:type="pct"/>
            <w:vMerge/>
          </w:tcPr>
          <w:p w:rsidR="009A7029" w:rsidRPr="00C73B15" w:rsidRDefault="009A7029" w:rsidP="00DD5237">
            <w:pPr>
              <w:pStyle w:val="TableParagraph"/>
              <w:spacing w:before="43"/>
              <w:ind w:left="107"/>
              <w:rPr>
                <w:bCs/>
                <w:spacing w:val="-4"/>
                <w:sz w:val="16"/>
                <w:szCs w:val="16"/>
              </w:rPr>
            </w:pPr>
          </w:p>
        </w:tc>
        <w:tc>
          <w:tcPr>
            <w:tcW w:w="2037" w:type="pct"/>
            <w:tcBorders>
              <w:top w:val="single" w:sz="4" w:space="0" w:color="auto"/>
              <w:bottom w:val="single" w:sz="4" w:space="0" w:color="auto"/>
            </w:tcBorders>
          </w:tcPr>
          <w:p w:rsidR="009A7029" w:rsidRPr="005E7A34" w:rsidRDefault="009A7029" w:rsidP="00DD5237">
            <w:pPr>
              <w:pStyle w:val="TableParagraph"/>
              <w:spacing w:before="60" w:after="60"/>
              <w:ind w:left="108"/>
              <w:rPr>
                <w:sz w:val="16"/>
                <w:szCs w:val="16"/>
              </w:rPr>
            </w:pPr>
            <w:r>
              <w:rPr>
                <w:noProof/>
                <w:sz w:val="16"/>
                <w:szCs w:val="16"/>
              </w:rPr>
              <w:t>Increase our digitisation capacity to ensure the preservation of ‘at–risk’ audiovisual material</w:t>
            </w:r>
          </w:p>
        </w:tc>
        <w:tc>
          <w:tcPr>
            <w:tcW w:w="1665" w:type="pct"/>
            <w:tcBorders>
              <w:top w:val="single" w:sz="4" w:space="0" w:color="auto"/>
              <w:bottom w:val="single" w:sz="4" w:space="0" w:color="auto"/>
            </w:tcBorders>
          </w:tcPr>
          <w:p w:rsidR="009A7029" w:rsidRDefault="009A7029" w:rsidP="00DD5237">
            <w:pPr>
              <w:pStyle w:val="TableParagraph"/>
              <w:spacing w:before="60" w:after="60"/>
              <w:ind w:left="107"/>
              <w:rPr>
                <w:rFonts w:eastAsia="Times New Roman"/>
                <w:color w:val="000000"/>
                <w:sz w:val="16"/>
                <w:szCs w:val="16"/>
                <w:lang w:eastAsia="en-AU"/>
              </w:rPr>
            </w:pPr>
            <w:r>
              <w:rPr>
                <w:rFonts w:eastAsia="Times New Roman"/>
                <w:color w:val="000000"/>
                <w:sz w:val="16"/>
                <w:szCs w:val="16"/>
                <w:lang w:eastAsia="en-AU"/>
              </w:rPr>
              <w:t xml:space="preserve">Target: Completion and </w:t>
            </w:r>
            <w:proofErr w:type="spellStart"/>
            <w:r>
              <w:rPr>
                <w:rFonts w:eastAsia="Times New Roman"/>
                <w:color w:val="000000"/>
                <w:sz w:val="16"/>
                <w:szCs w:val="16"/>
                <w:lang w:eastAsia="en-AU"/>
              </w:rPr>
              <w:t>utilisation</w:t>
            </w:r>
            <w:proofErr w:type="spellEnd"/>
            <w:r>
              <w:rPr>
                <w:rFonts w:eastAsia="Times New Roman"/>
                <w:color w:val="000000"/>
                <w:sz w:val="16"/>
                <w:szCs w:val="16"/>
                <w:lang w:eastAsia="en-AU"/>
              </w:rPr>
              <w:t xml:space="preserve"> of Audiovisual Australia (AVA) funded end–to–end </w:t>
            </w:r>
            <w:proofErr w:type="spellStart"/>
            <w:r>
              <w:rPr>
                <w:rFonts w:eastAsia="Times New Roman"/>
                <w:color w:val="000000"/>
                <w:sz w:val="16"/>
                <w:szCs w:val="16"/>
                <w:lang w:eastAsia="en-AU"/>
              </w:rPr>
              <w:t>digitisation</w:t>
            </w:r>
            <w:proofErr w:type="spellEnd"/>
            <w:r>
              <w:rPr>
                <w:rFonts w:eastAsia="Times New Roman"/>
                <w:color w:val="000000"/>
                <w:sz w:val="16"/>
                <w:szCs w:val="16"/>
                <w:lang w:eastAsia="en-AU"/>
              </w:rPr>
              <w:t xml:space="preserve"> infrastructure including Offsite Data Centre</w:t>
            </w:r>
          </w:p>
          <w:p w:rsidR="009A7029" w:rsidRPr="00C73B15" w:rsidRDefault="009A7029" w:rsidP="00DD5237">
            <w:pPr>
              <w:pStyle w:val="TableParagraph"/>
              <w:spacing w:before="60" w:after="60"/>
              <w:ind w:left="108"/>
              <w:rPr>
                <w:b/>
                <w:sz w:val="16"/>
                <w:szCs w:val="16"/>
              </w:rPr>
            </w:pPr>
            <w:r>
              <w:rPr>
                <w:color w:val="000000"/>
                <w:sz w:val="16"/>
                <w:szCs w:val="16"/>
              </w:rPr>
              <w:t>Target expected to be met</w:t>
            </w:r>
          </w:p>
        </w:tc>
      </w:tr>
      <w:tr w:rsidR="009A7029" w:rsidRPr="000240DB" w:rsidTr="00DD5237">
        <w:trPr>
          <w:trHeight w:val="265"/>
        </w:trPr>
        <w:tc>
          <w:tcPr>
            <w:tcW w:w="1298" w:type="pct"/>
            <w:vMerge/>
          </w:tcPr>
          <w:p w:rsidR="009A7029" w:rsidRPr="00C73B15" w:rsidRDefault="009A7029" w:rsidP="00DD5237">
            <w:pPr>
              <w:pStyle w:val="TableParagraph"/>
              <w:spacing w:before="43"/>
              <w:ind w:left="107"/>
              <w:rPr>
                <w:bCs/>
                <w:spacing w:val="-4"/>
                <w:sz w:val="16"/>
                <w:szCs w:val="16"/>
              </w:rPr>
            </w:pPr>
          </w:p>
        </w:tc>
        <w:tc>
          <w:tcPr>
            <w:tcW w:w="2037" w:type="pct"/>
            <w:tcBorders>
              <w:top w:val="single" w:sz="4" w:space="0" w:color="auto"/>
              <w:bottom w:val="single" w:sz="4" w:space="0" w:color="auto"/>
            </w:tcBorders>
            <w:vAlign w:val="center"/>
          </w:tcPr>
          <w:p w:rsidR="009A7029" w:rsidRPr="005E7A34" w:rsidRDefault="009A7029" w:rsidP="00DD5237">
            <w:pPr>
              <w:pStyle w:val="TableParagraph"/>
              <w:spacing w:before="60" w:after="60"/>
              <w:ind w:left="108"/>
              <w:rPr>
                <w:noProof/>
                <w:sz w:val="16"/>
                <w:szCs w:val="16"/>
              </w:rPr>
            </w:pPr>
            <w:r>
              <w:rPr>
                <w:noProof/>
                <w:sz w:val="16"/>
                <w:szCs w:val="16"/>
              </w:rPr>
              <w:t>Increase total engagement with the collection to promote its wide use and enjoyment</w:t>
            </w:r>
          </w:p>
          <w:p w:rsidR="009A7029" w:rsidRPr="005E7A34" w:rsidRDefault="009A7029" w:rsidP="00DD5237">
            <w:pPr>
              <w:pStyle w:val="TableParagraph"/>
              <w:spacing w:before="60" w:after="60"/>
              <w:ind w:left="108"/>
              <w:rPr>
                <w:bCs/>
                <w:sz w:val="16"/>
                <w:szCs w:val="16"/>
              </w:rPr>
            </w:pPr>
          </w:p>
        </w:tc>
        <w:tc>
          <w:tcPr>
            <w:tcW w:w="1665" w:type="pct"/>
            <w:tcBorders>
              <w:top w:val="single" w:sz="4" w:space="0" w:color="auto"/>
              <w:bottom w:val="single" w:sz="4" w:space="0" w:color="auto"/>
            </w:tcBorders>
          </w:tcPr>
          <w:p w:rsidR="009A7029" w:rsidRDefault="009A7029" w:rsidP="00DD5237">
            <w:pPr>
              <w:pStyle w:val="TableParagraph"/>
              <w:spacing w:before="60" w:after="60"/>
              <w:ind w:left="107"/>
              <w:rPr>
                <w:bCs/>
                <w:sz w:val="16"/>
                <w:szCs w:val="16"/>
              </w:rPr>
            </w:pPr>
            <w:r>
              <w:rPr>
                <w:bCs/>
                <w:sz w:val="16"/>
                <w:szCs w:val="16"/>
              </w:rPr>
              <w:t>Target: Statistics for online and in person engagement with the collection are an increase on the previous year</w:t>
            </w:r>
          </w:p>
          <w:p w:rsidR="009A7029" w:rsidRPr="00C005CB" w:rsidRDefault="009A7029" w:rsidP="00DD5237">
            <w:pPr>
              <w:pStyle w:val="TableParagraph"/>
              <w:spacing w:before="60" w:after="60"/>
              <w:ind w:left="108"/>
              <w:rPr>
                <w:sz w:val="16"/>
                <w:szCs w:val="16"/>
              </w:rPr>
            </w:pPr>
            <w:r>
              <w:rPr>
                <w:bCs/>
                <w:sz w:val="16"/>
                <w:szCs w:val="16"/>
              </w:rPr>
              <w:t>Target not expected to be met</w:t>
            </w:r>
          </w:p>
        </w:tc>
      </w:tr>
      <w:tr w:rsidR="009A7029" w:rsidRPr="000240DB" w:rsidTr="00DD5237">
        <w:trPr>
          <w:trHeight w:val="265"/>
        </w:trPr>
        <w:tc>
          <w:tcPr>
            <w:tcW w:w="1298" w:type="pct"/>
            <w:vMerge/>
          </w:tcPr>
          <w:p w:rsidR="009A7029" w:rsidRPr="00C73B15" w:rsidRDefault="009A7029" w:rsidP="00DD5237">
            <w:pPr>
              <w:pStyle w:val="TableParagraph"/>
              <w:spacing w:before="43"/>
              <w:ind w:left="107"/>
              <w:rPr>
                <w:bCs/>
                <w:spacing w:val="-4"/>
                <w:sz w:val="16"/>
                <w:szCs w:val="16"/>
              </w:rPr>
            </w:pPr>
          </w:p>
        </w:tc>
        <w:tc>
          <w:tcPr>
            <w:tcW w:w="2037" w:type="pct"/>
            <w:tcBorders>
              <w:top w:val="single" w:sz="4" w:space="0" w:color="auto"/>
              <w:bottom w:val="single" w:sz="4" w:space="0" w:color="auto"/>
            </w:tcBorders>
          </w:tcPr>
          <w:p w:rsidR="009A7029" w:rsidRPr="005E7A34" w:rsidRDefault="009A7029" w:rsidP="00DD5237">
            <w:pPr>
              <w:pStyle w:val="TableParagraph"/>
              <w:spacing w:before="60" w:after="60"/>
              <w:ind w:left="108"/>
              <w:rPr>
                <w:sz w:val="16"/>
                <w:szCs w:val="16"/>
              </w:rPr>
            </w:pPr>
            <w:r>
              <w:rPr>
                <w:sz w:val="16"/>
                <w:szCs w:val="16"/>
              </w:rPr>
              <w:t>Increase earned and contributed revenue</w:t>
            </w:r>
          </w:p>
        </w:tc>
        <w:tc>
          <w:tcPr>
            <w:tcW w:w="1665" w:type="pct"/>
            <w:tcBorders>
              <w:top w:val="single" w:sz="4" w:space="0" w:color="auto"/>
              <w:bottom w:val="single" w:sz="4" w:space="0" w:color="auto"/>
            </w:tcBorders>
            <w:vAlign w:val="center"/>
          </w:tcPr>
          <w:p w:rsidR="009A7029" w:rsidRDefault="009A7029" w:rsidP="00DD5237">
            <w:pPr>
              <w:pStyle w:val="TableParagraph"/>
              <w:spacing w:before="60" w:after="60"/>
              <w:ind w:left="107"/>
              <w:rPr>
                <w:sz w:val="16"/>
                <w:szCs w:val="16"/>
              </w:rPr>
            </w:pPr>
            <w:r>
              <w:rPr>
                <w:sz w:val="16"/>
                <w:szCs w:val="16"/>
              </w:rPr>
              <w:t>Target: Increase of 10% earned and contributed revenue.</w:t>
            </w:r>
          </w:p>
          <w:p w:rsidR="009A7029" w:rsidRPr="00C005CB" w:rsidRDefault="009A7029" w:rsidP="00DD5237">
            <w:pPr>
              <w:pStyle w:val="TableParagraph"/>
              <w:spacing w:before="60" w:after="60"/>
              <w:ind w:left="108"/>
              <w:rPr>
                <w:bCs/>
                <w:sz w:val="16"/>
                <w:szCs w:val="16"/>
              </w:rPr>
            </w:pPr>
            <w:r>
              <w:rPr>
                <w:sz w:val="16"/>
                <w:szCs w:val="16"/>
              </w:rPr>
              <w:t>Target expected to be met</w:t>
            </w:r>
          </w:p>
        </w:tc>
      </w:tr>
      <w:tr w:rsidR="009A7029" w:rsidTr="00DD5237">
        <w:trPr>
          <w:trHeight w:val="265"/>
        </w:trPr>
        <w:tc>
          <w:tcPr>
            <w:tcW w:w="1298" w:type="pct"/>
            <w:vMerge/>
          </w:tcPr>
          <w:p w:rsidR="009A7029" w:rsidRDefault="009A7029" w:rsidP="00DD5237"/>
        </w:tc>
        <w:tc>
          <w:tcPr>
            <w:tcW w:w="2037" w:type="pct"/>
            <w:tcBorders>
              <w:top w:val="single" w:sz="4" w:space="0" w:color="auto"/>
            </w:tcBorders>
          </w:tcPr>
          <w:p w:rsidR="009A7029" w:rsidRDefault="009A7029" w:rsidP="00DD5237">
            <w:pPr>
              <w:pStyle w:val="TableParagraph"/>
              <w:spacing w:before="60" w:after="60"/>
              <w:ind w:left="108"/>
              <w:rPr>
                <w:sz w:val="16"/>
                <w:szCs w:val="16"/>
              </w:rPr>
            </w:pPr>
            <w:r>
              <w:rPr>
                <w:noProof/>
                <w:sz w:val="16"/>
                <w:szCs w:val="16"/>
              </w:rPr>
              <w:t>Increase the number of participants in learning programs</w:t>
            </w:r>
          </w:p>
        </w:tc>
        <w:tc>
          <w:tcPr>
            <w:tcW w:w="1665" w:type="pct"/>
            <w:tcBorders>
              <w:top w:val="single" w:sz="4" w:space="0" w:color="auto"/>
            </w:tcBorders>
          </w:tcPr>
          <w:p w:rsidR="009A7029" w:rsidRDefault="009A7029" w:rsidP="00DD5237">
            <w:pPr>
              <w:pStyle w:val="TableParagraph"/>
              <w:spacing w:before="60" w:after="60"/>
              <w:ind w:left="107"/>
              <w:rPr>
                <w:bCs/>
                <w:sz w:val="16"/>
                <w:szCs w:val="16"/>
              </w:rPr>
            </w:pPr>
            <w:r>
              <w:rPr>
                <w:bCs/>
                <w:sz w:val="16"/>
                <w:szCs w:val="16"/>
              </w:rPr>
              <w:t>Target: Increase delivery of Media &amp; Me to Year 4 – Year 6 and Year 7  – Year 9 students by 15%</w:t>
            </w:r>
          </w:p>
          <w:p w:rsidR="009A7029" w:rsidRDefault="009A7029" w:rsidP="00DD5237">
            <w:pPr>
              <w:pStyle w:val="TableParagraph"/>
              <w:spacing w:before="60" w:after="60"/>
              <w:ind w:left="108"/>
              <w:rPr>
                <w:sz w:val="16"/>
                <w:szCs w:val="16"/>
              </w:rPr>
            </w:pPr>
            <w:r>
              <w:rPr>
                <w:bCs/>
                <w:sz w:val="16"/>
                <w:szCs w:val="16"/>
              </w:rPr>
              <w:t>Target expected to be met</w:t>
            </w:r>
          </w:p>
        </w:tc>
      </w:tr>
    </w:tbl>
    <w:p w:rsidR="009A7029" w:rsidRDefault="009A7029" w:rsidP="009A7029">
      <w:pPr>
        <w:spacing w:before="0" w:after="0" w:line="240" w:lineRule="auto"/>
      </w:pPr>
      <w: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1999"/>
        <w:gridCol w:w="3137"/>
        <w:gridCol w:w="2564"/>
      </w:tblGrid>
      <w:tr w:rsidR="009A7029" w:rsidRPr="000240DB" w:rsidTr="00DD5237">
        <w:trPr>
          <w:trHeight w:val="266"/>
        </w:trPr>
        <w:tc>
          <w:tcPr>
            <w:tcW w:w="1298" w:type="pct"/>
            <w:tcBorders>
              <w:top w:val="double" w:sz="4" w:space="0" w:color="auto"/>
            </w:tcBorders>
          </w:tcPr>
          <w:p w:rsidR="009A7029" w:rsidRPr="000240DB" w:rsidRDefault="009A7029" w:rsidP="00DD5237">
            <w:pPr>
              <w:pStyle w:val="TableParagraph"/>
              <w:spacing w:before="44"/>
              <w:ind w:left="107"/>
              <w:rPr>
                <w:b/>
                <w:sz w:val="16"/>
              </w:rPr>
            </w:pPr>
            <w:r w:rsidRPr="000240DB">
              <w:rPr>
                <w:b/>
                <w:spacing w:val="-4"/>
                <w:sz w:val="16"/>
              </w:rPr>
              <w:lastRenderedPageBreak/>
              <w:t>Year</w:t>
            </w:r>
          </w:p>
        </w:tc>
        <w:tc>
          <w:tcPr>
            <w:tcW w:w="2037" w:type="pct"/>
            <w:tcBorders>
              <w:top w:val="double" w:sz="4" w:space="0" w:color="auto"/>
            </w:tcBorders>
          </w:tcPr>
          <w:p w:rsidR="009A7029" w:rsidRPr="000240DB" w:rsidRDefault="009A7029" w:rsidP="00DD5237">
            <w:pPr>
              <w:pStyle w:val="TableParagraph"/>
              <w:spacing w:before="60" w:after="60"/>
              <w:ind w:left="107"/>
              <w:rPr>
                <w:b/>
                <w:sz w:val="16"/>
              </w:rPr>
            </w:pPr>
            <w:r w:rsidRPr="000240DB">
              <w:rPr>
                <w:b/>
                <w:sz w:val="16"/>
              </w:rPr>
              <w:t>Performance</w:t>
            </w:r>
            <w:r w:rsidRPr="000240DB">
              <w:rPr>
                <w:b/>
                <w:spacing w:val="-10"/>
                <w:sz w:val="16"/>
              </w:rPr>
              <w:t xml:space="preserve"> </w:t>
            </w:r>
            <w:r w:rsidRPr="000240DB">
              <w:rPr>
                <w:b/>
                <w:spacing w:val="-2"/>
                <w:sz w:val="16"/>
              </w:rPr>
              <w:t>measures</w:t>
            </w:r>
          </w:p>
        </w:tc>
        <w:tc>
          <w:tcPr>
            <w:tcW w:w="1665" w:type="pct"/>
            <w:tcBorders>
              <w:top w:val="double" w:sz="4" w:space="0" w:color="auto"/>
            </w:tcBorders>
          </w:tcPr>
          <w:p w:rsidR="009A7029" w:rsidRPr="00C005CB" w:rsidRDefault="009A7029" w:rsidP="00DD5237">
            <w:pPr>
              <w:pStyle w:val="TableParagraph"/>
              <w:spacing w:before="40" w:after="40"/>
              <w:ind w:left="107"/>
              <w:rPr>
                <w:bCs/>
                <w:sz w:val="16"/>
                <w:szCs w:val="16"/>
              </w:rPr>
            </w:pPr>
            <w:r w:rsidRPr="002C4C5B">
              <w:rPr>
                <w:b/>
                <w:bCs/>
                <w:sz w:val="16"/>
                <w:szCs w:val="16"/>
              </w:rPr>
              <w:t>Planned</w:t>
            </w:r>
            <w:r w:rsidRPr="00C005CB">
              <w:rPr>
                <w:bCs/>
                <w:sz w:val="16"/>
                <w:szCs w:val="16"/>
              </w:rPr>
              <w:t xml:space="preserve"> </w:t>
            </w:r>
            <w:r w:rsidRPr="002C4C5B">
              <w:rPr>
                <w:b/>
                <w:bCs/>
                <w:sz w:val="16"/>
                <w:szCs w:val="16"/>
              </w:rPr>
              <w:t>Performance Results</w:t>
            </w:r>
          </w:p>
        </w:tc>
      </w:tr>
      <w:tr w:rsidR="009A7029" w:rsidRPr="000240DB" w:rsidTr="00DD5237">
        <w:trPr>
          <w:trHeight w:val="266"/>
        </w:trPr>
        <w:tc>
          <w:tcPr>
            <w:tcW w:w="1298" w:type="pct"/>
            <w:vMerge w:val="restart"/>
          </w:tcPr>
          <w:p w:rsidR="009A7029" w:rsidRDefault="009A7029" w:rsidP="00DD5237">
            <w:pPr>
              <w:pStyle w:val="TableParagraph"/>
              <w:spacing w:before="44"/>
              <w:ind w:left="107"/>
              <w:rPr>
                <w:spacing w:val="-4"/>
                <w:sz w:val="16"/>
                <w:szCs w:val="16"/>
              </w:rPr>
            </w:pPr>
            <w:r w:rsidRPr="33FBF99F">
              <w:rPr>
                <w:spacing w:val="-4"/>
                <w:sz w:val="16"/>
                <w:szCs w:val="16"/>
              </w:rPr>
              <w:t>Budget Year</w:t>
            </w:r>
          </w:p>
          <w:p w:rsidR="009A7029" w:rsidRPr="00C96A3B" w:rsidRDefault="009A7029" w:rsidP="00DD5237">
            <w:pPr>
              <w:pStyle w:val="TableParagraph"/>
              <w:spacing w:before="44"/>
              <w:ind w:left="107"/>
              <w:rPr>
                <w:bCs/>
                <w:spacing w:val="-4"/>
                <w:sz w:val="16"/>
              </w:rPr>
            </w:pPr>
            <w:r>
              <w:rPr>
                <w:bCs/>
                <w:spacing w:val="-4"/>
                <w:sz w:val="16"/>
              </w:rPr>
              <w:t>2024–25</w:t>
            </w:r>
          </w:p>
        </w:tc>
        <w:tc>
          <w:tcPr>
            <w:tcW w:w="2037" w:type="pct"/>
          </w:tcPr>
          <w:p w:rsidR="009A7029" w:rsidRPr="000240DB" w:rsidRDefault="009A7029" w:rsidP="00DD5237">
            <w:pPr>
              <w:pStyle w:val="TableParagraph"/>
              <w:spacing w:before="60" w:after="60"/>
              <w:ind w:left="113"/>
              <w:rPr>
                <w:b/>
                <w:bCs/>
                <w:sz w:val="16"/>
                <w:szCs w:val="16"/>
              </w:rPr>
            </w:pPr>
            <w:r>
              <w:rPr>
                <w:color w:val="000000"/>
                <w:sz w:val="16"/>
              </w:rPr>
              <w:t>We will develop relationships with First Nations communities to return First Nations content in the national audiovisual collection to traditional owners</w:t>
            </w:r>
          </w:p>
        </w:tc>
        <w:tc>
          <w:tcPr>
            <w:tcW w:w="1665" w:type="pct"/>
          </w:tcPr>
          <w:p w:rsidR="009A7029" w:rsidRPr="00C005CB" w:rsidRDefault="009A7029" w:rsidP="00DD5237">
            <w:pPr>
              <w:pStyle w:val="TableParagraph"/>
              <w:spacing w:before="40" w:after="40"/>
              <w:ind w:left="107"/>
              <w:rPr>
                <w:bCs/>
                <w:sz w:val="16"/>
                <w:szCs w:val="16"/>
              </w:rPr>
            </w:pPr>
            <w:r w:rsidRPr="00C005CB">
              <w:rPr>
                <w:bCs/>
                <w:sz w:val="16"/>
                <w:szCs w:val="16"/>
              </w:rPr>
              <w:t xml:space="preserve">Engage with Aboriginal and/or Torres Strait Islander communities to preserve, </w:t>
            </w:r>
            <w:proofErr w:type="spellStart"/>
            <w:r w:rsidRPr="00C005CB">
              <w:rPr>
                <w:bCs/>
                <w:sz w:val="16"/>
                <w:szCs w:val="16"/>
              </w:rPr>
              <w:t>digitise</w:t>
            </w:r>
            <w:proofErr w:type="spellEnd"/>
            <w:r w:rsidRPr="00C005CB">
              <w:rPr>
                <w:bCs/>
                <w:sz w:val="16"/>
                <w:szCs w:val="16"/>
              </w:rPr>
              <w:t xml:space="preserve"> and return knowledge to Country</w:t>
            </w:r>
          </w:p>
        </w:tc>
      </w:tr>
      <w:tr w:rsidR="009A7029" w:rsidRPr="000240DB" w:rsidTr="00DD5237">
        <w:trPr>
          <w:trHeight w:val="266"/>
        </w:trPr>
        <w:tc>
          <w:tcPr>
            <w:tcW w:w="1298" w:type="pct"/>
            <w:vMerge/>
          </w:tcPr>
          <w:p w:rsidR="009A7029" w:rsidRPr="000240DB" w:rsidRDefault="009A7029" w:rsidP="00DD5237">
            <w:pPr>
              <w:pStyle w:val="TableParagraph"/>
              <w:spacing w:before="44"/>
              <w:ind w:left="107"/>
              <w:rPr>
                <w:b/>
                <w:spacing w:val="-4"/>
                <w:sz w:val="16"/>
              </w:rPr>
            </w:pPr>
          </w:p>
        </w:tc>
        <w:tc>
          <w:tcPr>
            <w:tcW w:w="2037" w:type="pct"/>
          </w:tcPr>
          <w:p w:rsidR="009A7029" w:rsidRPr="000240DB" w:rsidRDefault="009A7029" w:rsidP="00DD5237">
            <w:pPr>
              <w:pStyle w:val="TableParagraph"/>
              <w:spacing w:before="60" w:after="60"/>
              <w:ind w:left="107"/>
              <w:rPr>
                <w:sz w:val="16"/>
                <w:szCs w:val="16"/>
              </w:rPr>
            </w:pPr>
            <w:r w:rsidRPr="3192F801">
              <w:rPr>
                <w:sz w:val="16"/>
                <w:szCs w:val="16"/>
              </w:rPr>
              <w:t>Build the national audiovisual collection</w:t>
            </w:r>
          </w:p>
        </w:tc>
        <w:tc>
          <w:tcPr>
            <w:tcW w:w="1665" w:type="pct"/>
          </w:tcPr>
          <w:p w:rsidR="009A7029" w:rsidRPr="00C005CB" w:rsidRDefault="009A7029" w:rsidP="00DD5237">
            <w:pPr>
              <w:pStyle w:val="TableParagraph"/>
              <w:spacing w:before="40" w:after="40"/>
              <w:ind w:left="107"/>
              <w:rPr>
                <w:bCs/>
                <w:sz w:val="16"/>
                <w:szCs w:val="16"/>
              </w:rPr>
            </w:pPr>
            <w:r w:rsidRPr="00C005CB">
              <w:rPr>
                <w:bCs/>
                <w:sz w:val="16"/>
                <w:szCs w:val="16"/>
              </w:rPr>
              <w:t>Accession 16,800 items into the national audiovisual collection</w:t>
            </w:r>
          </w:p>
        </w:tc>
      </w:tr>
      <w:tr w:rsidR="009A7029" w:rsidRPr="000240DB" w:rsidTr="00DD5237">
        <w:trPr>
          <w:trHeight w:val="266"/>
        </w:trPr>
        <w:tc>
          <w:tcPr>
            <w:tcW w:w="1298" w:type="pct"/>
            <w:vMerge/>
          </w:tcPr>
          <w:p w:rsidR="009A7029" w:rsidRPr="000240DB" w:rsidRDefault="009A7029" w:rsidP="00DD5237">
            <w:pPr>
              <w:pStyle w:val="TableParagraph"/>
              <w:spacing w:before="44"/>
              <w:ind w:left="107"/>
              <w:rPr>
                <w:b/>
                <w:spacing w:val="-4"/>
                <w:sz w:val="16"/>
              </w:rPr>
            </w:pPr>
          </w:p>
        </w:tc>
        <w:tc>
          <w:tcPr>
            <w:tcW w:w="2037" w:type="pct"/>
          </w:tcPr>
          <w:p w:rsidR="009A7029" w:rsidRPr="000240DB" w:rsidRDefault="009A7029" w:rsidP="00DD5237">
            <w:pPr>
              <w:pStyle w:val="TableParagraph"/>
              <w:spacing w:before="60" w:after="60"/>
              <w:ind w:left="107"/>
              <w:rPr>
                <w:sz w:val="16"/>
                <w:szCs w:val="16"/>
              </w:rPr>
            </w:pPr>
            <w:r w:rsidRPr="3192F801">
              <w:rPr>
                <w:noProof/>
                <w:sz w:val="16"/>
                <w:szCs w:val="16"/>
              </w:rPr>
              <w:t>Increase our digitisation capacity to ensure the preservation of ‘at</w:t>
            </w:r>
            <w:r>
              <w:rPr>
                <w:noProof/>
                <w:sz w:val="16"/>
                <w:szCs w:val="16"/>
              </w:rPr>
              <w:t>–</w:t>
            </w:r>
            <w:r w:rsidRPr="3192F801">
              <w:rPr>
                <w:noProof/>
                <w:sz w:val="16"/>
                <w:szCs w:val="16"/>
              </w:rPr>
              <w:t>risk’ audiovisual materia</w:t>
            </w:r>
            <w:r>
              <w:rPr>
                <w:noProof/>
                <w:sz w:val="16"/>
                <w:szCs w:val="16"/>
              </w:rPr>
              <w:t>l</w:t>
            </w:r>
            <w:r w:rsidRPr="3192F801">
              <w:rPr>
                <w:noProof/>
                <w:sz w:val="16"/>
                <w:szCs w:val="16"/>
              </w:rPr>
              <w:t> </w:t>
            </w:r>
          </w:p>
        </w:tc>
        <w:tc>
          <w:tcPr>
            <w:tcW w:w="1665" w:type="pct"/>
          </w:tcPr>
          <w:p w:rsidR="009A7029" w:rsidRPr="00C005CB" w:rsidRDefault="009A7029" w:rsidP="00DD5237">
            <w:pPr>
              <w:pStyle w:val="TableParagraph"/>
              <w:spacing w:before="40" w:after="40"/>
              <w:ind w:left="107"/>
              <w:rPr>
                <w:sz w:val="16"/>
                <w:szCs w:val="16"/>
              </w:rPr>
            </w:pPr>
            <w:proofErr w:type="spellStart"/>
            <w:r>
              <w:rPr>
                <w:color w:val="000000"/>
                <w:sz w:val="16"/>
              </w:rPr>
              <w:t>Digitise</w:t>
            </w:r>
            <w:proofErr w:type="spellEnd"/>
            <w:r>
              <w:rPr>
                <w:color w:val="000000"/>
                <w:sz w:val="16"/>
              </w:rPr>
              <w:t xml:space="preserve"> 32,500 at-risk audiovisual items from the NFSA’s collection and from other collecting institutions</w:t>
            </w:r>
          </w:p>
        </w:tc>
      </w:tr>
      <w:tr w:rsidR="009A7029" w:rsidRPr="000240DB" w:rsidTr="00DD5237">
        <w:trPr>
          <w:trHeight w:val="266"/>
        </w:trPr>
        <w:tc>
          <w:tcPr>
            <w:tcW w:w="1298" w:type="pct"/>
            <w:vMerge/>
          </w:tcPr>
          <w:p w:rsidR="009A7029" w:rsidRPr="000240DB" w:rsidRDefault="009A7029" w:rsidP="00DD5237">
            <w:pPr>
              <w:pStyle w:val="TableParagraph"/>
              <w:spacing w:before="44"/>
              <w:ind w:left="107"/>
              <w:rPr>
                <w:b/>
                <w:spacing w:val="-4"/>
                <w:sz w:val="16"/>
              </w:rPr>
            </w:pPr>
          </w:p>
        </w:tc>
        <w:tc>
          <w:tcPr>
            <w:tcW w:w="2037" w:type="pct"/>
            <w:vAlign w:val="center"/>
          </w:tcPr>
          <w:p w:rsidR="009A7029" w:rsidRPr="000240DB" w:rsidRDefault="009A7029" w:rsidP="00DD5237">
            <w:pPr>
              <w:pStyle w:val="TableParagraph"/>
              <w:spacing w:before="60" w:after="60"/>
              <w:ind w:left="107"/>
              <w:rPr>
                <w:sz w:val="16"/>
                <w:szCs w:val="16"/>
              </w:rPr>
            </w:pPr>
            <w:r w:rsidRPr="3192F801">
              <w:rPr>
                <w:noProof/>
                <w:sz w:val="16"/>
                <w:szCs w:val="16"/>
              </w:rPr>
              <w:t>Increase access to and total engagement with the national audiovisual collection</w:t>
            </w:r>
          </w:p>
        </w:tc>
        <w:tc>
          <w:tcPr>
            <w:tcW w:w="1665" w:type="pct"/>
          </w:tcPr>
          <w:p w:rsidR="009A7029" w:rsidRPr="00C005CB" w:rsidRDefault="009A7029" w:rsidP="00DD5237">
            <w:pPr>
              <w:pStyle w:val="TableParagraph"/>
              <w:spacing w:before="40" w:after="40"/>
              <w:ind w:left="107"/>
              <w:rPr>
                <w:sz w:val="16"/>
                <w:szCs w:val="16"/>
                <w:highlight w:val="yellow"/>
              </w:rPr>
            </w:pPr>
            <w:r w:rsidRPr="33FBF99F">
              <w:rPr>
                <w:sz w:val="16"/>
                <w:szCs w:val="16"/>
              </w:rPr>
              <w:t>Online and in person engagement with the collection increases on the previous year</w:t>
            </w:r>
          </w:p>
        </w:tc>
      </w:tr>
      <w:tr w:rsidR="009A7029" w:rsidRPr="000240DB" w:rsidTr="00DD5237">
        <w:trPr>
          <w:trHeight w:val="266"/>
        </w:trPr>
        <w:tc>
          <w:tcPr>
            <w:tcW w:w="1298" w:type="pct"/>
            <w:vMerge/>
          </w:tcPr>
          <w:p w:rsidR="009A7029" w:rsidRPr="000240DB" w:rsidRDefault="009A7029" w:rsidP="00DD5237">
            <w:pPr>
              <w:pStyle w:val="TableParagraph"/>
              <w:spacing w:before="44"/>
              <w:ind w:left="107"/>
              <w:rPr>
                <w:b/>
                <w:spacing w:val="-4"/>
                <w:sz w:val="16"/>
              </w:rPr>
            </w:pPr>
          </w:p>
        </w:tc>
        <w:tc>
          <w:tcPr>
            <w:tcW w:w="2037" w:type="pct"/>
            <w:vAlign w:val="center"/>
          </w:tcPr>
          <w:p w:rsidR="009A7029" w:rsidRPr="000240DB" w:rsidRDefault="009A7029" w:rsidP="00DD5237">
            <w:pPr>
              <w:pStyle w:val="TableParagraph"/>
              <w:spacing w:before="60" w:after="60"/>
              <w:ind w:left="107"/>
              <w:rPr>
                <w:sz w:val="16"/>
                <w:szCs w:val="16"/>
              </w:rPr>
            </w:pPr>
            <w:r>
              <w:rPr>
                <w:color w:val="000000"/>
                <w:sz w:val="16"/>
              </w:rPr>
              <w:t>Provide services that ease and encourage engagement with and use of collection material</w:t>
            </w:r>
          </w:p>
        </w:tc>
        <w:tc>
          <w:tcPr>
            <w:tcW w:w="1665" w:type="pct"/>
          </w:tcPr>
          <w:p w:rsidR="009A7029" w:rsidRPr="00C005CB" w:rsidRDefault="009A7029" w:rsidP="00DD5237">
            <w:pPr>
              <w:pStyle w:val="TableParagraph"/>
              <w:spacing w:before="40" w:after="40"/>
              <w:ind w:left="107" w:right="113"/>
              <w:rPr>
                <w:sz w:val="16"/>
                <w:szCs w:val="16"/>
              </w:rPr>
            </w:pPr>
            <w:r>
              <w:rPr>
                <w:color w:val="000000"/>
                <w:spacing w:val="-2"/>
                <w:sz w:val="16"/>
              </w:rPr>
              <w:t>Procurement of the institution’s first Digital Asset Management System</w:t>
            </w:r>
          </w:p>
        </w:tc>
      </w:tr>
      <w:tr w:rsidR="009A7029" w:rsidRPr="000240DB" w:rsidTr="00DD5237">
        <w:trPr>
          <w:trHeight w:val="266"/>
        </w:trPr>
        <w:tc>
          <w:tcPr>
            <w:tcW w:w="1298" w:type="pct"/>
            <w:vMerge/>
          </w:tcPr>
          <w:p w:rsidR="009A7029" w:rsidRPr="000240DB" w:rsidRDefault="009A7029" w:rsidP="00DD5237">
            <w:pPr>
              <w:pStyle w:val="TableParagraph"/>
              <w:spacing w:before="44"/>
              <w:ind w:left="107"/>
              <w:rPr>
                <w:b/>
                <w:spacing w:val="-4"/>
                <w:sz w:val="16"/>
              </w:rPr>
            </w:pPr>
          </w:p>
        </w:tc>
        <w:tc>
          <w:tcPr>
            <w:tcW w:w="2037" w:type="pct"/>
          </w:tcPr>
          <w:p w:rsidR="009A7029" w:rsidRPr="000240DB" w:rsidRDefault="009A7029" w:rsidP="00DD5237">
            <w:pPr>
              <w:pStyle w:val="TableParagraph"/>
              <w:spacing w:before="60" w:after="60"/>
              <w:ind w:left="107"/>
              <w:rPr>
                <w:sz w:val="16"/>
                <w:szCs w:val="16"/>
              </w:rPr>
            </w:pPr>
            <w:r w:rsidRPr="3192F801">
              <w:rPr>
                <w:sz w:val="16"/>
                <w:szCs w:val="16"/>
              </w:rPr>
              <w:t>Increase earned and contributed revenue</w:t>
            </w:r>
          </w:p>
        </w:tc>
        <w:tc>
          <w:tcPr>
            <w:tcW w:w="1665" w:type="pct"/>
          </w:tcPr>
          <w:p w:rsidR="009A7029" w:rsidRPr="00C005CB" w:rsidRDefault="009A7029" w:rsidP="00DD5237">
            <w:pPr>
              <w:pStyle w:val="TableParagraph"/>
              <w:spacing w:before="40" w:after="40"/>
              <w:ind w:left="107"/>
              <w:rPr>
                <w:bCs/>
                <w:sz w:val="16"/>
                <w:szCs w:val="16"/>
              </w:rPr>
            </w:pPr>
            <w:r w:rsidRPr="00C005CB">
              <w:rPr>
                <w:bCs/>
                <w:sz w:val="16"/>
                <w:szCs w:val="16"/>
              </w:rPr>
              <w:t>Target increase of 10% earned and contributed revenue</w:t>
            </w:r>
          </w:p>
        </w:tc>
      </w:tr>
      <w:tr w:rsidR="009A7029" w:rsidRPr="000240DB" w:rsidTr="00DD5237">
        <w:trPr>
          <w:trHeight w:val="266"/>
        </w:trPr>
        <w:tc>
          <w:tcPr>
            <w:tcW w:w="1298" w:type="pct"/>
            <w:vMerge/>
          </w:tcPr>
          <w:p w:rsidR="009A7029" w:rsidRPr="000240DB" w:rsidRDefault="009A7029" w:rsidP="00DD5237">
            <w:pPr>
              <w:pStyle w:val="TableParagraph"/>
              <w:spacing w:before="44"/>
              <w:ind w:left="107"/>
              <w:rPr>
                <w:b/>
                <w:spacing w:val="-4"/>
                <w:sz w:val="16"/>
              </w:rPr>
            </w:pPr>
          </w:p>
        </w:tc>
        <w:tc>
          <w:tcPr>
            <w:tcW w:w="2037" w:type="pct"/>
          </w:tcPr>
          <w:p w:rsidR="009A7029" w:rsidRPr="005E7A34" w:rsidRDefault="009A7029" w:rsidP="00DD5237">
            <w:pPr>
              <w:pStyle w:val="TableParagraph"/>
              <w:spacing w:before="60" w:after="60"/>
              <w:ind w:left="107"/>
              <w:rPr>
                <w:sz w:val="16"/>
                <w:szCs w:val="16"/>
              </w:rPr>
            </w:pPr>
            <w:r w:rsidRPr="3192F801">
              <w:rPr>
                <w:sz w:val="16"/>
                <w:szCs w:val="16"/>
              </w:rPr>
              <w:t>Fit for purpose infrastructure</w:t>
            </w:r>
          </w:p>
        </w:tc>
        <w:tc>
          <w:tcPr>
            <w:tcW w:w="1665" w:type="pct"/>
          </w:tcPr>
          <w:p w:rsidR="009A7029" w:rsidRPr="00C005CB" w:rsidRDefault="009A7029" w:rsidP="00DD5237">
            <w:pPr>
              <w:pStyle w:val="TableParagraph"/>
              <w:spacing w:before="40" w:after="40"/>
              <w:ind w:left="107"/>
              <w:rPr>
                <w:bCs/>
                <w:sz w:val="16"/>
                <w:szCs w:val="16"/>
              </w:rPr>
            </w:pPr>
            <w:r>
              <w:rPr>
                <w:color w:val="000000"/>
                <w:sz w:val="16"/>
              </w:rPr>
              <w:t>Safety and collection management improvements to nitrate storage facility</w:t>
            </w:r>
          </w:p>
        </w:tc>
      </w:tr>
      <w:tr w:rsidR="009A7029" w:rsidRPr="000240DB" w:rsidTr="00DD5237">
        <w:trPr>
          <w:trHeight w:val="266"/>
        </w:trPr>
        <w:tc>
          <w:tcPr>
            <w:tcW w:w="1298" w:type="pct"/>
            <w:vMerge/>
            <w:tcBorders>
              <w:bottom w:val="single" w:sz="4" w:space="0" w:color="000000" w:themeColor="text1"/>
            </w:tcBorders>
          </w:tcPr>
          <w:p w:rsidR="009A7029" w:rsidRPr="000240DB" w:rsidRDefault="009A7029" w:rsidP="00DD5237">
            <w:pPr>
              <w:pStyle w:val="TableParagraph"/>
              <w:spacing w:before="44"/>
              <w:ind w:left="107"/>
              <w:rPr>
                <w:b/>
                <w:spacing w:val="-4"/>
                <w:sz w:val="16"/>
              </w:rPr>
            </w:pPr>
          </w:p>
        </w:tc>
        <w:tc>
          <w:tcPr>
            <w:tcW w:w="2037" w:type="pct"/>
            <w:tcBorders>
              <w:bottom w:val="single" w:sz="4" w:space="0" w:color="000000" w:themeColor="text1"/>
            </w:tcBorders>
            <w:vAlign w:val="center"/>
          </w:tcPr>
          <w:p w:rsidR="009A7029" w:rsidRPr="000240DB" w:rsidRDefault="009A7029" w:rsidP="00DD5237">
            <w:pPr>
              <w:pStyle w:val="TableParagraph"/>
              <w:spacing w:before="60" w:after="60"/>
              <w:ind w:left="107"/>
              <w:rPr>
                <w:sz w:val="16"/>
                <w:szCs w:val="16"/>
              </w:rPr>
            </w:pPr>
            <w:r w:rsidRPr="00043E14">
              <w:rPr>
                <w:color w:val="000000"/>
                <w:sz w:val="16"/>
              </w:rPr>
              <w:t>Deliver media literacy programs and tools for Australians</w:t>
            </w:r>
          </w:p>
        </w:tc>
        <w:tc>
          <w:tcPr>
            <w:tcW w:w="1665" w:type="pct"/>
            <w:tcBorders>
              <w:bottom w:val="single" w:sz="4" w:space="0" w:color="000000" w:themeColor="text1"/>
            </w:tcBorders>
          </w:tcPr>
          <w:p w:rsidR="009A7029" w:rsidRPr="00C005CB" w:rsidRDefault="009A7029" w:rsidP="00DD5237">
            <w:pPr>
              <w:pStyle w:val="TableParagraph"/>
              <w:spacing w:before="40" w:after="40"/>
              <w:ind w:left="107"/>
              <w:rPr>
                <w:bCs/>
                <w:sz w:val="16"/>
                <w:szCs w:val="16"/>
              </w:rPr>
            </w:pPr>
            <w:r>
              <w:rPr>
                <w:color w:val="000000"/>
                <w:sz w:val="16"/>
              </w:rPr>
              <w:t xml:space="preserve">Maintain 23-24 rate of engagement with </w:t>
            </w:r>
            <w:r>
              <w:rPr>
                <w:i/>
                <w:iCs/>
                <w:color w:val="000000"/>
                <w:sz w:val="16"/>
              </w:rPr>
              <w:t xml:space="preserve">Media &amp; Me </w:t>
            </w:r>
            <w:r>
              <w:rPr>
                <w:color w:val="000000"/>
                <w:sz w:val="16"/>
              </w:rPr>
              <w:t xml:space="preserve">and develop and deliver </w:t>
            </w:r>
            <w:r>
              <w:rPr>
                <w:i/>
                <w:iCs/>
                <w:color w:val="000000"/>
                <w:sz w:val="16"/>
              </w:rPr>
              <w:t xml:space="preserve">Media &amp; Me </w:t>
            </w:r>
            <w:r>
              <w:rPr>
                <w:color w:val="000000"/>
                <w:sz w:val="16"/>
              </w:rPr>
              <w:t>online</w:t>
            </w:r>
          </w:p>
        </w:tc>
      </w:tr>
      <w:tr w:rsidR="009A7029" w:rsidRPr="000240DB" w:rsidTr="00DD5237">
        <w:trPr>
          <w:trHeight w:val="426"/>
        </w:trPr>
        <w:tc>
          <w:tcPr>
            <w:tcW w:w="1298" w:type="pct"/>
            <w:tcBorders>
              <w:bottom w:val="single" w:sz="4" w:space="0" w:color="auto"/>
            </w:tcBorders>
          </w:tcPr>
          <w:p w:rsidR="009A7029" w:rsidRPr="000240DB" w:rsidRDefault="009A7029" w:rsidP="00DD5237">
            <w:pPr>
              <w:pStyle w:val="TableParagraph"/>
              <w:spacing w:before="4" w:line="200" w:lineRule="atLeast"/>
              <w:ind w:left="107" w:right="549"/>
              <w:rPr>
                <w:sz w:val="16"/>
                <w:szCs w:val="16"/>
              </w:rPr>
            </w:pPr>
            <w:r w:rsidRPr="3192F801">
              <w:rPr>
                <w:sz w:val="16"/>
                <w:szCs w:val="16"/>
              </w:rPr>
              <w:t>Forward Estimates</w:t>
            </w:r>
          </w:p>
          <w:p w:rsidR="009A7029" w:rsidRPr="000240DB" w:rsidRDefault="009A7029" w:rsidP="00DD5237">
            <w:pPr>
              <w:pStyle w:val="TableParagraph"/>
              <w:spacing w:before="4" w:line="200" w:lineRule="atLeast"/>
              <w:ind w:left="107" w:right="549"/>
              <w:rPr>
                <w:sz w:val="16"/>
                <w:szCs w:val="16"/>
              </w:rPr>
            </w:pPr>
            <w:r w:rsidRPr="3192F801">
              <w:rPr>
                <w:sz w:val="16"/>
                <w:szCs w:val="16"/>
              </w:rPr>
              <w:t>2025</w:t>
            </w:r>
            <w:r>
              <w:rPr>
                <w:sz w:val="16"/>
                <w:szCs w:val="16"/>
              </w:rPr>
              <w:t>–</w:t>
            </w:r>
            <w:r w:rsidRPr="3192F801">
              <w:rPr>
                <w:sz w:val="16"/>
                <w:szCs w:val="16"/>
              </w:rPr>
              <w:t>28</w:t>
            </w:r>
          </w:p>
        </w:tc>
        <w:tc>
          <w:tcPr>
            <w:tcW w:w="2037" w:type="pct"/>
            <w:tcBorders>
              <w:bottom w:val="single" w:sz="4" w:space="0" w:color="auto"/>
            </w:tcBorders>
          </w:tcPr>
          <w:p w:rsidR="009A7029" w:rsidRPr="000240DB" w:rsidDel="00C542DC" w:rsidRDefault="009A7029" w:rsidP="00DD5237">
            <w:pPr>
              <w:pStyle w:val="TableParagraph"/>
              <w:spacing w:before="60" w:after="60"/>
              <w:ind w:left="108"/>
              <w:rPr>
                <w:rStyle w:val="normaltextrun"/>
                <w:sz w:val="16"/>
                <w:szCs w:val="16"/>
              </w:rPr>
            </w:pPr>
            <w:r w:rsidRPr="00E814D6">
              <w:rPr>
                <w:noProof/>
                <w:sz w:val="16"/>
              </w:rPr>
              <w:t>As per 2024</w:t>
            </w:r>
            <w:r>
              <w:rPr>
                <w:noProof/>
                <w:sz w:val="16"/>
              </w:rPr>
              <w:t>–</w:t>
            </w:r>
            <w:r w:rsidRPr="00E814D6">
              <w:rPr>
                <w:noProof/>
                <w:sz w:val="16"/>
              </w:rPr>
              <w:t>25</w:t>
            </w:r>
          </w:p>
        </w:tc>
        <w:tc>
          <w:tcPr>
            <w:tcW w:w="1665" w:type="pct"/>
            <w:tcBorders>
              <w:bottom w:val="single" w:sz="4" w:space="0" w:color="auto"/>
            </w:tcBorders>
          </w:tcPr>
          <w:p w:rsidR="009A7029" w:rsidRDefault="009A7029" w:rsidP="00DD5237">
            <w:pPr>
              <w:spacing w:before="60" w:after="60" w:line="184" w:lineRule="exact"/>
              <w:ind w:left="144" w:right="36"/>
              <w:textAlignment w:val="baseline"/>
              <w:rPr>
                <w:rFonts w:ascii="Arial" w:eastAsia="Arial" w:hAnsi="Arial"/>
                <w:color w:val="000000"/>
                <w:spacing w:val="-2"/>
                <w:sz w:val="16"/>
              </w:rPr>
            </w:pPr>
            <w:r>
              <w:rPr>
                <w:rFonts w:ascii="Arial" w:eastAsia="Arial" w:hAnsi="Arial"/>
                <w:color w:val="000000"/>
                <w:spacing w:val="-2"/>
                <w:sz w:val="16"/>
              </w:rPr>
              <w:t>Engage with Aboriginal and/or Torres Strait Islander communities to preserve, digitise and return knowledge to Country</w:t>
            </w:r>
          </w:p>
          <w:p w:rsidR="009A7029" w:rsidRDefault="009A7029" w:rsidP="00DD5237">
            <w:pPr>
              <w:spacing w:before="60" w:after="60" w:line="182" w:lineRule="exact"/>
              <w:ind w:left="144" w:right="36"/>
              <w:textAlignment w:val="baseline"/>
              <w:rPr>
                <w:rFonts w:ascii="Arial" w:eastAsia="Arial" w:hAnsi="Arial"/>
                <w:color w:val="000000"/>
                <w:spacing w:val="-2"/>
                <w:sz w:val="16"/>
              </w:rPr>
            </w:pPr>
            <w:r>
              <w:rPr>
                <w:rFonts w:ascii="Arial" w:eastAsia="Arial" w:hAnsi="Arial"/>
                <w:color w:val="000000"/>
                <w:spacing w:val="-2"/>
                <w:sz w:val="16"/>
              </w:rPr>
              <w:t>Continue to accession a target number of items into the collection</w:t>
            </w:r>
          </w:p>
          <w:p w:rsidR="009A7029" w:rsidRDefault="009A7029" w:rsidP="00DD5237">
            <w:pPr>
              <w:spacing w:before="60" w:after="60" w:line="187" w:lineRule="exact"/>
              <w:ind w:left="144" w:right="36"/>
              <w:textAlignment w:val="baseline"/>
              <w:rPr>
                <w:rFonts w:ascii="Arial" w:eastAsia="Arial" w:hAnsi="Arial"/>
                <w:color w:val="000000"/>
                <w:spacing w:val="-2"/>
                <w:sz w:val="16"/>
              </w:rPr>
            </w:pPr>
            <w:r>
              <w:rPr>
                <w:rFonts w:ascii="Arial" w:eastAsia="Arial" w:hAnsi="Arial"/>
                <w:color w:val="000000"/>
                <w:spacing w:val="-2"/>
                <w:sz w:val="16"/>
              </w:rPr>
              <w:t>AVA infrastructure enhances capacity to digitise at–risk material</w:t>
            </w:r>
          </w:p>
          <w:p w:rsidR="009A7029" w:rsidRDefault="009A7029" w:rsidP="00DD5237">
            <w:pPr>
              <w:spacing w:before="60" w:after="60" w:line="182" w:lineRule="exact"/>
              <w:ind w:left="144" w:right="36"/>
              <w:textAlignment w:val="baseline"/>
              <w:rPr>
                <w:rFonts w:ascii="Arial" w:eastAsia="Arial" w:hAnsi="Arial"/>
                <w:color w:val="000000"/>
                <w:sz w:val="16"/>
              </w:rPr>
            </w:pPr>
            <w:r>
              <w:rPr>
                <w:rFonts w:ascii="Arial" w:eastAsia="Arial" w:hAnsi="Arial"/>
                <w:color w:val="000000"/>
                <w:sz w:val="16"/>
              </w:rPr>
              <w:t>Continued growth in online and in person engagement with the collection</w:t>
            </w:r>
          </w:p>
          <w:p w:rsidR="009A7029" w:rsidRDefault="009A7029" w:rsidP="00DD5237">
            <w:pPr>
              <w:spacing w:before="60" w:after="60" w:line="185" w:lineRule="exact"/>
              <w:ind w:left="144" w:right="36"/>
              <w:textAlignment w:val="baseline"/>
              <w:rPr>
                <w:rFonts w:ascii="Arial" w:eastAsia="Arial" w:hAnsi="Arial"/>
                <w:color w:val="000000"/>
                <w:sz w:val="16"/>
              </w:rPr>
            </w:pPr>
            <w:r>
              <w:rPr>
                <w:rFonts w:ascii="Arial" w:eastAsia="Arial" w:hAnsi="Arial"/>
                <w:color w:val="000000"/>
                <w:sz w:val="16"/>
              </w:rPr>
              <w:t>Efficient and effective services ease and encourage engagement with and use of collection material</w:t>
            </w:r>
          </w:p>
          <w:p w:rsidR="009A7029" w:rsidRDefault="009A7029" w:rsidP="00DD5237">
            <w:pPr>
              <w:spacing w:before="60" w:after="60" w:line="182" w:lineRule="exact"/>
              <w:ind w:left="144" w:right="36"/>
              <w:textAlignment w:val="baseline"/>
              <w:rPr>
                <w:rFonts w:ascii="Arial" w:eastAsia="Arial" w:hAnsi="Arial"/>
                <w:color w:val="000000"/>
                <w:sz w:val="16"/>
              </w:rPr>
            </w:pPr>
            <w:r>
              <w:rPr>
                <w:rFonts w:ascii="Arial" w:eastAsia="Arial" w:hAnsi="Arial"/>
                <w:color w:val="000000"/>
                <w:sz w:val="16"/>
              </w:rPr>
              <w:t>Continue to increase earned and contributed to revenue</w:t>
            </w:r>
          </w:p>
          <w:p w:rsidR="009A7029" w:rsidRDefault="009A7029" w:rsidP="00DD5237">
            <w:pPr>
              <w:spacing w:before="60" w:after="60" w:line="187" w:lineRule="exact"/>
              <w:ind w:left="144" w:right="36"/>
              <w:textAlignment w:val="baseline"/>
              <w:rPr>
                <w:rFonts w:ascii="Arial" w:eastAsia="Arial" w:hAnsi="Arial"/>
                <w:color w:val="000000"/>
                <w:sz w:val="16"/>
              </w:rPr>
            </w:pPr>
            <w:r>
              <w:rPr>
                <w:rFonts w:ascii="Arial" w:eastAsia="Arial" w:hAnsi="Arial"/>
                <w:color w:val="000000"/>
                <w:sz w:val="16"/>
              </w:rPr>
              <w:t>Implement long term nitrate storage solution</w:t>
            </w:r>
          </w:p>
          <w:p w:rsidR="009A7029" w:rsidRPr="00C005CB" w:rsidDel="00C542DC" w:rsidRDefault="009A7029" w:rsidP="00DD5237">
            <w:pPr>
              <w:pStyle w:val="TableParagraph"/>
              <w:spacing w:before="60" w:after="60"/>
              <w:ind w:left="108"/>
              <w:rPr>
                <w:bCs/>
                <w:sz w:val="16"/>
                <w:szCs w:val="16"/>
              </w:rPr>
            </w:pPr>
            <w:r>
              <w:rPr>
                <w:color w:val="000000"/>
                <w:sz w:val="16"/>
              </w:rPr>
              <w:t xml:space="preserve">Media literacy tools and programs equip Australians with the skills to critically </w:t>
            </w:r>
            <w:proofErr w:type="spellStart"/>
            <w:r>
              <w:rPr>
                <w:color w:val="000000"/>
                <w:sz w:val="16"/>
              </w:rPr>
              <w:t>analyse</w:t>
            </w:r>
            <w:proofErr w:type="spellEnd"/>
          </w:p>
        </w:tc>
      </w:tr>
    </w:tbl>
    <w:p w:rsidR="009A7029" w:rsidRPr="00847FE9" w:rsidRDefault="009A7029" w:rsidP="009A7029">
      <w:pPr>
        <w:spacing w:before="20" w:after="20" w:line="240" w:lineRule="auto"/>
        <w:rPr>
          <w:rFonts w:ascii="Arial" w:hAnsi="Arial" w:cs="Arial"/>
          <w:sz w:val="16"/>
          <w:szCs w:val="16"/>
        </w:rPr>
      </w:pPr>
    </w:p>
    <w:p w:rsidR="009A7029" w:rsidRPr="006913EB" w:rsidRDefault="009A7029" w:rsidP="009A7029">
      <w:pPr>
        <w:pStyle w:val="Heading2-NFSA"/>
      </w:pPr>
      <w:r w:rsidRPr="006913EB">
        <w:br w:type="page"/>
      </w:r>
      <w:bookmarkStart w:id="25" w:name="_Toc161320392"/>
      <w:bookmarkStart w:id="26" w:name="_Toc164337429"/>
      <w:bookmarkStart w:id="27" w:name="_Toc165838274"/>
      <w:r w:rsidRPr="006913EB">
        <w:lastRenderedPageBreak/>
        <w:t>Section 3: Budgeted financial statements</w:t>
      </w:r>
      <w:bookmarkEnd w:id="25"/>
      <w:bookmarkEnd w:id="26"/>
      <w:bookmarkEnd w:id="27"/>
    </w:p>
    <w:p w:rsidR="009A7029" w:rsidRPr="004F69E3" w:rsidRDefault="009A7029" w:rsidP="009A7029">
      <w:pPr>
        <w:rPr>
          <w:sz w:val="20"/>
        </w:rPr>
      </w:pPr>
      <w:r w:rsidRPr="004F69E3">
        <w:rPr>
          <w:sz w:val="20"/>
        </w:rPr>
        <w:t xml:space="preserve">Section 3 presents budgeted financial statements which provide a comprehensive snapshot of </w:t>
      </w:r>
      <w:r>
        <w:rPr>
          <w:sz w:val="20"/>
        </w:rPr>
        <w:t>NFSA</w:t>
      </w:r>
      <w:r w:rsidRPr="004F69E3">
        <w:rPr>
          <w:sz w:val="20"/>
        </w:rPr>
        <w:t xml:space="preserve"> finances for the 2024–25</w:t>
      </w:r>
      <w:r w:rsidRPr="004F69E3">
        <w:rPr>
          <w:color w:val="00B050"/>
          <w:sz w:val="20"/>
        </w:rPr>
        <w:t xml:space="preserve"> </w:t>
      </w:r>
      <w:r w:rsidRPr="004F69E3">
        <w:rPr>
          <w:sz w:val="20"/>
        </w:rPr>
        <w:t>budget year, including the impact of budget measures and resourcing on financial statements.</w:t>
      </w:r>
    </w:p>
    <w:p w:rsidR="009A7029" w:rsidRPr="005328A9" w:rsidRDefault="009A7029" w:rsidP="009A7029">
      <w:pPr>
        <w:pStyle w:val="Heading3-NFSA"/>
      </w:pPr>
      <w:bookmarkStart w:id="28" w:name="_Toc161320393"/>
      <w:bookmarkStart w:id="29" w:name="_Toc164337430"/>
      <w:bookmarkStart w:id="30" w:name="_Toc165838275"/>
      <w:r w:rsidRPr="005328A9">
        <w:t>3.1</w:t>
      </w:r>
      <w:r w:rsidRPr="005328A9">
        <w:tab/>
        <w:t>Budgeted financial statements</w:t>
      </w:r>
      <w:bookmarkEnd w:id="28"/>
      <w:bookmarkEnd w:id="29"/>
      <w:bookmarkEnd w:id="30"/>
    </w:p>
    <w:p w:rsidR="009A7029" w:rsidRDefault="009A7029" w:rsidP="009A7029">
      <w:pPr>
        <w:pStyle w:val="Heading4"/>
      </w:pPr>
      <w:r>
        <w:t>3.1.1</w:t>
      </w:r>
      <w:r>
        <w:tab/>
        <w:t>Explanatory notes and analysis of budgeted financial statements</w:t>
      </w:r>
    </w:p>
    <w:p w:rsidR="009A7029" w:rsidRPr="00633664" w:rsidRDefault="009A7029" w:rsidP="009A7029">
      <w:pPr>
        <w:spacing w:after="120"/>
        <w:rPr>
          <w:b/>
          <w:sz w:val="20"/>
        </w:rPr>
      </w:pPr>
      <w:r w:rsidRPr="00633664">
        <w:rPr>
          <w:b/>
          <w:sz w:val="20"/>
        </w:rPr>
        <w:t>Comprehensive income statement</w:t>
      </w:r>
    </w:p>
    <w:p w:rsidR="009A7029" w:rsidRPr="00633664" w:rsidRDefault="009A7029" w:rsidP="009A7029">
      <w:pPr>
        <w:spacing w:before="120"/>
        <w:rPr>
          <w:sz w:val="20"/>
        </w:rPr>
      </w:pPr>
      <w:r w:rsidRPr="00633664">
        <w:rPr>
          <w:sz w:val="20"/>
        </w:rPr>
        <w:t>Total income in 2024</w:t>
      </w:r>
      <w:r>
        <w:rPr>
          <w:sz w:val="20"/>
        </w:rPr>
        <w:t>–</w:t>
      </w:r>
      <w:r w:rsidRPr="00633664">
        <w:rPr>
          <w:sz w:val="20"/>
        </w:rPr>
        <w:t>25 is expected to be $47.2</w:t>
      </w:r>
      <w:r>
        <w:rPr>
          <w:sz w:val="20"/>
        </w:rPr>
        <w:t xml:space="preserve"> </w:t>
      </w:r>
      <w:r w:rsidRPr="00633664">
        <w:rPr>
          <w:sz w:val="20"/>
        </w:rPr>
        <w:t>million, which includes $40.8 million of revenue from Government, $2.</w:t>
      </w:r>
      <w:r>
        <w:rPr>
          <w:sz w:val="20"/>
        </w:rPr>
        <w:t>5</w:t>
      </w:r>
      <w:r w:rsidRPr="00633664">
        <w:rPr>
          <w:sz w:val="20"/>
        </w:rPr>
        <w:t xml:space="preserve"> million of own sourced revenue and $3.8 million of collection gains. </w:t>
      </w:r>
    </w:p>
    <w:p w:rsidR="009A7029" w:rsidRPr="00633664" w:rsidRDefault="009A7029" w:rsidP="009A7029">
      <w:pPr>
        <w:rPr>
          <w:sz w:val="20"/>
        </w:rPr>
      </w:pPr>
      <w:r w:rsidRPr="00633664">
        <w:rPr>
          <w:sz w:val="20"/>
        </w:rPr>
        <w:t>Total expenses for 2024</w:t>
      </w:r>
      <w:r>
        <w:rPr>
          <w:sz w:val="20"/>
        </w:rPr>
        <w:t>–</w:t>
      </w:r>
      <w:r w:rsidRPr="00633664">
        <w:rPr>
          <w:sz w:val="20"/>
        </w:rPr>
        <w:t>25 are estimated to be $46.6 million, which is $2 million higher than the 2023</w:t>
      </w:r>
      <w:r>
        <w:rPr>
          <w:sz w:val="20"/>
        </w:rPr>
        <w:t>–</w:t>
      </w:r>
      <w:r w:rsidRPr="00633664">
        <w:rPr>
          <w:sz w:val="20"/>
        </w:rPr>
        <w:t>24 estimated actual. Employee benefits have increased by 4</w:t>
      </w:r>
      <w:r>
        <w:rPr>
          <w:sz w:val="20"/>
        </w:rPr>
        <w:t xml:space="preserve"> per cent</w:t>
      </w:r>
      <w:r w:rsidRPr="00633664">
        <w:rPr>
          <w:sz w:val="20"/>
        </w:rPr>
        <w:t xml:space="preserve"> due to additional staff and supplier expenses have increased by 3</w:t>
      </w:r>
      <w:r>
        <w:rPr>
          <w:sz w:val="20"/>
        </w:rPr>
        <w:t>per cent</w:t>
      </w:r>
      <w:r w:rsidRPr="00633664">
        <w:rPr>
          <w:sz w:val="20"/>
        </w:rPr>
        <w:t xml:space="preserve"> as a result of additional work to collect, preserve and share the collection. Depreciation and amortisation expense has increased by 10</w:t>
      </w:r>
      <w:r>
        <w:rPr>
          <w:sz w:val="20"/>
        </w:rPr>
        <w:t xml:space="preserve"> per cent</w:t>
      </w:r>
      <w:r w:rsidRPr="00633664">
        <w:rPr>
          <w:sz w:val="20"/>
        </w:rPr>
        <w:t xml:space="preserve"> due to a higher asset base, with the purchase of further digitisation equipment and data storage.</w:t>
      </w:r>
    </w:p>
    <w:p w:rsidR="009A7029" w:rsidRPr="00633664" w:rsidRDefault="009A7029" w:rsidP="009A7029">
      <w:pPr>
        <w:spacing w:after="120"/>
        <w:rPr>
          <w:b/>
          <w:sz w:val="20"/>
        </w:rPr>
      </w:pPr>
      <w:r w:rsidRPr="00633664">
        <w:rPr>
          <w:b/>
          <w:sz w:val="20"/>
        </w:rPr>
        <w:t>Budgeted departmental balance sheet</w:t>
      </w:r>
    </w:p>
    <w:p w:rsidR="009A7029" w:rsidRPr="00633664" w:rsidRDefault="009A7029" w:rsidP="009A7029">
      <w:pPr>
        <w:spacing w:before="120"/>
        <w:rPr>
          <w:sz w:val="20"/>
        </w:rPr>
      </w:pPr>
      <w:r w:rsidRPr="00633664">
        <w:rPr>
          <w:sz w:val="20"/>
        </w:rPr>
        <w:t>The NFSA’s net assets are budgeted to be $450.6 million at 30 June 2025. This comprises mainly of the NFSA’s heritage and cultural collection at $353.3 million and land, buildings, plant and equipment at $79.6 million. These are independently valued on a regular basis. Depreciation is incurred on all buildings, plant and equipment and some components of the collection and is determined based on estimated useful lives.</w:t>
      </w:r>
    </w:p>
    <w:p w:rsidR="009A7029" w:rsidRPr="00633664" w:rsidRDefault="009A7029" w:rsidP="009A7029">
      <w:pPr>
        <w:rPr>
          <w:sz w:val="20"/>
        </w:rPr>
      </w:pPr>
      <w:r w:rsidRPr="00633664">
        <w:rPr>
          <w:sz w:val="20"/>
        </w:rPr>
        <w:t>An equity injection of $0.9 million will be received in 2024</w:t>
      </w:r>
      <w:r>
        <w:rPr>
          <w:sz w:val="20"/>
        </w:rPr>
        <w:t>–</w:t>
      </w:r>
      <w:r w:rsidRPr="00633664">
        <w:rPr>
          <w:sz w:val="20"/>
        </w:rPr>
        <w:t>25 for investment in the collection, an equity injection of $2.0 million for building capital works and a further $4.1</w:t>
      </w:r>
      <w:r>
        <w:rPr>
          <w:sz w:val="20"/>
        </w:rPr>
        <w:t xml:space="preserve"> </w:t>
      </w:r>
      <w:r w:rsidRPr="00633664">
        <w:rPr>
          <w:sz w:val="20"/>
        </w:rPr>
        <w:t>m</w:t>
      </w:r>
      <w:r>
        <w:rPr>
          <w:sz w:val="20"/>
        </w:rPr>
        <w:t>illion</w:t>
      </w:r>
      <w:r w:rsidRPr="00633664">
        <w:rPr>
          <w:sz w:val="20"/>
        </w:rPr>
        <w:t xml:space="preserve"> equity injection for the investment in property, plant and equipment for the digitisation and storage of audio</w:t>
      </w:r>
      <w:r>
        <w:rPr>
          <w:sz w:val="20"/>
        </w:rPr>
        <w:t>–</w:t>
      </w:r>
      <w:r w:rsidRPr="00633664">
        <w:rPr>
          <w:sz w:val="20"/>
        </w:rPr>
        <w:t>visual collection items.</w:t>
      </w:r>
    </w:p>
    <w:p w:rsidR="009A7029" w:rsidRPr="006736D5" w:rsidRDefault="009A7029" w:rsidP="009A7029">
      <w:pPr>
        <w:pStyle w:val="Heading3-NFSA"/>
      </w:pPr>
      <w:r>
        <w:br w:type="page"/>
      </w:r>
      <w:bookmarkStart w:id="31" w:name="_Toc164337431"/>
      <w:bookmarkStart w:id="32" w:name="_Toc165838276"/>
      <w:r w:rsidRPr="006736D5">
        <w:lastRenderedPageBreak/>
        <w:t>3.2</w:t>
      </w:r>
      <w:r>
        <w:tab/>
      </w:r>
      <w:r w:rsidRPr="006736D5">
        <w:t>Budgeted financial statements tables</w:t>
      </w:r>
      <w:bookmarkEnd w:id="31"/>
      <w:bookmarkEnd w:id="32"/>
    </w:p>
    <w:p w:rsidR="009A7029" w:rsidRDefault="009A7029" w:rsidP="009A7029">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259"/>
        <w:gridCol w:w="928"/>
        <w:gridCol w:w="880"/>
        <w:gridCol w:w="882"/>
        <w:gridCol w:w="882"/>
        <w:gridCol w:w="879"/>
      </w:tblGrid>
      <w:tr w:rsidR="009A7029" w:rsidRPr="008A7017" w:rsidTr="00DD5237">
        <w:trPr>
          <w:trHeight w:val="204"/>
        </w:trPr>
        <w:tc>
          <w:tcPr>
            <w:tcW w:w="2113" w:type="pct"/>
            <w:tcBorders>
              <w:top w:val="single" w:sz="4" w:space="0" w:color="auto"/>
              <w:left w:val="nil"/>
              <w:bottom w:val="nil"/>
              <w:right w:val="nil"/>
            </w:tcBorders>
            <w:shd w:val="clear" w:color="auto" w:fill="auto"/>
            <w:noWrap/>
            <w:hideMark/>
          </w:tcPr>
          <w:p w:rsidR="009A7029" w:rsidRPr="008A7017" w:rsidRDefault="009A7029" w:rsidP="00DD5237">
            <w:pPr>
              <w:spacing w:before="0" w:after="0" w:line="240" w:lineRule="auto"/>
              <w:rPr>
                <w:rFonts w:ascii="Arial" w:hAnsi="Arial" w:cs="Arial"/>
                <w:b/>
                <w:bCs/>
                <w:sz w:val="16"/>
                <w:szCs w:val="16"/>
              </w:rPr>
            </w:pPr>
            <w:r w:rsidRPr="008A7017">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2023-24</w:t>
            </w:r>
            <w:r>
              <w:rPr>
                <w:rFonts w:ascii="Arial" w:hAnsi="Arial" w:cs="Arial"/>
                <w:sz w:val="16"/>
                <w:szCs w:val="16"/>
              </w:rPr>
              <w:br/>
            </w:r>
            <w:r w:rsidRPr="008A7017">
              <w:rPr>
                <w:rFonts w:ascii="Arial" w:hAnsi="Arial" w:cs="Arial"/>
                <w:sz w:val="16"/>
                <w:szCs w:val="16"/>
              </w:rPr>
              <w:t>Estimated</w:t>
            </w:r>
            <w:r>
              <w:rPr>
                <w:rFonts w:ascii="Arial" w:hAnsi="Arial" w:cs="Arial"/>
                <w:sz w:val="16"/>
                <w:szCs w:val="16"/>
              </w:rPr>
              <w:br/>
            </w:r>
            <w:r w:rsidRPr="008A7017">
              <w:rPr>
                <w:rFonts w:ascii="Arial" w:hAnsi="Arial" w:cs="Arial"/>
                <w:sz w:val="16"/>
                <w:szCs w:val="16"/>
              </w:rPr>
              <w:t>actual</w:t>
            </w:r>
            <w:r w:rsidRPr="008A7017">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2024-25</w:t>
            </w:r>
            <w:r w:rsidRPr="008A7017">
              <w:rPr>
                <w:rFonts w:ascii="Arial" w:hAnsi="Arial" w:cs="Arial"/>
                <w:sz w:val="16"/>
                <w:szCs w:val="16"/>
              </w:rPr>
              <w:br/>
              <w:t>Budget</w:t>
            </w:r>
            <w:r w:rsidRPr="008A7017">
              <w:rPr>
                <w:rFonts w:ascii="Arial" w:hAnsi="Arial" w:cs="Arial"/>
                <w:sz w:val="16"/>
                <w:szCs w:val="16"/>
              </w:rPr>
              <w:br/>
            </w:r>
            <w:r w:rsidRPr="008A7017">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2025-26</w:t>
            </w:r>
            <w:r>
              <w:rPr>
                <w:rFonts w:ascii="Arial" w:hAnsi="Arial" w:cs="Arial"/>
                <w:sz w:val="16"/>
                <w:szCs w:val="16"/>
              </w:rPr>
              <w:br/>
            </w:r>
            <w:r w:rsidRPr="008A7017">
              <w:rPr>
                <w:rFonts w:ascii="Arial" w:hAnsi="Arial" w:cs="Arial"/>
                <w:sz w:val="16"/>
                <w:szCs w:val="16"/>
              </w:rPr>
              <w:t>Forward</w:t>
            </w:r>
            <w:r>
              <w:rPr>
                <w:rFonts w:ascii="Arial" w:hAnsi="Arial" w:cs="Arial"/>
                <w:sz w:val="16"/>
                <w:szCs w:val="16"/>
              </w:rPr>
              <w:br/>
            </w:r>
            <w:r w:rsidRPr="008A7017">
              <w:rPr>
                <w:rFonts w:ascii="Arial" w:hAnsi="Arial" w:cs="Arial"/>
                <w:sz w:val="16"/>
                <w:szCs w:val="16"/>
              </w:rPr>
              <w:t>estimate</w:t>
            </w:r>
            <w:r w:rsidRPr="008A7017">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2026-27</w:t>
            </w:r>
            <w:r>
              <w:rPr>
                <w:rFonts w:ascii="Arial" w:hAnsi="Arial" w:cs="Arial"/>
                <w:sz w:val="16"/>
                <w:szCs w:val="16"/>
              </w:rPr>
              <w:br/>
            </w:r>
            <w:r w:rsidRPr="008A7017">
              <w:rPr>
                <w:rFonts w:ascii="Arial" w:hAnsi="Arial" w:cs="Arial"/>
                <w:sz w:val="16"/>
                <w:szCs w:val="16"/>
              </w:rPr>
              <w:t>Forward</w:t>
            </w:r>
            <w:r>
              <w:rPr>
                <w:rFonts w:ascii="Arial" w:hAnsi="Arial" w:cs="Arial"/>
                <w:sz w:val="16"/>
                <w:szCs w:val="16"/>
              </w:rPr>
              <w:br/>
            </w:r>
            <w:r w:rsidRPr="008A7017">
              <w:rPr>
                <w:rFonts w:ascii="Arial" w:hAnsi="Arial" w:cs="Arial"/>
                <w:sz w:val="16"/>
                <w:szCs w:val="16"/>
              </w:rPr>
              <w:t>estimate</w:t>
            </w:r>
            <w:r w:rsidRPr="008A7017">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2027-28</w:t>
            </w:r>
            <w:r w:rsidRPr="008A7017">
              <w:rPr>
                <w:rFonts w:ascii="Arial" w:hAnsi="Arial" w:cs="Arial"/>
                <w:sz w:val="16"/>
                <w:szCs w:val="16"/>
              </w:rPr>
              <w:br/>
              <w:t>Forward</w:t>
            </w:r>
            <w:r>
              <w:rPr>
                <w:rFonts w:ascii="Arial" w:hAnsi="Arial" w:cs="Arial"/>
                <w:sz w:val="16"/>
                <w:szCs w:val="16"/>
              </w:rPr>
              <w:br/>
            </w:r>
            <w:r w:rsidRPr="008A7017">
              <w:rPr>
                <w:rFonts w:ascii="Arial" w:hAnsi="Arial" w:cs="Arial"/>
                <w:sz w:val="16"/>
                <w:szCs w:val="16"/>
              </w:rPr>
              <w:t>estimate</w:t>
            </w:r>
            <w:r w:rsidRPr="008A7017">
              <w:rPr>
                <w:rFonts w:ascii="Arial" w:hAnsi="Arial" w:cs="Arial"/>
                <w:sz w:val="16"/>
                <w:szCs w:val="16"/>
              </w:rPr>
              <w:br/>
              <w:t>$'000</w:t>
            </w: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rPr>
                <w:rFonts w:ascii="Arial" w:hAnsi="Arial" w:cs="Arial"/>
                <w:b/>
                <w:bCs/>
                <w:sz w:val="16"/>
                <w:szCs w:val="16"/>
              </w:rPr>
            </w:pPr>
            <w:r w:rsidRPr="008A7017">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rsidR="009A7029" w:rsidRPr="008A7017" w:rsidRDefault="009A7029" w:rsidP="00DD5237">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Times New Roman" w:hAnsi="Times New Roman"/>
                <w:sz w:val="20"/>
              </w:rPr>
            </w:pP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Employee</w:t>
            </w:r>
            <w:r w:rsidRPr="008A7017">
              <w:rPr>
                <w:rFonts w:ascii="Arial" w:hAnsi="Arial" w:cs="Arial"/>
                <w:sz w:val="16"/>
                <w:szCs w:val="16"/>
              </w:rPr>
              <w:t xml:space="preserve"> benefits</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22,604</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23,453</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22,916</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23,468</w:t>
            </w:r>
          </w:p>
        </w:tc>
        <w:tc>
          <w:tcPr>
            <w:tcW w:w="570"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25,141</w:t>
            </w:r>
          </w:p>
        </w:tc>
      </w:tr>
      <w:tr w:rsidR="009A7029" w:rsidRPr="008A7017" w:rsidTr="00DD5237">
        <w:trPr>
          <w:trHeight w:val="204"/>
        </w:trPr>
        <w:tc>
          <w:tcPr>
            <w:tcW w:w="2113" w:type="pct"/>
            <w:tcBorders>
              <w:top w:val="nil"/>
              <w:left w:val="nil"/>
              <w:bottom w:val="nil"/>
              <w:right w:val="nil"/>
            </w:tcBorders>
            <w:shd w:val="clear" w:color="auto" w:fill="auto"/>
            <w:noWrap/>
            <w:hideMark/>
          </w:tcPr>
          <w:p w:rsidR="009A7029" w:rsidRPr="008A7017"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15,013</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15,441</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13,754</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14,050</w:t>
            </w:r>
          </w:p>
        </w:tc>
        <w:tc>
          <w:tcPr>
            <w:tcW w:w="570"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15,117</w:t>
            </w: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Depreciation</w:t>
            </w:r>
            <w:r w:rsidRPr="008A7017">
              <w:rPr>
                <w:rFonts w:ascii="Arial" w:hAnsi="Arial" w:cs="Arial"/>
                <w:sz w:val="16"/>
                <w:szCs w:val="16"/>
              </w:rPr>
              <w:t xml:space="preserve"> and amortisation</w:t>
            </w:r>
            <w:r w:rsidRPr="008A7017">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6,962</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7,672</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8,167</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8,167</w:t>
            </w:r>
          </w:p>
        </w:tc>
        <w:tc>
          <w:tcPr>
            <w:tcW w:w="570"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6,330</w:t>
            </w: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Finance</w:t>
            </w:r>
            <w:r w:rsidRPr="008A7017">
              <w:rPr>
                <w:rFonts w:ascii="Arial" w:hAnsi="Arial" w:cs="Arial"/>
                <w:sz w:val="16"/>
                <w:szCs w:val="16"/>
              </w:rPr>
              <w:t xml:space="preserve"> costs</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65</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65</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65</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65</w:t>
            </w:r>
          </w:p>
        </w:tc>
        <w:tc>
          <w:tcPr>
            <w:tcW w:w="570"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65</w:t>
            </w:r>
          </w:p>
        </w:tc>
      </w:tr>
      <w:tr w:rsidR="009A7029" w:rsidRPr="008A7017" w:rsidTr="00DD5237">
        <w:trPr>
          <w:trHeight w:val="204"/>
        </w:trPr>
        <w:tc>
          <w:tcPr>
            <w:tcW w:w="2113" w:type="pct"/>
            <w:tcBorders>
              <w:top w:val="nil"/>
              <w:left w:val="nil"/>
              <w:bottom w:val="nil"/>
              <w:right w:val="nil"/>
            </w:tcBorders>
            <w:shd w:val="clear" w:color="auto" w:fill="auto"/>
            <w:noWrap/>
            <w:hideMark/>
          </w:tcPr>
          <w:p w:rsidR="009A7029" w:rsidRPr="008A7017" w:rsidRDefault="009A7029" w:rsidP="00DD5237">
            <w:pPr>
              <w:spacing w:before="0" w:after="0" w:line="240" w:lineRule="auto"/>
              <w:rPr>
                <w:rFonts w:ascii="Arial" w:hAnsi="Arial" w:cs="Arial"/>
                <w:b/>
                <w:bCs/>
                <w:sz w:val="16"/>
                <w:szCs w:val="16"/>
              </w:rPr>
            </w:pPr>
            <w:r w:rsidRPr="008A7017">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44,644</w:t>
            </w:r>
          </w:p>
        </w:tc>
        <w:tc>
          <w:tcPr>
            <w:tcW w:w="571" w:type="pct"/>
            <w:tcBorders>
              <w:top w:val="single" w:sz="4" w:space="0" w:color="auto"/>
              <w:left w:val="nil"/>
              <w:bottom w:val="single" w:sz="4" w:space="0" w:color="auto"/>
              <w:right w:val="nil"/>
            </w:tcBorders>
            <w:shd w:val="clear" w:color="000000" w:fill="E6E6E6"/>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46,631</w:t>
            </w:r>
          </w:p>
        </w:tc>
        <w:tc>
          <w:tcPr>
            <w:tcW w:w="572" w:type="pct"/>
            <w:tcBorders>
              <w:top w:val="single" w:sz="4" w:space="0" w:color="auto"/>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44,902</w:t>
            </w:r>
          </w:p>
        </w:tc>
        <w:tc>
          <w:tcPr>
            <w:tcW w:w="572" w:type="pct"/>
            <w:tcBorders>
              <w:top w:val="single" w:sz="4" w:space="0" w:color="auto"/>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45,750</w:t>
            </w:r>
          </w:p>
        </w:tc>
        <w:tc>
          <w:tcPr>
            <w:tcW w:w="570" w:type="pct"/>
            <w:tcBorders>
              <w:top w:val="single" w:sz="4" w:space="0" w:color="auto"/>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46,653</w:t>
            </w: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rPr>
                <w:rFonts w:ascii="Arial" w:hAnsi="Arial" w:cs="Arial"/>
                <w:b/>
                <w:bCs/>
                <w:sz w:val="16"/>
                <w:szCs w:val="16"/>
              </w:rPr>
            </w:pPr>
            <w:r w:rsidRPr="008A7017">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rsidR="009A7029" w:rsidRPr="008A7017" w:rsidRDefault="009A7029" w:rsidP="00DD5237">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Times New Roman" w:hAnsi="Times New Roman"/>
                <w:sz w:val="20"/>
              </w:rPr>
            </w:pP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rPr>
                <w:rFonts w:ascii="Arial" w:hAnsi="Arial" w:cs="Arial"/>
                <w:b/>
                <w:bCs/>
                <w:sz w:val="16"/>
                <w:szCs w:val="16"/>
              </w:rPr>
            </w:pPr>
            <w:r w:rsidRPr="008A7017">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rsidR="009A7029" w:rsidRPr="008A7017" w:rsidRDefault="009A7029" w:rsidP="00DD5237">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Times New Roman" w:hAnsi="Times New Roman"/>
                <w:sz w:val="20"/>
              </w:rPr>
            </w:pP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rPr>
                <w:rFonts w:ascii="Arial" w:hAnsi="Arial" w:cs="Arial"/>
                <w:b/>
                <w:bCs/>
                <w:sz w:val="16"/>
                <w:szCs w:val="16"/>
              </w:rPr>
            </w:pPr>
            <w:r w:rsidRPr="008A7017">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rsidR="009A7029" w:rsidRPr="008A7017" w:rsidRDefault="009A7029" w:rsidP="00DD5237">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Times New Roman" w:hAnsi="Times New Roman"/>
                <w:sz w:val="20"/>
              </w:rPr>
            </w:pP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Sale</w:t>
            </w:r>
            <w:r w:rsidRPr="008A7017">
              <w:rPr>
                <w:rFonts w:ascii="Arial" w:hAnsi="Arial" w:cs="Arial"/>
                <w:sz w:val="16"/>
                <w:szCs w:val="16"/>
              </w:rPr>
              <w:t xml:space="preserve"> of goods</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15</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15</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15</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15</w:t>
            </w:r>
          </w:p>
        </w:tc>
        <w:tc>
          <w:tcPr>
            <w:tcW w:w="570"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12</w:t>
            </w: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Rendering</w:t>
            </w:r>
            <w:r w:rsidRPr="008A7017">
              <w:rPr>
                <w:rFonts w:ascii="Arial" w:hAnsi="Arial" w:cs="Arial"/>
                <w:sz w:val="16"/>
                <w:szCs w:val="16"/>
              </w:rPr>
              <w:t xml:space="preserve"> of services</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868</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868</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868</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868</w:t>
            </w:r>
          </w:p>
        </w:tc>
        <w:tc>
          <w:tcPr>
            <w:tcW w:w="570"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868</w:t>
            </w: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2,203</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945</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945</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945</w:t>
            </w:r>
          </w:p>
        </w:tc>
        <w:tc>
          <w:tcPr>
            <w:tcW w:w="570"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945</w:t>
            </w: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Royalties</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131</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131</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131</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131</w:t>
            </w:r>
          </w:p>
        </w:tc>
        <w:tc>
          <w:tcPr>
            <w:tcW w:w="570"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131</w:t>
            </w: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1,390</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590</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590</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590</w:t>
            </w:r>
          </w:p>
        </w:tc>
        <w:tc>
          <w:tcPr>
            <w:tcW w:w="570"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590</w:t>
            </w: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rPr>
                <w:rFonts w:ascii="Arial" w:hAnsi="Arial" w:cs="Arial"/>
                <w:b/>
                <w:bCs/>
                <w:sz w:val="16"/>
                <w:szCs w:val="16"/>
              </w:rPr>
            </w:pPr>
            <w:r w:rsidRPr="008A7017">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4,607</w:t>
            </w:r>
          </w:p>
        </w:tc>
        <w:tc>
          <w:tcPr>
            <w:tcW w:w="571" w:type="pct"/>
            <w:tcBorders>
              <w:top w:val="single" w:sz="4" w:space="0" w:color="auto"/>
              <w:left w:val="nil"/>
              <w:bottom w:val="single" w:sz="4" w:space="0" w:color="auto"/>
              <w:right w:val="nil"/>
            </w:tcBorders>
            <w:shd w:val="clear" w:color="000000" w:fill="E6E6E6"/>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2,549</w:t>
            </w:r>
          </w:p>
        </w:tc>
        <w:tc>
          <w:tcPr>
            <w:tcW w:w="572" w:type="pct"/>
            <w:tcBorders>
              <w:top w:val="single" w:sz="4" w:space="0" w:color="auto"/>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2,549</w:t>
            </w:r>
          </w:p>
        </w:tc>
        <w:tc>
          <w:tcPr>
            <w:tcW w:w="572" w:type="pct"/>
            <w:tcBorders>
              <w:top w:val="single" w:sz="4" w:space="0" w:color="auto"/>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2,549</w:t>
            </w:r>
          </w:p>
        </w:tc>
        <w:tc>
          <w:tcPr>
            <w:tcW w:w="570" w:type="pct"/>
            <w:tcBorders>
              <w:top w:val="single" w:sz="4" w:space="0" w:color="auto"/>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2,546</w:t>
            </w: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rPr>
                <w:rFonts w:ascii="Arial" w:hAnsi="Arial" w:cs="Arial"/>
                <w:b/>
                <w:bCs/>
                <w:sz w:val="16"/>
                <w:szCs w:val="16"/>
              </w:rPr>
            </w:pPr>
            <w:r w:rsidRPr="008A7017">
              <w:rPr>
                <w:rFonts w:ascii="Arial" w:hAnsi="Arial" w:cs="Arial"/>
                <w:b/>
                <w:bCs/>
                <w:sz w:val="16"/>
                <w:szCs w:val="16"/>
              </w:rPr>
              <w:t>Gains</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rsidR="009A7029" w:rsidRPr="008A7017" w:rsidRDefault="009A7029" w:rsidP="00DD5237">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Times New Roman" w:hAnsi="Times New Roman"/>
                <w:sz w:val="20"/>
              </w:rPr>
            </w:pP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11,177</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3,847</w:t>
            </w:r>
          </w:p>
        </w:tc>
        <w:tc>
          <w:tcPr>
            <w:tcW w:w="57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3,847</w:t>
            </w:r>
          </w:p>
        </w:tc>
        <w:tc>
          <w:tcPr>
            <w:tcW w:w="57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3,847</w:t>
            </w:r>
          </w:p>
        </w:tc>
        <w:tc>
          <w:tcPr>
            <w:tcW w:w="570"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3,847</w:t>
            </w: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rPr>
                <w:rFonts w:ascii="Arial" w:hAnsi="Arial" w:cs="Arial"/>
                <w:b/>
                <w:bCs/>
                <w:sz w:val="16"/>
                <w:szCs w:val="16"/>
              </w:rPr>
            </w:pPr>
            <w:r w:rsidRPr="008A7017">
              <w:rPr>
                <w:rFonts w:ascii="Arial" w:hAnsi="Arial" w:cs="Arial"/>
                <w:b/>
                <w:bCs/>
                <w:sz w:val="16"/>
                <w:szCs w:val="16"/>
              </w:rPr>
              <w:t>Total gains</w:t>
            </w:r>
          </w:p>
        </w:tc>
        <w:tc>
          <w:tcPr>
            <w:tcW w:w="602" w:type="pct"/>
            <w:tcBorders>
              <w:top w:val="single" w:sz="4" w:space="0" w:color="auto"/>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11,177</w:t>
            </w:r>
          </w:p>
        </w:tc>
        <w:tc>
          <w:tcPr>
            <w:tcW w:w="571" w:type="pct"/>
            <w:tcBorders>
              <w:top w:val="single" w:sz="4" w:space="0" w:color="auto"/>
              <w:left w:val="nil"/>
              <w:bottom w:val="single" w:sz="4" w:space="0" w:color="auto"/>
              <w:right w:val="nil"/>
            </w:tcBorders>
            <w:shd w:val="clear" w:color="000000" w:fill="E6E6E6"/>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3,847</w:t>
            </w:r>
          </w:p>
        </w:tc>
        <w:tc>
          <w:tcPr>
            <w:tcW w:w="572" w:type="pct"/>
            <w:tcBorders>
              <w:top w:val="single" w:sz="4" w:space="0" w:color="auto"/>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3,847</w:t>
            </w:r>
          </w:p>
        </w:tc>
        <w:tc>
          <w:tcPr>
            <w:tcW w:w="572" w:type="pct"/>
            <w:tcBorders>
              <w:top w:val="single" w:sz="4" w:space="0" w:color="auto"/>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3,847</w:t>
            </w:r>
          </w:p>
        </w:tc>
        <w:tc>
          <w:tcPr>
            <w:tcW w:w="570" w:type="pct"/>
            <w:tcBorders>
              <w:top w:val="single" w:sz="4" w:space="0" w:color="auto"/>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3,847</w:t>
            </w: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rPr>
                <w:rFonts w:ascii="Arial" w:hAnsi="Arial" w:cs="Arial"/>
                <w:b/>
                <w:bCs/>
                <w:sz w:val="16"/>
                <w:szCs w:val="16"/>
              </w:rPr>
            </w:pPr>
            <w:r w:rsidRPr="008A7017">
              <w:rPr>
                <w:rFonts w:ascii="Arial" w:hAnsi="Arial" w:cs="Arial"/>
                <w:b/>
                <w:bCs/>
                <w:sz w:val="16"/>
                <w:szCs w:val="16"/>
              </w:rPr>
              <w:t>Total own-source income</w:t>
            </w:r>
          </w:p>
        </w:tc>
        <w:tc>
          <w:tcPr>
            <w:tcW w:w="602"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15,784</w:t>
            </w:r>
          </w:p>
        </w:tc>
        <w:tc>
          <w:tcPr>
            <w:tcW w:w="571" w:type="pct"/>
            <w:tcBorders>
              <w:top w:val="nil"/>
              <w:left w:val="nil"/>
              <w:bottom w:val="single" w:sz="4" w:space="0" w:color="auto"/>
              <w:right w:val="nil"/>
            </w:tcBorders>
            <w:shd w:val="clear" w:color="000000" w:fill="E6E6E6"/>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6,396</w:t>
            </w:r>
          </w:p>
        </w:tc>
        <w:tc>
          <w:tcPr>
            <w:tcW w:w="572"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6,396</w:t>
            </w:r>
          </w:p>
        </w:tc>
        <w:tc>
          <w:tcPr>
            <w:tcW w:w="572"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6,396</w:t>
            </w:r>
          </w:p>
        </w:tc>
        <w:tc>
          <w:tcPr>
            <w:tcW w:w="570"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6,393</w:t>
            </w:r>
          </w:p>
        </w:tc>
      </w:tr>
      <w:tr w:rsidR="009A7029" w:rsidRPr="008A7017" w:rsidTr="00DD5237">
        <w:trPr>
          <w:trHeight w:val="204"/>
        </w:trPr>
        <w:tc>
          <w:tcPr>
            <w:tcW w:w="2113" w:type="pct"/>
            <w:tcBorders>
              <w:top w:val="nil"/>
              <w:left w:val="nil"/>
              <w:bottom w:val="nil"/>
              <w:right w:val="nil"/>
            </w:tcBorders>
            <w:shd w:val="clear" w:color="auto" w:fill="auto"/>
            <w:vAlign w:val="center"/>
            <w:hideMark/>
          </w:tcPr>
          <w:p w:rsidR="009A7029" w:rsidRPr="008A7017" w:rsidRDefault="009A7029" w:rsidP="00DD5237">
            <w:pPr>
              <w:spacing w:before="0" w:after="0" w:line="240" w:lineRule="auto"/>
              <w:rPr>
                <w:rFonts w:ascii="Arial" w:hAnsi="Arial" w:cs="Arial"/>
                <w:b/>
                <w:bCs/>
                <w:color w:val="000000"/>
                <w:sz w:val="16"/>
                <w:szCs w:val="16"/>
              </w:rPr>
            </w:pPr>
            <w:r w:rsidRPr="008A7017">
              <w:rPr>
                <w:rFonts w:ascii="Arial" w:hAnsi="Arial" w:cs="Arial"/>
                <w:b/>
                <w:bCs/>
                <w:color w:val="000000"/>
                <w:sz w:val="16"/>
                <w:szCs w:val="16"/>
              </w:rPr>
              <w:t>Net (cost of)/contribution by</w:t>
            </w:r>
            <w:r>
              <w:rPr>
                <w:rFonts w:ascii="Arial" w:hAnsi="Arial" w:cs="Arial"/>
                <w:b/>
                <w:bCs/>
                <w:color w:val="000000"/>
                <w:sz w:val="16"/>
                <w:szCs w:val="16"/>
              </w:rPr>
              <w:t xml:space="preserve"> </w:t>
            </w:r>
            <w:r w:rsidRPr="008A7017">
              <w:rPr>
                <w:rFonts w:ascii="Arial" w:hAnsi="Arial" w:cs="Arial"/>
                <w:b/>
                <w:bCs/>
                <w:color w:val="000000"/>
                <w:sz w:val="16"/>
                <w:szCs w:val="16"/>
              </w:rPr>
              <w:t>services</w:t>
            </w:r>
          </w:p>
        </w:tc>
        <w:tc>
          <w:tcPr>
            <w:tcW w:w="602"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(28,860)</w:t>
            </w:r>
          </w:p>
        </w:tc>
        <w:tc>
          <w:tcPr>
            <w:tcW w:w="571" w:type="pct"/>
            <w:tcBorders>
              <w:top w:val="nil"/>
              <w:left w:val="nil"/>
              <w:bottom w:val="single" w:sz="4" w:space="0" w:color="auto"/>
              <w:right w:val="nil"/>
            </w:tcBorders>
            <w:shd w:val="clear" w:color="000000" w:fill="E6E6E6"/>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(40,235)</w:t>
            </w:r>
          </w:p>
        </w:tc>
        <w:tc>
          <w:tcPr>
            <w:tcW w:w="572"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(38,506)</w:t>
            </w:r>
          </w:p>
        </w:tc>
        <w:tc>
          <w:tcPr>
            <w:tcW w:w="572"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(39,354)</w:t>
            </w:r>
          </w:p>
        </w:tc>
        <w:tc>
          <w:tcPr>
            <w:tcW w:w="570"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(40,260)</w:t>
            </w:r>
          </w:p>
        </w:tc>
      </w:tr>
      <w:tr w:rsidR="009A7029" w:rsidRPr="008A7017" w:rsidTr="00DD5237">
        <w:trPr>
          <w:trHeight w:val="204"/>
        </w:trPr>
        <w:tc>
          <w:tcPr>
            <w:tcW w:w="2113"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Revenue</w:t>
            </w:r>
            <w:r w:rsidRPr="008A7017">
              <w:rPr>
                <w:rFonts w:ascii="Arial" w:hAnsi="Arial" w:cs="Arial"/>
                <w:sz w:val="16"/>
                <w:szCs w:val="16"/>
              </w:rPr>
              <w:t xml:space="preserve"> from Government</w:t>
            </w:r>
          </w:p>
        </w:tc>
        <w:tc>
          <w:tcPr>
            <w:tcW w:w="602"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37,270</w:t>
            </w:r>
          </w:p>
        </w:tc>
        <w:tc>
          <w:tcPr>
            <w:tcW w:w="571" w:type="pct"/>
            <w:tcBorders>
              <w:top w:val="nil"/>
              <w:left w:val="nil"/>
              <w:bottom w:val="single" w:sz="4" w:space="0" w:color="auto"/>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40,839</w:t>
            </w:r>
          </w:p>
        </w:tc>
        <w:tc>
          <w:tcPr>
            <w:tcW w:w="572" w:type="pct"/>
            <w:tcBorders>
              <w:top w:val="nil"/>
              <w:left w:val="nil"/>
              <w:bottom w:val="single" w:sz="4" w:space="0" w:color="auto"/>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41,967</w:t>
            </w:r>
          </w:p>
        </w:tc>
        <w:tc>
          <w:tcPr>
            <w:tcW w:w="572" w:type="pct"/>
            <w:tcBorders>
              <w:top w:val="nil"/>
              <w:left w:val="nil"/>
              <w:bottom w:val="single" w:sz="4" w:space="0" w:color="auto"/>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42,904</w:t>
            </w:r>
          </w:p>
        </w:tc>
        <w:tc>
          <w:tcPr>
            <w:tcW w:w="570" w:type="pct"/>
            <w:tcBorders>
              <w:top w:val="nil"/>
              <w:left w:val="nil"/>
              <w:bottom w:val="single" w:sz="4" w:space="0" w:color="auto"/>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43,693</w:t>
            </w:r>
          </w:p>
        </w:tc>
      </w:tr>
      <w:tr w:rsidR="009A7029" w:rsidRPr="008A7017" w:rsidTr="00DD5237">
        <w:trPr>
          <w:trHeight w:val="204"/>
        </w:trPr>
        <w:tc>
          <w:tcPr>
            <w:tcW w:w="2113" w:type="pct"/>
            <w:tcBorders>
              <w:top w:val="nil"/>
              <w:left w:val="nil"/>
              <w:bottom w:val="nil"/>
              <w:right w:val="nil"/>
            </w:tcBorders>
            <w:shd w:val="clear" w:color="auto" w:fill="auto"/>
            <w:vAlign w:val="bottom"/>
            <w:hideMark/>
          </w:tcPr>
          <w:p w:rsidR="009A7029" w:rsidRPr="008A7017" w:rsidRDefault="009A7029" w:rsidP="00DD5237">
            <w:pPr>
              <w:spacing w:before="0" w:after="0" w:line="240" w:lineRule="auto"/>
              <w:rPr>
                <w:rFonts w:ascii="Arial" w:hAnsi="Arial" w:cs="Arial"/>
                <w:b/>
                <w:bCs/>
                <w:sz w:val="16"/>
                <w:szCs w:val="16"/>
              </w:rPr>
            </w:pPr>
            <w:r w:rsidRPr="008A7017">
              <w:rPr>
                <w:rFonts w:ascii="Arial" w:hAnsi="Arial" w:cs="Arial"/>
                <w:b/>
                <w:bCs/>
                <w:sz w:val="16"/>
                <w:szCs w:val="16"/>
              </w:rPr>
              <w:t>Surplus/(deficit) attributable to the</w:t>
            </w:r>
            <w:r>
              <w:rPr>
                <w:rFonts w:ascii="Arial" w:hAnsi="Arial" w:cs="Arial"/>
                <w:b/>
                <w:bCs/>
                <w:sz w:val="16"/>
                <w:szCs w:val="16"/>
              </w:rPr>
              <w:t xml:space="preserve"> </w:t>
            </w:r>
            <w:r w:rsidRPr="008A7017">
              <w:rPr>
                <w:rFonts w:ascii="Arial" w:hAnsi="Arial" w:cs="Arial"/>
                <w:b/>
                <w:bCs/>
                <w:sz w:val="16"/>
                <w:szCs w:val="16"/>
              </w:rPr>
              <w:t>Australian Government</w:t>
            </w:r>
          </w:p>
        </w:tc>
        <w:tc>
          <w:tcPr>
            <w:tcW w:w="602"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8,410</w:t>
            </w:r>
          </w:p>
        </w:tc>
        <w:tc>
          <w:tcPr>
            <w:tcW w:w="571" w:type="pct"/>
            <w:tcBorders>
              <w:top w:val="nil"/>
              <w:left w:val="nil"/>
              <w:bottom w:val="single" w:sz="4" w:space="0" w:color="auto"/>
              <w:right w:val="nil"/>
            </w:tcBorders>
            <w:shd w:val="clear" w:color="000000" w:fill="E6E6E6"/>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604</w:t>
            </w:r>
          </w:p>
        </w:tc>
        <w:tc>
          <w:tcPr>
            <w:tcW w:w="572"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3,461</w:t>
            </w:r>
          </w:p>
        </w:tc>
        <w:tc>
          <w:tcPr>
            <w:tcW w:w="572"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3,550</w:t>
            </w:r>
          </w:p>
        </w:tc>
        <w:tc>
          <w:tcPr>
            <w:tcW w:w="570"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3,433</w:t>
            </w:r>
          </w:p>
        </w:tc>
      </w:tr>
      <w:tr w:rsidR="009A7029" w:rsidRPr="008A7017" w:rsidTr="00DD5237">
        <w:trPr>
          <w:trHeight w:val="204"/>
        </w:trPr>
        <w:tc>
          <w:tcPr>
            <w:tcW w:w="2113" w:type="pct"/>
            <w:tcBorders>
              <w:top w:val="nil"/>
              <w:left w:val="nil"/>
              <w:right w:val="nil"/>
            </w:tcBorders>
            <w:shd w:val="clear" w:color="auto" w:fill="auto"/>
            <w:noWrap/>
            <w:vAlign w:val="bottom"/>
            <w:hideMark/>
          </w:tcPr>
          <w:p w:rsidR="009A7029" w:rsidRPr="008A7017" w:rsidRDefault="009A7029" w:rsidP="00DD5237">
            <w:pPr>
              <w:spacing w:before="0" w:after="0" w:line="240" w:lineRule="auto"/>
              <w:rPr>
                <w:rFonts w:ascii="Arial" w:hAnsi="Arial" w:cs="Arial"/>
                <w:b/>
                <w:bCs/>
                <w:sz w:val="16"/>
                <w:szCs w:val="16"/>
              </w:rPr>
            </w:pPr>
            <w:r w:rsidRPr="008A7017">
              <w:rPr>
                <w:rFonts w:ascii="Arial" w:hAnsi="Arial" w:cs="Arial"/>
                <w:b/>
                <w:bCs/>
                <w:sz w:val="16"/>
                <w:szCs w:val="16"/>
              </w:rPr>
              <w:t>Total comprehensive income/(loss)</w:t>
            </w:r>
          </w:p>
        </w:tc>
        <w:tc>
          <w:tcPr>
            <w:tcW w:w="602"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8,410</w:t>
            </w:r>
          </w:p>
        </w:tc>
        <w:tc>
          <w:tcPr>
            <w:tcW w:w="571" w:type="pct"/>
            <w:tcBorders>
              <w:top w:val="nil"/>
              <w:left w:val="nil"/>
              <w:bottom w:val="single" w:sz="4" w:space="0" w:color="auto"/>
              <w:right w:val="nil"/>
            </w:tcBorders>
            <w:shd w:val="clear" w:color="000000" w:fill="E6E6E6"/>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604</w:t>
            </w:r>
          </w:p>
        </w:tc>
        <w:tc>
          <w:tcPr>
            <w:tcW w:w="572"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3,461</w:t>
            </w:r>
          </w:p>
        </w:tc>
        <w:tc>
          <w:tcPr>
            <w:tcW w:w="572"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3,550</w:t>
            </w:r>
          </w:p>
        </w:tc>
        <w:tc>
          <w:tcPr>
            <w:tcW w:w="570"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3,433</w:t>
            </w:r>
          </w:p>
        </w:tc>
      </w:tr>
      <w:tr w:rsidR="009A7029" w:rsidRPr="008A7017" w:rsidTr="00DD5237">
        <w:trPr>
          <w:trHeight w:val="204"/>
        </w:trPr>
        <w:tc>
          <w:tcPr>
            <w:tcW w:w="2113" w:type="pct"/>
            <w:tcBorders>
              <w:top w:val="nil"/>
              <w:left w:val="nil"/>
              <w:bottom w:val="single" w:sz="4" w:space="0" w:color="auto"/>
              <w:right w:val="nil"/>
            </w:tcBorders>
            <w:shd w:val="clear" w:color="auto" w:fill="auto"/>
            <w:vAlign w:val="bottom"/>
            <w:hideMark/>
          </w:tcPr>
          <w:p w:rsidR="009A7029" w:rsidRPr="008A7017" w:rsidRDefault="009A7029" w:rsidP="00DD5237">
            <w:pPr>
              <w:spacing w:before="0" w:after="0" w:line="240" w:lineRule="auto"/>
              <w:rPr>
                <w:rFonts w:ascii="Arial" w:hAnsi="Arial" w:cs="Arial"/>
                <w:b/>
                <w:bCs/>
                <w:sz w:val="16"/>
                <w:szCs w:val="16"/>
              </w:rPr>
            </w:pPr>
            <w:r w:rsidRPr="008A7017">
              <w:rPr>
                <w:rFonts w:ascii="Arial" w:hAnsi="Arial" w:cs="Arial"/>
                <w:b/>
                <w:bCs/>
                <w:sz w:val="16"/>
                <w:szCs w:val="16"/>
              </w:rPr>
              <w:t>Total comprehensive income/(loss)</w:t>
            </w:r>
            <w:r>
              <w:rPr>
                <w:rFonts w:ascii="Arial" w:hAnsi="Arial" w:cs="Arial"/>
                <w:b/>
                <w:bCs/>
                <w:sz w:val="16"/>
                <w:szCs w:val="16"/>
              </w:rPr>
              <w:t xml:space="preserve"> </w:t>
            </w:r>
            <w:r w:rsidRPr="008A7017">
              <w:rPr>
                <w:rFonts w:ascii="Arial" w:hAnsi="Arial" w:cs="Arial"/>
                <w:b/>
                <w:bCs/>
                <w:sz w:val="16"/>
                <w:szCs w:val="16"/>
              </w:rPr>
              <w:t>attributable to the Australian</w:t>
            </w:r>
            <w:r>
              <w:rPr>
                <w:rFonts w:ascii="Arial" w:hAnsi="Arial" w:cs="Arial"/>
                <w:b/>
                <w:bCs/>
                <w:sz w:val="16"/>
                <w:szCs w:val="16"/>
              </w:rPr>
              <w:t xml:space="preserve"> </w:t>
            </w:r>
            <w:r w:rsidRPr="008A7017">
              <w:rPr>
                <w:rFonts w:ascii="Arial" w:hAnsi="Arial" w:cs="Arial"/>
                <w:b/>
                <w:bCs/>
                <w:sz w:val="16"/>
                <w:szCs w:val="16"/>
              </w:rPr>
              <w:t>Government</w:t>
            </w:r>
          </w:p>
        </w:tc>
        <w:tc>
          <w:tcPr>
            <w:tcW w:w="602"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8,410</w:t>
            </w:r>
          </w:p>
        </w:tc>
        <w:tc>
          <w:tcPr>
            <w:tcW w:w="571" w:type="pct"/>
            <w:tcBorders>
              <w:top w:val="nil"/>
              <w:left w:val="nil"/>
              <w:bottom w:val="single" w:sz="4" w:space="0" w:color="auto"/>
              <w:right w:val="nil"/>
            </w:tcBorders>
            <w:shd w:val="clear" w:color="000000" w:fill="E6E6E6"/>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604</w:t>
            </w:r>
          </w:p>
        </w:tc>
        <w:tc>
          <w:tcPr>
            <w:tcW w:w="572"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3,461</w:t>
            </w:r>
          </w:p>
        </w:tc>
        <w:tc>
          <w:tcPr>
            <w:tcW w:w="572"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3,550</w:t>
            </w:r>
          </w:p>
        </w:tc>
        <w:tc>
          <w:tcPr>
            <w:tcW w:w="570" w:type="pct"/>
            <w:tcBorders>
              <w:top w:val="nil"/>
              <w:left w:val="nil"/>
              <w:bottom w:val="single" w:sz="4" w:space="0" w:color="auto"/>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3,433</w:t>
            </w:r>
          </w:p>
        </w:tc>
      </w:tr>
      <w:tr w:rsidR="009A7029" w:rsidRPr="008A7017" w:rsidTr="00DD5237">
        <w:trPr>
          <w:trHeight w:val="204"/>
        </w:trPr>
        <w:tc>
          <w:tcPr>
            <w:tcW w:w="5000" w:type="pct"/>
            <w:gridSpan w:val="6"/>
            <w:tcBorders>
              <w:top w:val="single" w:sz="4" w:space="0" w:color="auto"/>
              <w:left w:val="nil"/>
              <w:bottom w:val="single" w:sz="4" w:space="0" w:color="auto"/>
              <w:right w:val="nil"/>
            </w:tcBorders>
            <w:shd w:val="clear" w:color="auto" w:fill="auto"/>
            <w:vAlign w:val="center"/>
          </w:tcPr>
          <w:p w:rsidR="009A7029" w:rsidRPr="008A7017" w:rsidRDefault="009A7029" w:rsidP="00DD5237">
            <w:pPr>
              <w:spacing w:before="0" w:after="0" w:line="240" w:lineRule="auto"/>
              <w:rPr>
                <w:rFonts w:ascii="Arial" w:hAnsi="Arial" w:cs="Arial"/>
                <w:b/>
                <w:bCs/>
                <w:sz w:val="16"/>
                <w:szCs w:val="16"/>
              </w:rPr>
            </w:pPr>
            <w:r w:rsidRPr="00BA52C7">
              <w:rPr>
                <w:rFonts w:ascii="Arial" w:hAnsi="Arial"/>
                <w:b/>
                <w:color w:val="000000"/>
                <w:sz w:val="16"/>
                <w:szCs w:val="16"/>
                <w:lang w:val="x-none" w:eastAsia="x-none"/>
              </w:rPr>
              <w:t>Note: Impact of net cash appropriation arrangements</w:t>
            </w:r>
          </w:p>
        </w:tc>
      </w:tr>
      <w:tr w:rsidR="009A7029" w:rsidRPr="008A7017" w:rsidTr="00DD5237">
        <w:trPr>
          <w:trHeight w:val="204"/>
        </w:trPr>
        <w:tc>
          <w:tcPr>
            <w:tcW w:w="2113" w:type="pct"/>
            <w:tcBorders>
              <w:top w:val="single" w:sz="4" w:space="0" w:color="auto"/>
              <w:left w:val="nil"/>
              <w:bottom w:val="nil"/>
              <w:right w:val="nil"/>
            </w:tcBorders>
            <w:shd w:val="clear" w:color="auto" w:fill="auto"/>
            <w:hideMark/>
          </w:tcPr>
          <w:p w:rsidR="009A7029" w:rsidRPr="008A7017" w:rsidRDefault="009A7029" w:rsidP="00DD5237">
            <w:pPr>
              <w:spacing w:before="0" w:after="0" w:line="240" w:lineRule="auto"/>
              <w:rPr>
                <w:rFonts w:ascii="Arial" w:hAnsi="Arial" w:cs="Arial"/>
                <w:b/>
                <w:bCs/>
                <w:color w:val="000000"/>
                <w:sz w:val="16"/>
                <w:szCs w:val="16"/>
              </w:rPr>
            </w:pPr>
            <w:r w:rsidRPr="008A7017">
              <w:rPr>
                <w:rFonts w:ascii="Arial" w:hAnsi="Arial" w:cs="Arial"/>
                <w:b/>
                <w:bCs/>
                <w:color w:val="000000"/>
                <w:sz w:val="16"/>
                <w:szCs w:val="16"/>
              </w:rPr>
              <w:t>Total comprehensive income/(loss)</w:t>
            </w:r>
            <w:r>
              <w:rPr>
                <w:rFonts w:ascii="Arial" w:hAnsi="Arial" w:cs="Arial"/>
                <w:b/>
                <w:bCs/>
                <w:color w:val="000000"/>
                <w:sz w:val="16"/>
                <w:szCs w:val="16"/>
              </w:rPr>
              <w:t xml:space="preserve"> </w:t>
            </w:r>
            <w:r w:rsidRPr="008A7017">
              <w:rPr>
                <w:rFonts w:ascii="Arial" w:hAnsi="Arial" w:cs="Arial"/>
                <w:b/>
                <w:bCs/>
                <w:color w:val="000000"/>
                <w:sz w:val="16"/>
                <w:szCs w:val="16"/>
              </w:rPr>
              <w:t>as per statement of</w:t>
            </w:r>
            <w:r>
              <w:rPr>
                <w:rFonts w:ascii="Arial" w:hAnsi="Arial" w:cs="Arial"/>
                <w:b/>
                <w:bCs/>
                <w:color w:val="000000"/>
                <w:sz w:val="16"/>
                <w:szCs w:val="16"/>
              </w:rPr>
              <w:t xml:space="preserve"> </w:t>
            </w:r>
            <w:r w:rsidRPr="008A7017">
              <w:rPr>
                <w:rFonts w:ascii="Arial" w:hAnsi="Arial" w:cs="Arial"/>
                <w:b/>
                <w:bCs/>
                <w:color w:val="000000"/>
                <w:sz w:val="16"/>
                <w:szCs w:val="16"/>
              </w:rPr>
              <w:t>Comprehensive Income</w:t>
            </w:r>
          </w:p>
        </w:tc>
        <w:tc>
          <w:tcPr>
            <w:tcW w:w="602" w:type="pct"/>
            <w:tcBorders>
              <w:top w:val="single" w:sz="4" w:space="0" w:color="auto"/>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color w:val="000000"/>
                <w:sz w:val="16"/>
                <w:szCs w:val="16"/>
              </w:rPr>
            </w:pPr>
            <w:r w:rsidRPr="008A7017">
              <w:rPr>
                <w:rFonts w:ascii="Arial" w:hAnsi="Arial" w:cs="Arial"/>
                <w:b/>
                <w:bCs/>
                <w:color w:val="000000"/>
                <w:sz w:val="16"/>
                <w:szCs w:val="16"/>
              </w:rPr>
              <w:t>8,410</w:t>
            </w:r>
          </w:p>
        </w:tc>
        <w:tc>
          <w:tcPr>
            <w:tcW w:w="571" w:type="pct"/>
            <w:tcBorders>
              <w:top w:val="single" w:sz="4" w:space="0" w:color="auto"/>
              <w:left w:val="nil"/>
              <w:bottom w:val="nil"/>
              <w:right w:val="nil"/>
            </w:tcBorders>
            <w:shd w:val="clear" w:color="000000" w:fill="E6E6E6"/>
            <w:noWrap/>
            <w:vAlign w:val="bottom"/>
            <w:hideMark/>
          </w:tcPr>
          <w:p w:rsidR="009A7029" w:rsidRPr="008A7017" w:rsidRDefault="009A7029" w:rsidP="00DD5237">
            <w:pPr>
              <w:spacing w:before="0" w:after="0" w:line="240" w:lineRule="auto"/>
              <w:jc w:val="right"/>
              <w:rPr>
                <w:rFonts w:ascii="Arial" w:hAnsi="Arial" w:cs="Arial"/>
                <w:b/>
                <w:bCs/>
                <w:color w:val="000000"/>
                <w:sz w:val="16"/>
                <w:szCs w:val="16"/>
              </w:rPr>
            </w:pPr>
            <w:r w:rsidRPr="008A7017">
              <w:rPr>
                <w:rFonts w:ascii="Arial" w:hAnsi="Arial" w:cs="Arial"/>
                <w:b/>
                <w:bCs/>
                <w:color w:val="000000"/>
                <w:sz w:val="16"/>
                <w:szCs w:val="16"/>
              </w:rPr>
              <w:t>604</w:t>
            </w:r>
          </w:p>
        </w:tc>
        <w:tc>
          <w:tcPr>
            <w:tcW w:w="572" w:type="pct"/>
            <w:tcBorders>
              <w:top w:val="single" w:sz="4" w:space="0" w:color="auto"/>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color w:val="000000"/>
                <w:sz w:val="16"/>
                <w:szCs w:val="16"/>
              </w:rPr>
            </w:pPr>
            <w:r w:rsidRPr="008A7017">
              <w:rPr>
                <w:rFonts w:ascii="Arial" w:hAnsi="Arial" w:cs="Arial"/>
                <w:b/>
                <w:bCs/>
                <w:color w:val="000000"/>
                <w:sz w:val="16"/>
                <w:szCs w:val="16"/>
              </w:rPr>
              <w:t>3,461</w:t>
            </w:r>
          </w:p>
        </w:tc>
        <w:tc>
          <w:tcPr>
            <w:tcW w:w="572" w:type="pct"/>
            <w:tcBorders>
              <w:top w:val="single" w:sz="4" w:space="0" w:color="auto"/>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color w:val="000000"/>
                <w:sz w:val="16"/>
                <w:szCs w:val="16"/>
              </w:rPr>
            </w:pPr>
            <w:r w:rsidRPr="008A7017">
              <w:rPr>
                <w:rFonts w:ascii="Arial" w:hAnsi="Arial" w:cs="Arial"/>
                <w:b/>
                <w:bCs/>
                <w:color w:val="000000"/>
                <w:sz w:val="16"/>
                <w:szCs w:val="16"/>
              </w:rPr>
              <w:t>3,550</w:t>
            </w:r>
          </w:p>
        </w:tc>
        <w:tc>
          <w:tcPr>
            <w:tcW w:w="570" w:type="pct"/>
            <w:tcBorders>
              <w:top w:val="single" w:sz="4" w:space="0" w:color="auto"/>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b/>
                <w:bCs/>
                <w:color w:val="000000"/>
                <w:sz w:val="16"/>
                <w:szCs w:val="16"/>
              </w:rPr>
            </w:pPr>
            <w:r w:rsidRPr="008A7017">
              <w:rPr>
                <w:rFonts w:ascii="Arial" w:hAnsi="Arial" w:cs="Arial"/>
                <w:b/>
                <w:bCs/>
                <w:color w:val="000000"/>
                <w:sz w:val="16"/>
                <w:szCs w:val="16"/>
              </w:rPr>
              <w:t>3,433</w:t>
            </w:r>
          </w:p>
        </w:tc>
      </w:tr>
      <w:tr w:rsidR="009A7029" w:rsidRPr="008A7017" w:rsidTr="00DD5237">
        <w:trPr>
          <w:trHeight w:val="204"/>
        </w:trPr>
        <w:tc>
          <w:tcPr>
            <w:tcW w:w="2113" w:type="pct"/>
            <w:tcBorders>
              <w:top w:val="nil"/>
              <w:left w:val="nil"/>
              <w:bottom w:val="nil"/>
              <w:right w:val="nil"/>
            </w:tcBorders>
            <w:shd w:val="clear" w:color="auto" w:fill="auto"/>
            <w:hideMark/>
          </w:tcPr>
          <w:p w:rsidR="009A7029" w:rsidRPr="008A7017" w:rsidRDefault="009A7029" w:rsidP="00DD5237">
            <w:pPr>
              <w:spacing w:before="0" w:after="0" w:line="240" w:lineRule="auto"/>
              <w:ind w:left="113"/>
              <w:rPr>
                <w:rFonts w:ascii="Arial" w:hAnsi="Arial" w:cs="Arial"/>
                <w:sz w:val="16"/>
                <w:szCs w:val="16"/>
              </w:rPr>
            </w:pPr>
            <w:r w:rsidRPr="008A7017">
              <w:rPr>
                <w:rFonts w:ascii="Arial" w:hAnsi="Arial" w:cs="Arial"/>
                <w:sz w:val="16"/>
                <w:szCs w:val="16"/>
              </w:rPr>
              <w:t xml:space="preserve">plus: </w:t>
            </w:r>
            <w:r w:rsidRPr="00680339">
              <w:rPr>
                <w:rFonts w:ascii="Arial" w:hAnsi="Arial" w:cs="Arial"/>
                <w:color w:val="000000"/>
                <w:sz w:val="16"/>
                <w:szCs w:val="16"/>
              </w:rPr>
              <w:t>heritage</w:t>
            </w:r>
            <w:r w:rsidRPr="008A7017">
              <w:rPr>
                <w:rFonts w:ascii="Arial" w:hAnsi="Arial" w:cs="Arial"/>
                <w:sz w:val="16"/>
                <w:szCs w:val="16"/>
              </w:rPr>
              <w:t xml:space="preserve"> and cultural </w:t>
            </w:r>
            <w:r>
              <w:rPr>
                <w:rFonts w:ascii="Arial" w:hAnsi="Arial" w:cs="Arial"/>
                <w:sz w:val="16"/>
                <w:szCs w:val="16"/>
              </w:rPr>
              <w:t xml:space="preserve"> </w:t>
            </w:r>
            <w:r w:rsidRPr="008A7017">
              <w:rPr>
                <w:rFonts w:ascii="Arial" w:hAnsi="Arial" w:cs="Arial"/>
                <w:sz w:val="16"/>
                <w:szCs w:val="16"/>
              </w:rPr>
              <w:t>depreciation/amortisation</w:t>
            </w:r>
            <w:r>
              <w:rPr>
                <w:rFonts w:ascii="Arial" w:hAnsi="Arial" w:cs="Arial"/>
                <w:sz w:val="16"/>
                <w:szCs w:val="16"/>
              </w:rPr>
              <w:t xml:space="preserve"> </w:t>
            </w:r>
            <w:r w:rsidRPr="008A7017">
              <w:rPr>
                <w:rFonts w:ascii="Arial" w:hAnsi="Arial" w:cs="Arial"/>
                <w:sz w:val="16"/>
                <w:szCs w:val="16"/>
              </w:rPr>
              <w:t>expenses previously funded through</w:t>
            </w:r>
            <w:r>
              <w:rPr>
                <w:rFonts w:ascii="Arial" w:hAnsi="Arial" w:cs="Arial"/>
                <w:sz w:val="16"/>
                <w:szCs w:val="16"/>
              </w:rPr>
              <w:t xml:space="preserve"> </w:t>
            </w:r>
            <w:r w:rsidRPr="008A7017">
              <w:rPr>
                <w:rFonts w:ascii="Arial" w:hAnsi="Arial" w:cs="Arial"/>
                <w:sz w:val="16"/>
                <w:szCs w:val="16"/>
              </w:rPr>
              <w:t>revenue appropriations</w:t>
            </w:r>
            <w:r w:rsidRPr="008A7017">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1,936</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1,936</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1,936</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1,936</w:t>
            </w:r>
          </w:p>
        </w:tc>
        <w:tc>
          <w:tcPr>
            <w:tcW w:w="570"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1,831</w:t>
            </w:r>
          </w:p>
        </w:tc>
      </w:tr>
      <w:tr w:rsidR="009A7029" w:rsidRPr="008A7017" w:rsidTr="00DD5237">
        <w:trPr>
          <w:trHeight w:val="204"/>
        </w:trPr>
        <w:tc>
          <w:tcPr>
            <w:tcW w:w="2113" w:type="pct"/>
            <w:tcBorders>
              <w:top w:val="nil"/>
              <w:left w:val="nil"/>
              <w:bottom w:val="nil"/>
              <w:right w:val="nil"/>
            </w:tcBorders>
            <w:shd w:val="clear" w:color="auto" w:fill="auto"/>
            <w:hideMark/>
          </w:tcPr>
          <w:p w:rsidR="009A7029" w:rsidRPr="008A7017" w:rsidRDefault="009A7029" w:rsidP="00DD5237">
            <w:pPr>
              <w:spacing w:before="0" w:after="0" w:line="240" w:lineRule="auto"/>
              <w:ind w:left="113"/>
              <w:rPr>
                <w:rFonts w:ascii="Arial" w:hAnsi="Arial" w:cs="Arial"/>
                <w:sz w:val="16"/>
                <w:szCs w:val="16"/>
              </w:rPr>
            </w:pPr>
            <w:r w:rsidRPr="008A7017">
              <w:rPr>
                <w:rFonts w:ascii="Arial" w:hAnsi="Arial" w:cs="Arial"/>
                <w:sz w:val="16"/>
                <w:szCs w:val="16"/>
              </w:rPr>
              <w:t>plus: depreciation/amortisation</w:t>
            </w:r>
            <w:r>
              <w:rPr>
                <w:rFonts w:ascii="Arial" w:hAnsi="Arial" w:cs="Arial"/>
                <w:sz w:val="16"/>
                <w:szCs w:val="16"/>
              </w:rPr>
              <w:t xml:space="preserve"> </w:t>
            </w:r>
            <w:r w:rsidRPr="008A7017">
              <w:rPr>
                <w:rFonts w:ascii="Arial" w:hAnsi="Arial" w:cs="Arial"/>
                <w:sz w:val="16"/>
                <w:szCs w:val="16"/>
              </w:rPr>
              <w:t>expenses for ROU assets</w:t>
            </w:r>
            <w:r w:rsidRPr="008A7017">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620</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Cs/>
                <w:sz w:val="16"/>
                <w:szCs w:val="16"/>
              </w:rPr>
            </w:pPr>
            <w:r w:rsidRPr="00847FE9">
              <w:rPr>
                <w:rFonts w:ascii="Arial" w:hAnsi="Arial" w:cs="Arial"/>
                <w:bCs/>
                <w:sz w:val="16"/>
                <w:szCs w:val="16"/>
              </w:rPr>
              <w:t>620</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620</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620</w:t>
            </w:r>
          </w:p>
        </w:tc>
        <w:tc>
          <w:tcPr>
            <w:tcW w:w="570"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sidRPr="008A7017">
              <w:rPr>
                <w:rFonts w:ascii="Arial" w:hAnsi="Arial" w:cs="Arial"/>
                <w:sz w:val="16"/>
                <w:szCs w:val="16"/>
              </w:rPr>
              <w:t>817</w:t>
            </w:r>
          </w:p>
        </w:tc>
      </w:tr>
      <w:tr w:rsidR="009A7029" w:rsidRPr="008A7017" w:rsidTr="00DD5237">
        <w:trPr>
          <w:trHeight w:val="204"/>
        </w:trPr>
        <w:tc>
          <w:tcPr>
            <w:tcW w:w="2113" w:type="pct"/>
            <w:tcBorders>
              <w:top w:val="nil"/>
              <w:left w:val="nil"/>
              <w:bottom w:val="nil"/>
              <w:right w:val="nil"/>
            </w:tcBorders>
            <w:shd w:val="clear" w:color="auto" w:fill="auto"/>
            <w:hideMark/>
          </w:tcPr>
          <w:p w:rsidR="009A7029" w:rsidRPr="008A7017" w:rsidRDefault="009A7029" w:rsidP="00DD5237">
            <w:pPr>
              <w:spacing w:before="0" w:after="0" w:line="240" w:lineRule="auto"/>
              <w:ind w:left="113"/>
              <w:rPr>
                <w:rFonts w:ascii="Arial" w:hAnsi="Arial" w:cs="Arial"/>
                <w:sz w:val="16"/>
                <w:szCs w:val="16"/>
              </w:rPr>
            </w:pPr>
            <w:r w:rsidRPr="008A7017">
              <w:rPr>
                <w:rFonts w:ascii="Arial" w:hAnsi="Arial" w:cs="Arial"/>
                <w:sz w:val="16"/>
                <w:szCs w:val="16"/>
              </w:rPr>
              <w:t>less: lease principal repayments</w:t>
            </w:r>
            <w:r w:rsidRPr="008A7017">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Pr>
                <w:rFonts w:ascii="Arial" w:hAnsi="Arial" w:cs="Arial"/>
                <w:sz w:val="16"/>
                <w:szCs w:val="16"/>
              </w:rPr>
              <w:t>(</w:t>
            </w:r>
            <w:r w:rsidRPr="008A7017">
              <w:rPr>
                <w:rFonts w:ascii="Arial" w:hAnsi="Arial" w:cs="Arial"/>
                <w:sz w:val="16"/>
                <w:szCs w:val="16"/>
              </w:rPr>
              <w:t>647</w:t>
            </w:r>
            <w:r>
              <w:rPr>
                <w:rFonts w:ascii="Arial" w:hAnsi="Arial" w:cs="Arial"/>
                <w:sz w:val="16"/>
                <w:szCs w:val="16"/>
              </w:rPr>
              <w:t>)</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Cs/>
                <w:sz w:val="16"/>
                <w:szCs w:val="16"/>
              </w:rPr>
            </w:pPr>
            <w:r>
              <w:rPr>
                <w:rFonts w:ascii="Arial" w:hAnsi="Arial" w:cs="Arial"/>
                <w:bCs/>
                <w:sz w:val="16"/>
                <w:szCs w:val="16"/>
              </w:rPr>
              <w:t>(</w:t>
            </w:r>
            <w:r w:rsidRPr="00847FE9">
              <w:rPr>
                <w:rFonts w:ascii="Arial" w:hAnsi="Arial" w:cs="Arial"/>
                <w:bCs/>
                <w:sz w:val="16"/>
                <w:szCs w:val="16"/>
              </w:rPr>
              <w:t>607</w:t>
            </w:r>
            <w:r>
              <w:rPr>
                <w:rFonts w:ascii="Arial" w:hAnsi="Arial" w:cs="Arial"/>
                <w:bCs/>
                <w:sz w:val="16"/>
                <w:szCs w:val="16"/>
              </w:rPr>
              <w:t>)</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Pr>
                <w:rFonts w:ascii="Arial" w:hAnsi="Arial" w:cs="Arial"/>
                <w:sz w:val="16"/>
                <w:szCs w:val="16"/>
              </w:rPr>
              <w:t>(</w:t>
            </w:r>
            <w:r w:rsidRPr="008A7017">
              <w:rPr>
                <w:rFonts w:ascii="Arial" w:hAnsi="Arial" w:cs="Arial"/>
                <w:sz w:val="16"/>
                <w:szCs w:val="16"/>
              </w:rPr>
              <w:t>647</w:t>
            </w:r>
            <w:r>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Pr>
                <w:rFonts w:ascii="Arial" w:hAnsi="Arial" w:cs="Arial"/>
                <w:sz w:val="16"/>
                <w:szCs w:val="16"/>
              </w:rPr>
              <w:t>(</w:t>
            </w:r>
            <w:r w:rsidRPr="008A7017">
              <w:rPr>
                <w:rFonts w:ascii="Arial" w:hAnsi="Arial" w:cs="Arial"/>
                <w:sz w:val="16"/>
                <w:szCs w:val="16"/>
              </w:rPr>
              <w:t>647</w:t>
            </w:r>
            <w:r>
              <w:rPr>
                <w:rFonts w:ascii="Arial" w:hAnsi="Arial" w:cs="Arial"/>
                <w:sz w:val="16"/>
                <w:szCs w:val="16"/>
              </w:rPr>
              <w:t>)</w:t>
            </w:r>
          </w:p>
        </w:tc>
        <w:tc>
          <w:tcPr>
            <w:tcW w:w="570" w:type="pct"/>
            <w:tcBorders>
              <w:top w:val="nil"/>
              <w:left w:val="nil"/>
              <w:bottom w:val="nil"/>
              <w:right w:val="nil"/>
            </w:tcBorders>
            <w:shd w:val="clear" w:color="auto" w:fill="auto"/>
            <w:noWrap/>
            <w:vAlign w:val="bottom"/>
            <w:hideMark/>
          </w:tcPr>
          <w:p w:rsidR="009A7029" w:rsidRPr="008A7017" w:rsidRDefault="009A7029" w:rsidP="00DD5237">
            <w:pPr>
              <w:spacing w:before="0" w:after="0" w:line="240" w:lineRule="auto"/>
              <w:jc w:val="right"/>
              <w:rPr>
                <w:rFonts w:ascii="Arial" w:hAnsi="Arial" w:cs="Arial"/>
                <w:sz w:val="16"/>
                <w:szCs w:val="16"/>
              </w:rPr>
            </w:pPr>
            <w:r>
              <w:rPr>
                <w:rFonts w:ascii="Arial" w:hAnsi="Arial" w:cs="Arial"/>
                <w:sz w:val="16"/>
                <w:szCs w:val="16"/>
              </w:rPr>
              <w:t>(</w:t>
            </w:r>
            <w:r w:rsidRPr="008A7017">
              <w:rPr>
                <w:rFonts w:ascii="Arial" w:hAnsi="Arial" w:cs="Arial"/>
                <w:sz w:val="16"/>
                <w:szCs w:val="16"/>
              </w:rPr>
              <w:t>817</w:t>
            </w:r>
            <w:r>
              <w:rPr>
                <w:rFonts w:ascii="Arial" w:hAnsi="Arial" w:cs="Arial"/>
                <w:sz w:val="16"/>
                <w:szCs w:val="16"/>
              </w:rPr>
              <w:t>)</w:t>
            </w:r>
          </w:p>
        </w:tc>
      </w:tr>
      <w:tr w:rsidR="009A7029" w:rsidRPr="008A7017" w:rsidTr="00DD5237">
        <w:trPr>
          <w:trHeight w:val="204"/>
        </w:trPr>
        <w:tc>
          <w:tcPr>
            <w:tcW w:w="2113" w:type="pct"/>
            <w:tcBorders>
              <w:top w:val="nil"/>
              <w:left w:val="nil"/>
              <w:bottom w:val="single" w:sz="4" w:space="0" w:color="auto"/>
              <w:right w:val="nil"/>
            </w:tcBorders>
            <w:shd w:val="clear" w:color="auto" w:fill="auto"/>
            <w:vAlign w:val="center"/>
            <w:hideMark/>
          </w:tcPr>
          <w:p w:rsidR="009A7029" w:rsidRPr="008A7017" w:rsidRDefault="009A7029" w:rsidP="00DD5237">
            <w:pPr>
              <w:spacing w:before="0" w:after="0" w:line="240" w:lineRule="auto"/>
              <w:rPr>
                <w:rFonts w:ascii="Arial" w:hAnsi="Arial" w:cs="Arial"/>
                <w:b/>
                <w:bCs/>
                <w:color w:val="000000"/>
                <w:sz w:val="16"/>
                <w:szCs w:val="16"/>
              </w:rPr>
            </w:pPr>
            <w:r w:rsidRPr="008A7017">
              <w:rPr>
                <w:rFonts w:ascii="Arial" w:hAnsi="Arial" w:cs="Arial"/>
                <w:b/>
                <w:bCs/>
                <w:color w:val="000000"/>
                <w:sz w:val="16"/>
                <w:szCs w:val="16"/>
              </w:rPr>
              <w:t>Net Cash Operating Surplus/ (Deficit)</w:t>
            </w:r>
          </w:p>
        </w:tc>
        <w:tc>
          <w:tcPr>
            <w:tcW w:w="602" w:type="pct"/>
            <w:tcBorders>
              <w:top w:val="single" w:sz="4" w:space="0" w:color="auto"/>
              <w:left w:val="nil"/>
              <w:bottom w:val="single" w:sz="4" w:space="0" w:color="auto"/>
              <w:right w:val="nil"/>
            </w:tcBorders>
            <w:shd w:val="clear" w:color="auto" w:fill="auto"/>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10,319</w:t>
            </w:r>
          </w:p>
        </w:tc>
        <w:tc>
          <w:tcPr>
            <w:tcW w:w="571" w:type="pct"/>
            <w:tcBorders>
              <w:top w:val="single" w:sz="4" w:space="0" w:color="auto"/>
              <w:left w:val="nil"/>
              <w:bottom w:val="single" w:sz="4" w:space="0" w:color="auto"/>
              <w:right w:val="nil"/>
            </w:tcBorders>
            <w:shd w:val="clear" w:color="000000" w:fill="E6E6E6"/>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2,553</w:t>
            </w:r>
          </w:p>
        </w:tc>
        <w:tc>
          <w:tcPr>
            <w:tcW w:w="572" w:type="pct"/>
            <w:tcBorders>
              <w:top w:val="single" w:sz="4" w:space="0" w:color="auto"/>
              <w:left w:val="nil"/>
              <w:bottom w:val="single" w:sz="4" w:space="0" w:color="auto"/>
              <w:right w:val="nil"/>
            </w:tcBorders>
            <w:shd w:val="clear" w:color="auto" w:fill="auto"/>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5,370</w:t>
            </w:r>
          </w:p>
        </w:tc>
        <w:tc>
          <w:tcPr>
            <w:tcW w:w="572" w:type="pct"/>
            <w:tcBorders>
              <w:top w:val="single" w:sz="4" w:space="0" w:color="auto"/>
              <w:left w:val="nil"/>
              <w:bottom w:val="single" w:sz="4" w:space="0" w:color="auto"/>
              <w:right w:val="nil"/>
            </w:tcBorders>
            <w:shd w:val="clear" w:color="auto" w:fill="auto"/>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5,459</w:t>
            </w:r>
          </w:p>
        </w:tc>
        <w:tc>
          <w:tcPr>
            <w:tcW w:w="570" w:type="pct"/>
            <w:tcBorders>
              <w:top w:val="single" w:sz="4" w:space="0" w:color="auto"/>
              <w:left w:val="nil"/>
              <w:bottom w:val="single" w:sz="4" w:space="0" w:color="auto"/>
              <w:right w:val="nil"/>
            </w:tcBorders>
            <w:shd w:val="clear" w:color="auto" w:fill="auto"/>
            <w:vAlign w:val="bottom"/>
            <w:hideMark/>
          </w:tcPr>
          <w:p w:rsidR="009A7029" w:rsidRPr="008A7017" w:rsidRDefault="009A7029" w:rsidP="00DD5237">
            <w:pPr>
              <w:spacing w:before="0" w:after="0" w:line="240" w:lineRule="auto"/>
              <w:jc w:val="right"/>
              <w:rPr>
                <w:rFonts w:ascii="Arial" w:hAnsi="Arial" w:cs="Arial"/>
                <w:b/>
                <w:bCs/>
                <w:sz w:val="16"/>
                <w:szCs w:val="16"/>
              </w:rPr>
            </w:pPr>
            <w:r w:rsidRPr="008A7017">
              <w:rPr>
                <w:rFonts w:ascii="Arial" w:hAnsi="Arial" w:cs="Arial"/>
                <w:b/>
                <w:bCs/>
                <w:sz w:val="16"/>
                <w:szCs w:val="16"/>
              </w:rPr>
              <w:t>5,264</w:t>
            </w:r>
          </w:p>
        </w:tc>
      </w:tr>
    </w:tbl>
    <w:p w:rsidR="009A7029" w:rsidRPr="009D54F3" w:rsidRDefault="009A7029" w:rsidP="009A7029">
      <w:pPr>
        <w:pStyle w:val="Source"/>
        <w:spacing w:after="0"/>
        <w:rPr>
          <w:rFonts w:cs="Arial"/>
        </w:rPr>
      </w:pPr>
      <w:r>
        <w:t>Prepared on Australian Accounting Standards basis.</w:t>
      </w:r>
    </w:p>
    <w:p w:rsidR="009A7029" w:rsidRPr="006736D5" w:rsidRDefault="009A7029" w:rsidP="009A7029">
      <w:pPr>
        <w:pStyle w:val="ChartandTableFootnoteAlpha"/>
        <w:numPr>
          <w:ilvl w:val="4"/>
          <w:numId w:val="3"/>
        </w:numPr>
        <w:ind w:left="357" w:hanging="357"/>
      </w:pPr>
      <w:r w:rsidRPr="00B23734">
        <w:t>From 2010</w:t>
      </w:r>
      <w:r>
        <w:t>-</w:t>
      </w:r>
      <w:r w:rsidRPr="00B23734">
        <w:t>11, the Government introduced net cash appropriation arrangements that provided non</w:t>
      </w:r>
      <w:r w:rsidRPr="00B23734">
        <w:noBreakHyphen/>
        <w:t xml:space="preserve">corporate Commonwealth entities with a separate Departmental Capital Budget (DCB) under Appropriation Bill (No.1). This replaced revenue appropriations provided under Appropriation Bill (No. 1) used for the depreciation/amortisation expenses. For information regarding DCBs, please refer to Table 3.5 Departmental Capital Budget Statement. </w:t>
      </w:r>
    </w:p>
    <w:p w:rsidR="009A7029" w:rsidRPr="002A0F2E" w:rsidRDefault="009A7029" w:rsidP="009A7029">
      <w:pPr>
        <w:pStyle w:val="ChartandTableFootnoteAlpha"/>
        <w:numPr>
          <w:ilvl w:val="4"/>
          <w:numId w:val="3"/>
        </w:numPr>
        <w:ind w:left="357" w:hanging="357"/>
      </w:pPr>
      <w:r>
        <w:t>Applies leases under AASB 16 Leases.</w:t>
      </w:r>
    </w:p>
    <w:p w:rsidR="009A7029" w:rsidRDefault="009A7029" w:rsidP="009A7029">
      <w:pPr>
        <w:pStyle w:val="TableHeading"/>
      </w:pPr>
      <w:r>
        <w:br w:type="page"/>
      </w:r>
      <w:r w:rsidRPr="00E4582E">
        <w:lastRenderedPageBreak/>
        <w:t>Table</w:t>
      </w:r>
      <w:r>
        <w:t xml:space="preserve"> 3.</w:t>
      </w:r>
      <w:r w:rsidRPr="00E4582E">
        <w:t>2: Budg</w:t>
      </w:r>
      <w:r>
        <w:t xml:space="preserve">eted departmental balance sheet </w:t>
      </w:r>
      <w:r w:rsidRPr="00E4582E">
        <w:t>(as at 30 June)</w:t>
      </w:r>
      <w:r w:rsidRPr="00BD252D">
        <w:rPr>
          <w:b w:val="0"/>
        </w:rPr>
        <w:t xml:space="preserve"> </w:t>
      </w:r>
    </w:p>
    <w:tbl>
      <w:tblPr>
        <w:tblW w:w="5000" w:type="pct"/>
        <w:tblLook w:val="04A0" w:firstRow="1" w:lastRow="0" w:firstColumn="1" w:lastColumn="0" w:noHBand="0" w:noVBand="1"/>
      </w:tblPr>
      <w:tblGrid>
        <w:gridCol w:w="3259"/>
        <w:gridCol w:w="929"/>
        <w:gridCol w:w="881"/>
        <w:gridCol w:w="881"/>
        <w:gridCol w:w="880"/>
        <w:gridCol w:w="880"/>
      </w:tblGrid>
      <w:tr w:rsidR="009A7029" w:rsidRPr="00847FE9" w:rsidTr="00DD5237">
        <w:trPr>
          <w:trHeight w:val="204"/>
        </w:trPr>
        <w:tc>
          <w:tcPr>
            <w:tcW w:w="2113" w:type="pct"/>
            <w:tcBorders>
              <w:top w:val="single" w:sz="4" w:space="0" w:color="auto"/>
              <w:left w:val="nil"/>
              <w:bottom w:val="nil"/>
              <w:right w:val="nil"/>
            </w:tcBorders>
            <w:shd w:val="clear" w:color="auto" w:fill="auto"/>
            <w:noWrap/>
            <w:hideMark/>
          </w:tcPr>
          <w:p w:rsidR="009A7029" w:rsidRPr="00847FE9" w:rsidRDefault="009A7029" w:rsidP="00DD5237">
            <w:pPr>
              <w:spacing w:before="0" w:after="0" w:line="240" w:lineRule="auto"/>
              <w:rPr>
                <w:rFonts w:ascii="Arial" w:hAnsi="Arial" w:cs="Arial"/>
                <w:b/>
                <w:bCs/>
                <w:sz w:val="16"/>
                <w:szCs w:val="16"/>
              </w:rPr>
            </w:pPr>
            <w:r w:rsidRPr="00847FE9">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rsidR="009A7029" w:rsidRPr="00847FE9" w:rsidRDefault="009A7029" w:rsidP="00DD5237">
            <w:pPr>
              <w:spacing w:before="0" w:after="0" w:line="240" w:lineRule="auto"/>
              <w:jc w:val="right"/>
              <w:rPr>
                <w:rFonts w:ascii="Arial" w:hAnsi="Arial" w:cs="Arial"/>
                <w:sz w:val="16"/>
                <w:szCs w:val="16"/>
              </w:rPr>
            </w:pPr>
            <w:r w:rsidRPr="00847FE9">
              <w:rPr>
                <w:rFonts w:ascii="Arial" w:hAnsi="Arial" w:cs="Arial"/>
                <w:sz w:val="16"/>
                <w:szCs w:val="16"/>
              </w:rPr>
              <w:t>2023-24</w:t>
            </w:r>
            <w:r>
              <w:rPr>
                <w:rFonts w:ascii="Arial" w:hAnsi="Arial" w:cs="Arial"/>
                <w:sz w:val="16"/>
                <w:szCs w:val="16"/>
              </w:rPr>
              <w:br/>
            </w:r>
            <w:r w:rsidRPr="00847FE9">
              <w:rPr>
                <w:rFonts w:ascii="Arial" w:hAnsi="Arial" w:cs="Arial"/>
                <w:sz w:val="16"/>
                <w:szCs w:val="16"/>
              </w:rPr>
              <w:t>Estimated</w:t>
            </w:r>
            <w:r>
              <w:rPr>
                <w:rFonts w:ascii="Arial" w:hAnsi="Arial" w:cs="Arial"/>
                <w:sz w:val="16"/>
                <w:szCs w:val="16"/>
              </w:rPr>
              <w:br/>
            </w:r>
            <w:r w:rsidRPr="00847FE9">
              <w:rPr>
                <w:rFonts w:ascii="Arial" w:hAnsi="Arial" w:cs="Arial"/>
                <w:sz w:val="16"/>
                <w:szCs w:val="16"/>
              </w:rPr>
              <w:t>actual</w:t>
            </w:r>
            <w:r w:rsidRPr="00847FE9">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rsidR="009A7029" w:rsidRPr="00847FE9" w:rsidRDefault="009A7029" w:rsidP="00DD5237">
            <w:pPr>
              <w:spacing w:before="0" w:after="0" w:line="240" w:lineRule="auto"/>
              <w:jc w:val="right"/>
              <w:rPr>
                <w:rFonts w:ascii="Arial" w:hAnsi="Arial" w:cs="Arial"/>
                <w:sz w:val="16"/>
                <w:szCs w:val="16"/>
              </w:rPr>
            </w:pPr>
            <w:r w:rsidRPr="00847FE9">
              <w:rPr>
                <w:rFonts w:ascii="Arial" w:hAnsi="Arial" w:cs="Arial"/>
                <w:sz w:val="16"/>
                <w:szCs w:val="16"/>
              </w:rPr>
              <w:t>2024-25</w:t>
            </w:r>
            <w:r w:rsidRPr="00847FE9">
              <w:rPr>
                <w:rFonts w:ascii="Arial" w:hAnsi="Arial" w:cs="Arial"/>
                <w:sz w:val="16"/>
                <w:szCs w:val="16"/>
              </w:rPr>
              <w:br/>
              <w:t>Budget</w:t>
            </w:r>
            <w:r w:rsidRPr="00847FE9">
              <w:rPr>
                <w:rFonts w:ascii="Arial" w:hAnsi="Arial" w:cs="Arial"/>
                <w:sz w:val="16"/>
                <w:szCs w:val="16"/>
              </w:rPr>
              <w:br/>
            </w:r>
            <w:r w:rsidRPr="00847FE9">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rsidR="009A7029" w:rsidRPr="00847FE9" w:rsidRDefault="009A7029" w:rsidP="00DD5237">
            <w:pPr>
              <w:spacing w:before="0" w:after="0" w:line="240" w:lineRule="auto"/>
              <w:jc w:val="right"/>
              <w:rPr>
                <w:rFonts w:ascii="Arial" w:hAnsi="Arial" w:cs="Arial"/>
                <w:sz w:val="16"/>
                <w:szCs w:val="16"/>
              </w:rPr>
            </w:pPr>
            <w:r w:rsidRPr="00847FE9">
              <w:rPr>
                <w:rFonts w:ascii="Arial" w:hAnsi="Arial" w:cs="Arial"/>
                <w:sz w:val="16"/>
                <w:szCs w:val="16"/>
              </w:rPr>
              <w:t>2025-26</w:t>
            </w:r>
            <w:r>
              <w:rPr>
                <w:rFonts w:ascii="Arial" w:hAnsi="Arial" w:cs="Arial"/>
                <w:sz w:val="16"/>
                <w:szCs w:val="16"/>
              </w:rPr>
              <w:br/>
            </w:r>
            <w:r w:rsidRPr="00847FE9">
              <w:rPr>
                <w:rFonts w:ascii="Arial" w:hAnsi="Arial" w:cs="Arial"/>
                <w:sz w:val="16"/>
                <w:szCs w:val="16"/>
              </w:rPr>
              <w:t>Forward</w:t>
            </w:r>
            <w:r>
              <w:rPr>
                <w:rFonts w:ascii="Arial" w:hAnsi="Arial" w:cs="Arial"/>
                <w:sz w:val="16"/>
                <w:szCs w:val="16"/>
              </w:rPr>
              <w:br/>
            </w:r>
            <w:r w:rsidRPr="00847FE9">
              <w:rPr>
                <w:rFonts w:ascii="Arial" w:hAnsi="Arial" w:cs="Arial"/>
                <w:sz w:val="16"/>
                <w:szCs w:val="16"/>
              </w:rPr>
              <w:t>estimate</w:t>
            </w:r>
            <w:r w:rsidRPr="00847FE9">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rsidR="009A7029" w:rsidRPr="00847FE9" w:rsidRDefault="009A7029" w:rsidP="00DD5237">
            <w:pPr>
              <w:spacing w:before="0" w:after="0" w:line="240" w:lineRule="auto"/>
              <w:jc w:val="right"/>
              <w:rPr>
                <w:rFonts w:ascii="Arial" w:hAnsi="Arial" w:cs="Arial"/>
                <w:sz w:val="16"/>
                <w:szCs w:val="16"/>
              </w:rPr>
            </w:pPr>
            <w:r w:rsidRPr="00847FE9">
              <w:rPr>
                <w:rFonts w:ascii="Arial" w:hAnsi="Arial" w:cs="Arial"/>
                <w:sz w:val="16"/>
                <w:szCs w:val="16"/>
              </w:rPr>
              <w:t>2026-27</w:t>
            </w:r>
            <w:r>
              <w:rPr>
                <w:rFonts w:ascii="Arial" w:hAnsi="Arial" w:cs="Arial"/>
                <w:sz w:val="16"/>
                <w:szCs w:val="16"/>
              </w:rPr>
              <w:br/>
            </w:r>
            <w:r w:rsidRPr="00847FE9">
              <w:rPr>
                <w:rFonts w:ascii="Arial" w:hAnsi="Arial" w:cs="Arial"/>
                <w:sz w:val="16"/>
                <w:szCs w:val="16"/>
              </w:rPr>
              <w:t>Forward</w:t>
            </w:r>
            <w:r>
              <w:rPr>
                <w:rFonts w:ascii="Arial" w:hAnsi="Arial" w:cs="Arial"/>
                <w:sz w:val="16"/>
                <w:szCs w:val="16"/>
              </w:rPr>
              <w:br/>
            </w:r>
            <w:r w:rsidRPr="00847FE9">
              <w:rPr>
                <w:rFonts w:ascii="Arial" w:hAnsi="Arial" w:cs="Arial"/>
                <w:sz w:val="16"/>
                <w:szCs w:val="16"/>
              </w:rPr>
              <w:t>estimate</w:t>
            </w:r>
            <w:r w:rsidRPr="00847FE9">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rsidR="009A7029" w:rsidRPr="00847FE9" w:rsidRDefault="009A7029" w:rsidP="00DD5237">
            <w:pPr>
              <w:spacing w:before="0" w:after="0" w:line="240" w:lineRule="auto"/>
              <w:jc w:val="right"/>
              <w:rPr>
                <w:rFonts w:ascii="Arial" w:hAnsi="Arial" w:cs="Arial"/>
                <w:sz w:val="16"/>
                <w:szCs w:val="16"/>
              </w:rPr>
            </w:pPr>
            <w:r w:rsidRPr="00847FE9">
              <w:rPr>
                <w:rFonts w:ascii="Arial" w:hAnsi="Arial" w:cs="Arial"/>
                <w:sz w:val="16"/>
                <w:szCs w:val="16"/>
              </w:rPr>
              <w:t>2027-28</w:t>
            </w:r>
            <w:r w:rsidRPr="00847FE9">
              <w:rPr>
                <w:rFonts w:ascii="Arial" w:hAnsi="Arial" w:cs="Arial"/>
                <w:sz w:val="16"/>
                <w:szCs w:val="16"/>
              </w:rPr>
              <w:br/>
              <w:t>Forward</w:t>
            </w:r>
            <w:r>
              <w:rPr>
                <w:rFonts w:ascii="Arial" w:hAnsi="Arial" w:cs="Arial"/>
                <w:sz w:val="16"/>
                <w:szCs w:val="16"/>
              </w:rPr>
              <w:br/>
            </w:r>
            <w:r w:rsidRPr="00847FE9">
              <w:rPr>
                <w:rFonts w:ascii="Arial" w:hAnsi="Arial" w:cs="Arial"/>
                <w:sz w:val="16"/>
                <w:szCs w:val="16"/>
              </w:rPr>
              <w:t>estimate</w:t>
            </w:r>
            <w:r w:rsidRPr="00847FE9">
              <w:rPr>
                <w:rFonts w:ascii="Arial" w:hAnsi="Arial" w:cs="Arial"/>
                <w:sz w:val="16"/>
                <w:szCs w:val="16"/>
              </w:rPr>
              <w:br/>
              <w:t>$'000</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 xml:space="preserve">Cash </w:t>
            </w:r>
            <w:r w:rsidRPr="00847FE9">
              <w:rPr>
                <w:rFonts w:ascii="Arial" w:hAnsi="Arial" w:cs="Arial"/>
                <w:sz w:val="16"/>
                <w:szCs w:val="16"/>
              </w:rPr>
              <w:t>and cash equivalents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2,083</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2,195</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1,919</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1,732</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1,426</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Trade</w:t>
            </w:r>
            <w:r w:rsidRPr="00847FE9">
              <w:rPr>
                <w:rFonts w:ascii="Arial" w:hAnsi="Arial" w:cs="Arial"/>
                <w:sz w:val="16"/>
                <w:szCs w:val="16"/>
              </w:rPr>
              <w:t xml:space="preserve"> and other receivables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356</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356</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356</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356</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356</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Other investments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16,500</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15,000</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14,000</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13,000</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10,000</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Other financial assets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93</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93</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93</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93</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93</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i/>
                <w:iCs/>
                <w:color w:val="000000"/>
                <w:sz w:val="16"/>
                <w:szCs w:val="16"/>
              </w:rPr>
            </w:pPr>
            <w:r w:rsidRPr="00847FE9">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19,032</w:t>
            </w:r>
          </w:p>
        </w:tc>
        <w:tc>
          <w:tcPr>
            <w:tcW w:w="571" w:type="pct"/>
            <w:tcBorders>
              <w:top w:val="single" w:sz="4" w:space="0" w:color="000000"/>
              <w:left w:val="nil"/>
              <w:bottom w:val="single" w:sz="4" w:space="0" w:color="000000"/>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17,644</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16,368</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15,181</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11,875</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Land and buildings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59,738</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62,943</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67,620</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70,128</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72,413</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Property, plant and equipment</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13,688</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16,633</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16,483</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16,336</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18,142</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Heritage and Cultural</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350,493</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353,283</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356,086</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358,902</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361,834</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Intangibles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361</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436</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511</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586</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661</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Inventories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614</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614</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614</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614</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614</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Prepayments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974</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974</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974</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974</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974</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Work in progress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6,510</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6,510</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6,510</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6,510</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6,510</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i/>
                <w:iCs/>
                <w:color w:val="000000"/>
                <w:sz w:val="16"/>
                <w:szCs w:val="16"/>
              </w:rPr>
            </w:pPr>
            <w:r w:rsidRPr="00847FE9">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432,378</w:t>
            </w:r>
          </w:p>
        </w:tc>
        <w:tc>
          <w:tcPr>
            <w:tcW w:w="571" w:type="pct"/>
            <w:tcBorders>
              <w:top w:val="single" w:sz="4" w:space="0" w:color="000000"/>
              <w:left w:val="nil"/>
              <w:bottom w:val="single" w:sz="4" w:space="0" w:color="000000"/>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441,393</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448,798</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454,050</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461,148</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451,410</w:t>
            </w:r>
          </w:p>
        </w:tc>
        <w:tc>
          <w:tcPr>
            <w:tcW w:w="571" w:type="pct"/>
            <w:tcBorders>
              <w:top w:val="nil"/>
              <w:left w:val="nil"/>
              <w:bottom w:val="single" w:sz="4" w:space="0" w:color="000000"/>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459,037</w:t>
            </w:r>
          </w:p>
        </w:tc>
        <w:tc>
          <w:tcPr>
            <w:tcW w:w="571" w:type="pct"/>
            <w:tcBorders>
              <w:top w:val="nil"/>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465,166</w:t>
            </w:r>
          </w:p>
        </w:tc>
        <w:tc>
          <w:tcPr>
            <w:tcW w:w="571" w:type="pct"/>
            <w:tcBorders>
              <w:top w:val="nil"/>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469,231</w:t>
            </w:r>
          </w:p>
        </w:tc>
        <w:tc>
          <w:tcPr>
            <w:tcW w:w="571" w:type="pct"/>
            <w:tcBorders>
              <w:top w:val="nil"/>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473,023</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750</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750</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750</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750</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750</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Other payables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88</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88</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88</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88</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88</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i/>
                <w:iCs/>
                <w:color w:val="000000"/>
                <w:sz w:val="16"/>
                <w:szCs w:val="16"/>
              </w:rPr>
            </w:pPr>
            <w:r w:rsidRPr="00847FE9">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838</w:t>
            </w:r>
          </w:p>
        </w:tc>
        <w:tc>
          <w:tcPr>
            <w:tcW w:w="571" w:type="pct"/>
            <w:tcBorders>
              <w:top w:val="single" w:sz="4" w:space="0" w:color="000000"/>
              <w:left w:val="nil"/>
              <w:bottom w:val="single" w:sz="4" w:space="0" w:color="000000"/>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838</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838</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838</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838</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Leases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2,085</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2,125</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3,647</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3,000</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2,183</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i/>
                <w:iCs/>
                <w:color w:val="000000"/>
                <w:sz w:val="16"/>
                <w:szCs w:val="16"/>
              </w:rPr>
            </w:pPr>
            <w:r w:rsidRPr="00847FE9">
              <w:rPr>
                <w:rFonts w:ascii="Arial" w:hAnsi="Arial" w:cs="Arial"/>
                <w:b/>
                <w:bCs/>
                <w:i/>
                <w:iCs/>
                <w:color w:val="000000"/>
                <w:sz w:val="16"/>
                <w:szCs w:val="16"/>
              </w:rPr>
              <w:t>Total interest bearing liabilities</w:t>
            </w:r>
          </w:p>
        </w:tc>
        <w:tc>
          <w:tcPr>
            <w:tcW w:w="602"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2,085</w:t>
            </w:r>
          </w:p>
        </w:tc>
        <w:tc>
          <w:tcPr>
            <w:tcW w:w="571" w:type="pct"/>
            <w:tcBorders>
              <w:top w:val="single" w:sz="4" w:space="0" w:color="000000"/>
              <w:left w:val="nil"/>
              <w:bottom w:val="single" w:sz="4" w:space="0" w:color="000000"/>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2,125</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3,647</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3,000</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2,183</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Employee provisions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4,905</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4,905</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4,905</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4,905</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4,905</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Other provisions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593</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593</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593</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593</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593</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i/>
                <w:iCs/>
                <w:color w:val="000000"/>
                <w:sz w:val="16"/>
                <w:szCs w:val="16"/>
              </w:rPr>
            </w:pPr>
            <w:r w:rsidRPr="00847FE9">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5,498</w:t>
            </w:r>
          </w:p>
        </w:tc>
        <w:tc>
          <w:tcPr>
            <w:tcW w:w="571" w:type="pct"/>
            <w:tcBorders>
              <w:top w:val="single" w:sz="4" w:space="0" w:color="000000"/>
              <w:left w:val="nil"/>
              <w:bottom w:val="single" w:sz="4" w:space="0" w:color="000000"/>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5,498</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5,498</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5,498</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i/>
                <w:iCs/>
                <w:color w:val="000000"/>
                <w:sz w:val="16"/>
                <w:szCs w:val="16"/>
              </w:rPr>
            </w:pPr>
            <w:r w:rsidRPr="00847FE9">
              <w:rPr>
                <w:rFonts w:ascii="Arial" w:hAnsi="Arial" w:cs="Arial"/>
                <w:b/>
                <w:bCs/>
                <w:i/>
                <w:iCs/>
                <w:color w:val="000000"/>
                <w:sz w:val="16"/>
                <w:szCs w:val="16"/>
              </w:rPr>
              <w:t>5,498</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Total liabilities</w:t>
            </w:r>
          </w:p>
        </w:tc>
        <w:tc>
          <w:tcPr>
            <w:tcW w:w="602" w:type="pct"/>
            <w:tcBorders>
              <w:top w:val="nil"/>
              <w:left w:val="nil"/>
              <w:bottom w:val="single" w:sz="4" w:space="0" w:color="auto"/>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8,421</w:t>
            </w:r>
          </w:p>
        </w:tc>
        <w:tc>
          <w:tcPr>
            <w:tcW w:w="571" w:type="pct"/>
            <w:tcBorders>
              <w:top w:val="nil"/>
              <w:left w:val="nil"/>
              <w:bottom w:val="single" w:sz="4" w:space="0" w:color="auto"/>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8,461</w:t>
            </w:r>
          </w:p>
        </w:tc>
        <w:tc>
          <w:tcPr>
            <w:tcW w:w="571" w:type="pct"/>
            <w:tcBorders>
              <w:top w:val="nil"/>
              <w:left w:val="nil"/>
              <w:bottom w:val="single" w:sz="4" w:space="0" w:color="auto"/>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9,983</w:t>
            </w:r>
          </w:p>
        </w:tc>
        <w:tc>
          <w:tcPr>
            <w:tcW w:w="571" w:type="pct"/>
            <w:tcBorders>
              <w:top w:val="nil"/>
              <w:left w:val="nil"/>
              <w:bottom w:val="single" w:sz="4" w:space="0" w:color="auto"/>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9,336</w:t>
            </w:r>
          </w:p>
        </w:tc>
        <w:tc>
          <w:tcPr>
            <w:tcW w:w="571" w:type="pct"/>
            <w:tcBorders>
              <w:top w:val="nil"/>
              <w:left w:val="nil"/>
              <w:bottom w:val="single" w:sz="4" w:space="0" w:color="auto"/>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8,519</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sz w:val="16"/>
                <w:szCs w:val="16"/>
              </w:rPr>
            </w:pPr>
            <w:r w:rsidRPr="00847FE9">
              <w:rPr>
                <w:rFonts w:ascii="Arial" w:hAnsi="Arial" w:cs="Arial"/>
                <w:b/>
                <w:bCs/>
                <w:sz w:val="16"/>
                <w:szCs w:val="16"/>
              </w:rPr>
              <w:t>Net assets</w:t>
            </w:r>
          </w:p>
        </w:tc>
        <w:tc>
          <w:tcPr>
            <w:tcW w:w="602" w:type="pct"/>
            <w:tcBorders>
              <w:top w:val="nil"/>
              <w:left w:val="nil"/>
              <w:bottom w:val="single" w:sz="4" w:space="0" w:color="auto"/>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442,989</w:t>
            </w:r>
          </w:p>
        </w:tc>
        <w:tc>
          <w:tcPr>
            <w:tcW w:w="571" w:type="pct"/>
            <w:tcBorders>
              <w:top w:val="nil"/>
              <w:left w:val="nil"/>
              <w:bottom w:val="single" w:sz="4" w:space="0" w:color="auto"/>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450,576</w:t>
            </w:r>
          </w:p>
        </w:tc>
        <w:tc>
          <w:tcPr>
            <w:tcW w:w="571" w:type="pct"/>
            <w:tcBorders>
              <w:top w:val="nil"/>
              <w:left w:val="nil"/>
              <w:bottom w:val="single" w:sz="4" w:space="0" w:color="auto"/>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455,183</w:t>
            </w:r>
          </w:p>
        </w:tc>
        <w:tc>
          <w:tcPr>
            <w:tcW w:w="571" w:type="pct"/>
            <w:tcBorders>
              <w:top w:val="nil"/>
              <w:left w:val="nil"/>
              <w:bottom w:val="single" w:sz="4" w:space="0" w:color="auto"/>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459,895</w:t>
            </w:r>
          </w:p>
        </w:tc>
        <w:tc>
          <w:tcPr>
            <w:tcW w:w="571" w:type="pct"/>
            <w:tcBorders>
              <w:top w:val="nil"/>
              <w:left w:val="nil"/>
              <w:bottom w:val="single" w:sz="4" w:space="0" w:color="auto"/>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464,504</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Parent entity interest</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Times New Roman" w:hAnsi="Times New Roman"/>
                <w:sz w:val="20"/>
              </w:rPr>
            </w:pP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Contributed equity</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247,511</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254,494</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255,640</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256,802</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257,978</w:t>
            </w:r>
          </w:p>
        </w:tc>
      </w:tr>
      <w:tr w:rsidR="009A7029" w:rsidRPr="00847FE9" w:rsidTr="00DD5237">
        <w:trPr>
          <w:trHeight w:val="204"/>
        </w:trPr>
        <w:tc>
          <w:tcPr>
            <w:tcW w:w="2113" w:type="pct"/>
            <w:tcBorders>
              <w:top w:val="nil"/>
              <w:left w:val="nil"/>
              <w:bottom w:val="nil"/>
              <w:right w:val="nil"/>
            </w:tcBorders>
            <w:shd w:val="clear" w:color="auto" w:fill="auto"/>
            <w:noWrap/>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Reserves</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173,928</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173,928</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173,928</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173,928</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173,928</w:t>
            </w:r>
          </w:p>
        </w:tc>
      </w:tr>
      <w:tr w:rsidR="009A7029" w:rsidRPr="00847FE9" w:rsidTr="00DD5237">
        <w:trPr>
          <w:trHeight w:val="204"/>
        </w:trPr>
        <w:tc>
          <w:tcPr>
            <w:tcW w:w="2113" w:type="pct"/>
            <w:tcBorders>
              <w:top w:val="nil"/>
              <w:left w:val="nil"/>
              <w:bottom w:val="nil"/>
              <w:right w:val="nil"/>
            </w:tcBorders>
            <w:shd w:val="clear" w:color="auto" w:fill="auto"/>
            <w:vAlign w:val="center"/>
            <w:hideMark/>
          </w:tcPr>
          <w:p w:rsidR="009A7029" w:rsidRPr="00847FE9" w:rsidRDefault="009A7029" w:rsidP="00DD5237">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Retained surplus (accumulated deficit)</w:t>
            </w:r>
          </w:p>
        </w:tc>
        <w:tc>
          <w:tcPr>
            <w:tcW w:w="602"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21,550</w:t>
            </w:r>
          </w:p>
        </w:tc>
        <w:tc>
          <w:tcPr>
            <w:tcW w:w="571" w:type="pct"/>
            <w:tcBorders>
              <w:top w:val="nil"/>
              <w:left w:val="nil"/>
              <w:bottom w:val="nil"/>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22,154</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25,615</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29,165</w:t>
            </w:r>
          </w:p>
        </w:tc>
        <w:tc>
          <w:tcPr>
            <w:tcW w:w="571" w:type="pct"/>
            <w:tcBorders>
              <w:top w:val="nil"/>
              <w:left w:val="nil"/>
              <w:bottom w:val="nil"/>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color w:val="000000"/>
                <w:sz w:val="16"/>
                <w:szCs w:val="16"/>
              </w:rPr>
            </w:pPr>
            <w:r w:rsidRPr="00847FE9">
              <w:rPr>
                <w:rFonts w:ascii="Arial" w:hAnsi="Arial" w:cs="Arial"/>
                <w:color w:val="000000"/>
                <w:sz w:val="16"/>
                <w:szCs w:val="16"/>
              </w:rPr>
              <w:t>32,598</w:t>
            </w:r>
          </w:p>
        </w:tc>
      </w:tr>
      <w:tr w:rsidR="009A7029" w:rsidRPr="00847FE9" w:rsidTr="00DD5237">
        <w:trPr>
          <w:trHeight w:val="204"/>
        </w:trPr>
        <w:tc>
          <w:tcPr>
            <w:tcW w:w="2113" w:type="pct"/>
            <w:tcBorders>
              <w:top w:val="nil"/>
              <w:left w:val="nil"/>
              <w:bottom w:val="single" w:sz="4" w:space="0" w:color="000000"/>
              <w:right w:val="nil"/>
            </w:tcBorders>
            <w:shd w:val="clear" w:color="auto" w:fill="auto"/>
            <w:noWrap/>
            <w:vAlign w:val="center"/>
            <w:hideMark/>
          </w:tcPr>
          <w:p w:rsidR="009A7029" w:rsidRPr="00847FE9" w:rsidRDefault="009A7029" w:rsidP="00DD5237">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Total equity</w:t>
            </w:r>
          </w:p>
        </w:tc>
        <w:tc>
          <w:tcPr>
            <w:tcW w:w="602" w:type="pct"/>
            <w:tcBorders>
              <w:top w:val="nil"/>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442,989</w:t>
            </w:r>
          </w:p>
        </w:tc>
        <w:tc>
          <w:tcPr>
            <w:tcW w:w="571" w:type="pct"/>
            <w:tcBorders>
              <w:top w:val="nil"/>
              <w:left w:val="nil"/>
              <w:bottom w:val="single" w:sz="4" w:space="0" w:color="000000"/>
              <w:right w:val="nil"/>
            </w:tcBorders>
            <w:shd w:val="clear" w:color="000000" w:fill="E6E6E6"/>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450,576</w:t>
            </w:r>
          </w:p>
        </w:tc>
        <w:tc>
          <w:tcPr>
            <w:tcW w:w="571" w:type="pct"/>
            <w:tcBorders>
              <w:top w:val="nil"/>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455,183</w:t>
            </w:r>
          </w:p>
        </w:tc>
        <w:tc>
          <w:tcPr>
            <w:tcW w:w="571" w:type="pct"/>
            <w:tcBorders>
              <w:top w:val="nil"/>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459,895</w:t>
            </w:r>
          </w:p>
        </w:tc>
        <w:tc>
          <w:tcPr>
            <w:tcW w:w="571" w:type="pct"/>
            <w:tcBorders>
              <w:top w:val="nil"/>
              <w:left w:val="nil"/>
              <w:bottom w:val="single" w:sz="4" w:space="0" w:color="000000"/>
              <w:right w:val="nil"/>
            </w:tcBorders>
            <w:shd w:val="clear" w:color="auto" w:fill="auto"/>
            <w:noWrap/>
            <w:vAlign w:val="bottom"/>
            <w:hideMark/>
          </w:tcPr>
          <w:p w:rsidR="009A7029" w:rsidRPr="00847FE9" w:rsidRDefault="009A7029" w:rsidP="00DD5237">
            <w:pPr>
              <w:spacing w:before="0" w:after="0" w:line="240" w:lineRule="auto"/>
              <w:jc w:val="right"/>
              <w:rPr>
                <w:rFonts w:ascii="Arial" w:hAnsi="Arial" w:cs="Arial"/>
                <w:b/>
                <w:bCs/>
                <w:color w:val="000000"/>
                <w:sz w:val="16"/>
                <w:szCs w:val="16"/>
              </w:rPr>
            </w:pPr>
            <w:r w:rsidRPr="00847FE9">
              <w:rPr>
                <w:rFonts w:ascii="Arial" w:hAnsi="Arial" w:cs="Arial"/>
                <w:b/>
                <w:bCs/>
                <w:color w:val="000000"/>
                <w:sz w:val="16"/>
                <w:szCs w:val="16"/>
              </w:rPr>
              <w:t>464,504</w:t>
            </w:r>
          </w:p>
        </w:tc>
      </w:tr>
    </w:tbl>
    <w:p w:rsidR="009A7029" w:rsidRPr="00132F9E" w:rsidRDefault="009A7029" w:rsidP="009A7029">
      <w:pPr>
        <w:pStyle w:val="ChartandTableFootnote"/>
        <w:jc w:val="both"/>
      </w:pPr>
      <w:r>
        <w:t>P</w:t>
      </w:r>
      <w:r w:rsidRPr="00132F9E">
        <w:t xml:space="preserve">repared on </w:t>
      </w:r>
      <w:r w:rsidRPr="00446EE2">
        <w:rPr>
          <w:rStyle w:val="ChartandTableFootnoteChar"/>
        </w:rPr>
        <w:t>Australian</w:t>
      </w:r>
      <w:r w:rsidRPr="00132F9E">
        <w:t xml:space="preserve"> Accounting Standards basis.</w:t>
      </w:r>
    </w:p>
    <w:p w:rsidR="009A7029" w:rsidRDefault="009A7029" w:rsidP="009A7029">
      <w:pPr>
        <w:pStyle w:val="TableHeading"/>
        <w:rPr>
          <w:b w:val="0"/>
        </w:rPr>
      </w:pPr>
      <w:r>
        <w:br w:type="page"/>
      </w:r>
      <w:r w:rsidRPr="00AD42E2">
        <w:lastRenderedPageBreak/>
        <w:t>Table 3.3: Departmental statement of changes in equity</w:t>
      </w:r>
      <w:r>
        <w:t xml:space="preserve"> – </w:t>
      </w:r>
      <w:r w:rsidRPr="00AD42E2">
        <w:t>summary of</w:t>
      </w:r>
      <w:r>
        <w:t xml:space="preserve"> movement (Budget year 2024–25</w:t>
      </w:r>
      <w:r w:rsidRPr="00D30CBA">
        <w:t>)</w:t>
      </w:r>
      <w:r w:rsidRPr="00BD252D">
        <w:rPr>
          <w:b w:val="0"/>
        </w:rPr>
        <w:t xml:space="preserve"> </w:t>
      </w:r>
    </w:p>
    <w:tbl>
      <w:tblPr>
        <w:tblW w:w="5000" w:type="pct"/>
        <w:tblLook w:val="04A0" w:firstRow="1" w:lastRow="0" w:firstColumn="1" w:lastColumn="0" w:noHBand="0" w:noVBand="1"/>
      </w:tblPr>
      <w:tblGrid>
        <w:gridCol w:w="3474"/>
        <w:gridCol w:w="968"/>
        <w:gridCol w:w="1129"/>
        <w:gridCol w:w="1178"/>
        <w:gridCol w:w="961"/>
      </w:tblGrid>
      <w:tr w:rsidR="009A7029" w:rsidRPr="007E7EB4" w:rsidTr="00DD5237">
        <w:trPr>
          <w:trHeight w:val="204"/>
        </w:trPr>
        <w:tc>
          <w:tcPr>
            <w:tcW w:w="2252" w:type="pct"/>
            <w:tcBorders>
              <w:top w:val="single" w:sz="4" w:space="0" w:color="auto"/>
              <w:left w:val="nil"/>
              <w:bottom w:val="nil"/>
              <w:right w:val="nil"/>
            </w:tcBorders>
            <w:shd w:val="clear" w:color="auto" w:fill="auto"/>
            <w:noWrap/>
            <w:vAlign w:val="center"/>
            <w:hideMark/>
          </w:tcPr>
          <w:p w:rsidR="009A7029" w:rsidRPr="007E7EB4" w:rsidRDefault="009A7029" w:rsidP="00DD5237">
            <w:pPr>
              <w:spacing w:before="0" w:after="0" w:line="240" w:lineRule="auto"/>
              <w:jc w:val="right"/>
              <w:rPr>
                <w:rFonts w:ascii="Arial" w:hAnsi="Arial" w:cs="Arial"/>
                <w:color w:val="000000"/>
                <w:sz w:val="16"/>
                <w:szCs w:val="16"/>
              </w:rPr>
            </w:pPr>
            <w:r w:rsidRPr="007E7EB4">
              <w:rPr>
                <w:rFonts w:ascii="Arial" w:hAnsi="Arial" w:cs="Arial"/>
                <w:color w:val="000000"/>
                <w:sz w:val="16"/>
                <w:szCs w:val="16"/>
              </w:rPr>
              <w:t> </w:t>
            </w:r>
          </w:p>
        </w:tc>
        <w:tc>
          <w:tcPr>
            <w:tcW w:w="628" w:type="pct"/>
            <w:tcBorders>
              <w:top w:val="single" w:sz="4" w:space="0" w:color="auto"/>
              <w:left w:val="nil"/>
              <w:bottom w:val="single" w:sz="4" w:space="0" w:color="000000"/>
              <w:right w:val="nil"/>
            </w:tcBorders>
            <w:shd w:val="clear" w:color="auto" w:fill="auto"/>
            <w:hideMark/>
          </w:tcPr>
          <w:p w:rsidR="009A7029" w:rsidRPr="007E7EB4" w:rsidRDefault="009A7029" w:rsidP="00DD5237">
            <w:pPr>
              <w:spacing w:before="0" w:after="0" w:line="240" w:lineRule="auto"/>
              <w:jc w:val="right"/>
              <w:rPr>
                <w:rFonts w:ascii="Arial" w:hAnsi="Arial" w:cs="Arial"/>
                <w:color w:val="000000"/>
                <w:sz w:val="16"/>
                <w:szCs w:val="16"/>
              </w:rPr>
            </w:pPr>
            <w:r w:rsidRPr="007E7EB4">
              <w:rPr>
                <w:rFonts w:ascii="Arial" w:hAnsi="Arial" w:cs="Arial"/>
                <w:color w:val="000000"/>
                <w:sz w:val="16"/>
                <w:szCs w:val="16"/>
              </w:rPr>
              <w:t>Retained</w:t>
            </w:r>
            <w:r w:rsidRPr="007E7EB4">
              <w:rPr>
                <w:rFonts w:ascii="Arial" w:hAnsi="Arial" w:cs="Arial"/>
                <w:color w:val="000000"/>
                <w:sz w:val="16"/>
                <w:szCs w:val="16"/>
              </w:rPr>
              <w:br/>
              <w:t>earnings</w:t>
            </w:r>
            <w:r w:rsidRPr="007E7EB4">
              <w:rPr>
                <w:rFonts w:ascii="Arial" w:hAnsi="Arial" w:cs="Arial"/>
                <w:color w:val="000000"/>
                <w:sz w:val="16"/>
                <w:szCs w:val="16"/>
              </w:rPr>
              <w:br/>
            </w:r>
            <w:r w:rsidRPr="007E7EB4">
              <w:rPr>
                <w:rFonts w:ascii="Arial" w:hAnsi="Arial" w:cs="Arial"/>
                <w:color w:val="000000"/>
                <w:sz w:val="16"/>
                <w:szCs w:val="16"/>
              </w:rPr>
              <w:br/>
              <w:t>$'000</w:t>
            </w:r>
          </w:p>
        </w:tc>
        <w:tc>
          <w:tcPr>
            <w:tcW w:w="732" w:type="pct"/>
            <w:tcBorders>
              <w:top w:val="single" w:sz="4" w:space="0" w:color="auto"/>
              <w:left w:val="nil"/>
              <w:bottom w:val="single" w:sz="4" w:space="0" w:color="000000"/>
              <w:right w:val="nil"/>
            </w:tcBorders>
            <w:shd w:val="clear" w:color="auto" w:fill="auto"/>
            <w:hideMark/>
          </w:tcPr>
          <w:p w:rsidR="009A7029" w:rsidRPr="007E7EB4" w:rsidRDefault="009A7029" w:rsidP="00DD5237">
            <w:pPr>
              <w:spacing w:before="0" w:after="0" w:line="240" w:lineRule="auto"/>
              <w:jc w:val="right"/>
              <w:rPr>
                <w:rFonts w:ascii="Arial" w:hAnsi="Arial" w:cs="Arial"/>
                <w:color w:val="000000"/>
                <w:sz w:val="16"/>
                <w:szCs w:val="16"/>
              </w:rPr>
            </w:pPr>
            <w:r w:rsidRPr="007E7EB4">
              <w:rPr>
                <w:rFonts w:ascii="Arial" w:hAnsi="Arial" w:cs="Arial"/>
                <w:color w:val="000000"/>
                <w:sz w:val="16"/>
                <w:szCs w:val="16"/>
              </w:rPr>
              <w:t>Asset</w:t>
            </w:r>
            <w:r w:rsidRPr="007E7EB4">
              <w:rPr>
                <w:rFonts w:ascii="Arial" w:hAnsi="Arial" w:cs="Arial"/>
                <w:color w:val="000000"/>
                <w:sz w:val="16"/>
                <w:szCs w:val="16"/>
              </w:rPr>
              <w:br/>
              <w:t>revaluation</w:t>
            </w:r>
            <w:r w:rsidRPr="007E7EB4">
              <w:rPr>
                <w:rFonts w:ascii="Arial" w:hAnsi="Arial" w:cs="Arial"/>
                <w:color w:val="000000"/>
                <w:sz w:val="16"/>
                <w:szCs w:val="16"/>
              </w:rPr>
              <w:br/>
              <w:t>reserve</w:t>
            </w:r>
            <w:r w:rsidRPr="007E7EB4">
              <w:rPr>
                <w:rFonts w:ascii="Arial" w:hAnsi="Arial" w:cs="Arial"/>
                <w:color w:val="000000"/>
                <w:sz w:val="16"/>
                <w:szCs w:val="16"/>
              </w:rPr>
              <w:br/>
              <w:t>$'000</w:t>
            </w:r>
          </w:p>
        </w:tc>
        <w:tc>
          <w:tcPr>
            <w:tcW w:w="764" w:type="pct"/>
            <w:tcBorders>
              <w:top w:val="single" w:sz="4" w:space="0" w:color="auto"/>
              <w:left w:val="nil"/>
              <w:bottom w:val="single" w:sz="4" w:space="0" w:color="000000"/>
              <w:right w:val="nil"/>
            </w:tcBorders>
            <w:shd w:val="clear" w:color="auto" w:fill="auto"/>
            <w:hideMark/>
          </w:tcPr>
          <w:p w:rsidR="009A7029" w:rsidRPr="007E7EB4" w:rsidRDefault="009A7029" w:rsidP="00DD5237">
            <w:pPr>
              <w:spacing w:before="0" w:after="0" w:line="240" w:lineRule="auto"/>
              <w:jc w:val="right"/>
              <w:rPr>
                <w:rFonts w:ascii="Arial" w:hAnsi="Arial" w:cs="Arial"/>
                <w:color w:val="000000"/>
                <w:sz w:val="16"/>
                <w:szCs w:val="16"/>
              </w:rPr>
            </w:pPr>
            <w:r w:rsidRPr="007E7EB4">
              <w:rPr>
                <w:rFonts w:ascii="Arial" w:hAnsi="Arial" w:cs="Arial"/>
                <w:color w:val="000000"/>
                <w:sz w:val="16"/>
                <w:szCs w:val="16"/>
              </w:rPr>
              <w:t>Contributed</w:t>
            </w:r>
            <w:r w:rsidRPr="007E7EB4">
              <w:rPr>
                <w:rFonts w:ascii="Arial" w:hAnsi="Arial" w:cs="Arial"/>
                <w:color w:val="000000"/>
                <w:sz w:val="16"/>
                <w:szCs w:val="16"/>
              </w:rPr>
              <w:br/>
              <w:t>equity/</w:t>
            </w:r>
            <w:r w:rsidRPr="007E7EB4">
              <w:rPr>
                <w:rFonts w:ascii="Arial" w:hAnsi="Arial" w:cs="Arial"/>
                <w:color w:val="000000"/>
                <w:sz w:val="16"/>
                <w:szCs w:val="16"/>
              </w:rPr>
              <w:br/>
              <w:t>capital</w:t>
            </w:r>
            <w:r w:rsidRPr="007E7EB4">
              <w:rPr>
                <w:rFonts w:ascii="Arial" w:hAnsi="Arial" w:cs="Arial"/>
                <w:color w:val="000000"/>
                <w:sz w:val="16"/>
                <w:szCs w:val="16"/>
              </w:rPr>
              <w:br/>
              <w:t>$'000</w:t>
            </w:r>
          </w:p>
        </w:tc>
        <w:tc>
          <w:tcPr>
            <w:tcW w:w="623" w:type="pct"/>
            <w:tcBorders>
              <w:top w:val="single" w:sz="4" w:space="0" w:color="auto"/>
              <w:left w:val="nil"/>
              <w:bottom w:val="single" w:sz="4" w:space="0" w:color="000000"/>
              <w:right w:val="nil"/>
            </w:tcBorders>
            <w:shd w:val="clear" w:color="auto" w:fill="auto"/>
            <w:hideMark/>
          </w:tcPr>
          <w:p w:rsidR="009A7029" w:rsidRPr="007E7EB4" w:rsidRDefault="009A7029" w:rsidP="00DD5237">
            <w:pPr>
              <w:spacing w:before="0" w:after="0" w:line="240" w:lineRule="auto"/>
              <w:jc w:val="right"/>
              <w:rPr>
                <w:rFonts w:ascii="Arial" w:hAnsi="Arial" w:cs="Arial"/>
                <w:color w:val="000000"/>
                <w:sz w:val="16"/>
                <w:szCs w:val="16"/>
              </w:rPr>
            </w:pPr>
            <w:r w:rsidRPr="007E7EB4">
              <w:rPr>
                <w:rFonts w:ascii="Arial" w:hAnsi="Arial" w:cs="Arial"/>
                <w:color w:val="000000"/>
                <w:sz w:val="16"/>
                <w:szCs w:val="16"/>
              </w:rPr>
              <w:t>Total</w:t>
            </w:r>
            <w:r w:rsidRPr="007E7EB4">
              <w:rPr>
                <w:rFonts w:ascii="Arial" w:hAnsi="Arial" w:cs="Arial"/>
                <w:color w:val="000000"/>
                <w:sz w:val="16"/>
                <w:szCs w:val="16"/>
              </w:rPr>
              <w:br/>
              <w:t>equity</w:t>
            </w:r>
            <w:r w:rsidRPr="007E7EB4">
              <w:rPr>
                <w:rFonts w:ascii="Arial" w:hAnsi="Arial" w:cs="Arial"/>
                <w:color w:val="000000"/>
                <w:sz w:val="16"/>
                <w:szCs w:val="16"/>
              </w:rPr>
              <w:br/>
            </w:r>
            <w:r w:rsidRPr="007E7EB4">
              <w:rPr>
                <w:rFonts w:ascii="Arial" w:hAnsi="Arial" w:cs="Arial"/>
                <w:color w:val="000000"/>
                <w:sz w:val="16"/>
                <w:szCs w:val="16"/>
              </w:rPr>
              <w:br/>
              <w:t>$'000</w:t>
            </w:r>
          </w:p>
        </w:tc>
      </w:tr>
      <w:tr w:rsidR="009A7029" w:rsidRPr="007E7EB4" w:rsidTr="00DD5237">
        <w:trPr>
          <w:trHeight w:val="204"/>
        </w:trPr>
        <w:tc>
          <w:tcPr>
            <w:tcW w:w="2252" w:type="pct"/>
            <w:tcBorders>
              <w:top w:val="nil"/>
              <w:left w:val="nil"/>
              <w:bottom w:val="nil"/>
              <w:right w:val="nil"/>
            </w:tcBorders>
            <w:shd w:val="clear" w:color="auto" w:fill="auto"/>
            <w:vAlign w:val="center"/>
            <w:hideMark/>
          </w:tcPr>
          <w:p w:rsidR="009A7029" w:rsidRPr="007E7EB4" w:rsidRDefault="009A7029" w:rsidP="00DD5237">
            <w:pPr>
              <w:spacing w:before="0" w:after="0" w:line="240" w:lineRule="auto"/>
              <w:rPr>
                <w:rFonts w:ascii="Arial" w:hAnsi="Arial" w:cs="Arial"/>
                <w:b/>
                <w:bCs/>
                <w:color w:val="000000"/>
                <w:sz w:val="16"/>
                <w:szCs w:val="16"/>
              </w:rPr>
            </w:pPr>
            <w:r w:rsidRPr="007E7EB4">
              <w:rPr>
                <w:rFonts w:ascii="Arial" w:hAnsi="Arial" w:cs="Arial"/>
                <w:b/>
                <w:bCs/>
                <w:color w:val="000000"/>
                <w:sz w:val="16"/>
                <w:szCs w:val="16"/>
              </w:rPr>
              <w:t>Opening balance as at 1 July 2024</w:t>
            </w:r>
          </w:p>
        </w:tc>
        <w:tc>
          <w:tcPr>
            <w:tcW w:w="628" w:type="pct"/>
            <w:tcBorders>
              <w:top w:val="nil"/>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b/>
                <w:bCs/>
                <w:color w:val="000000"/>
                <w:sz w:val="16"/>
                <w:szCs w:val="16"/>
              </w:rPr>
            </w:pPr>
          </w:p>
        </w:tc>
        <w:tc>
          <w:tcPr>
            <w:tcW w:w="732" w:type="pct"/>
            <w:tcBorders>
              <w:top w:val="nil"/>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sz w:val="16"/>
                <w:szCs w:val="16"/>
              </w:rPr>
            </w:pPr>
          </w:p>
        </w:tc>
        <w:tc>
          <w:tcPr>
            <w:tcW w:w="764" w:type="pct"/>
            <w:tcBorders>
              <w:top w:val="nil"/>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sz w:val="16"/>
                <w:szCs w:val="16"/>
              </w:rPr>
            </w:pPr>
          </w:p>
        </w:tc>
        <w:tc>
          <w:tcPr>
            <w:tcW w:w="623" w:type="pct"/>
            <w:tcBorders>
              <w:top w:val="nil"/>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sz w:val="16"/>
                <w:szCs w:val="16"/>
              </w:rPr>
            </w:pPr>
          </w:p>
        </w:tc>
      </w:tr>
      <w:tr w:rsidR="009A7029" w:rsidRPr="007E7EB4" w:rsidTr="00DD5237">
        <w:trPr>
          <w:trHeight w:val="204"/>
        </w:trPr>
        <w:tc>
          <w:tcPr>
            <w:tcW w:w="2252" w:type="pct"/>
            <w:tcBorders>
              <w:top w:val="nil"/>
              <w:left w:val="nil"/>
              <w:bottom w:val="nil"/>
              <w:right w:val="nil"/>
            </w:tcBorders>
            <w:shd w:val="clear" w:color="auto" w:fill="auto"/>
            <w:vAlign w:val="center"/>
            <w:hideMark/>
          </w:tcPr>
          <w:p w:rsidR="009A7029" w:rsidRPr="007E7EB4"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Balance</w:t>
            </w:r>
            <w:r w:rsidRPr="007E7EB4">
              <w:rPr>
                <w:rFonts w:ascii="Arial" w:hAnsi="Arial" w:cs="Arial"/>
                <w:sz w:val="16"/>
                <w:szCs w:val="16"/>
              </w:rPr>
              <w:t xml:space="preserve"> carried forward from</w:t>
            </w:r>
            <w:r>
              <w:rPr>
                <w:rFonts w:ascii="Arial" w:hAnsi="Arial" w:cs="Arial"/>
                <w:sz w:val="16"/>
                <w:szCs w:val="16"/>
              </w:rPr>
              <w:t xml:space="preserve"> </w:t>
            </w:r>
            <w:r w:rsidRPr="007E7EB4">
              <w:rPr>
                <w:rFonts w:ascii="Arial" w:hAnsi="Arial" w:cs="Arial"/>
                <w:sz w:val="16"/>
                <w:szCs w:val="16"/>
              </w:rPr>
              <w:t>previous period</w:t>
            </w:r>
          </w:p>
        </w:tc>
        <w:tc>
          <w:tcPr>
            <w:tcW w:w="628" w:type="pct"/>
            <w:tcBorders>
              <w:top w:val="nil"/>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color w:val="000000"/>
                <w:sz w:val="16"/>
                <w:szCs w:val="16"/>
              </w:rPr>
            </w:pPr>
            <w:r w:rsidRPr="005A09EC">
              <w:rPr>
                <w:rFonts w:ascii="Arial" w:hAnsi="Arial" w:cs="Arial"/>
                <w:color w:val="000000"/>
                <w:sz w:val="16"/>
                <w:szCs w:val="16"/>
              </w:rPr>
              <w:t>21,550</w:t>
            </w:r>
          </w:p>
        </w:tc>
        <w:tc>
          <w:tcPr>
            <w:tcW w:w="732" w:type="pct"/>
            <w:tcBorders>
              <w:top w:val="nil"/>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color w:val="000000"/>
                <w:sz w:val="16"/>
                <w:szCs w:val="16"/>
              </w:rPr>
            </w:pPr>
            <w:r w:rsidRPr="005A09EC">
              <w:rPr>
                <w:rFonts w:ascii="Arial" w:hAnsi="Arial" w:cs="Arial"/>
                <w:color w:val="000000"/>
                <w:sz w:val="16"/>
                <w:szCs w:val="16"/>
              </w:rPr>
              <w:t>173,928</w:t>
            </w:r>
          </w:p>
        </w:tc>
        <w:tc>
          <w:tcPr>
            <w:tcW w:w="764" w:type="pct"/>
            <w:tcBorders>
              <w:top w:val="nil"/>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color w:val="000000"/>
                <w:sz w:val="16"/>
                <w:szCs w:val="16"/>
              </w:rPr>
            </w:pPr>
            <w:r w:rsidRPr="005A09EC">
              <w:rPr>
                <w:rFonts w:ascii="Arial" w:hAnsi="Arial" w:cs="Arial"/>
                <w:color w:val="000000"/>
                <w:sz w:val="16"/>
                <w:szCs w:val="16"/>
              </w:rPr>
              <w:t>247,511</w:t>
            </w:r>
          </w:p>
        </w:tc>
        <w:tc>
          <w:tcPr>
            <w:tcW w:w="623" w:type="pct"/>
            <w:tcBorders>
              <w:top w:val="nil"/>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color w:val="000000"/>
                <w:sz w:val="16"/>
                <w:szCs w:val="16"/>
              </w:rPr>
            </w:pPr>
            <w:r w:rsidRPr="005A09EC">
              <w:rPr>
                <w:rFonts w:ascii="Arial" w:hAnsi="Arial" w:cs="Arial"/>
                <w:color w:val="000000"/>
                <w:sz w:val="16"/>
                <w:szCs w:val="16"/>
              </w:rPr>
              <w:t>442,989</w:t>
            </w:r>
          </w:p>
        </w:tc>
      </w:tr>
      <w:tr w:rsidR="009A7029" w:rsidRPr="007E7EB4" w:rsidTr="00DD5237">
        <w:trPr>
          <w:trHeight w:val="204"/>
        </w:trPr>
        <w:tc>
          <w:tcPr>
            <w:tcW w:w="2252" w:type="pct"/>
            <w:tcBorders>
              <w:top w:val="nil"/>
              <w:left w:val="nil"/>
              <w:bottom w:val="nil"/>
              <w:right w:val="nil"/>
            </w:tcBorders>
            <w:shd w:val="clear" w:color="auto" w:fill="auto"/>
            <w:vAlign w:val="center"/>
            <w:hideMark/>
          </w:tcPr>
          <w:p w:rsidR="009A7029" w:rsidRPr="007E7EB4" w:rsidRDefault="009A7029" w:rsidP="00DD5237">
            <w:pPr>
              <w:spacing w:before="0" w:after="0" w:line="240" w:lineRule="auto"/>
              <w:rPr>
                <w:rFonts w:ascii="Arial" w:hAnsi="Arial" w:cs="Arial"/>
                <w:b/>
                <w:bCs/>
                <w:i/>
                <w:iCs/>
                <w:color w:val="000000"/>
                <w:sz w:val="16"/>
                <w:szCs w:val="16"/>
              </w:rPr>
            </w:pPr>
            <w:r w:rsidRPr="007E7EB4">
              <w:rPr>
                <w:rFonts w:ascii="Arial" w:hAnsi="Arial" w:cs="Arial"/>
                <w:b/>
                <w:bCs/>
                <w:i/>
                <w:iCs/>
                <w:color w:val="000000"/>
                <w:sz w:val="16"/>
                <w:szCs w:val="16"/>
              </w:rPr>
              <w:t>Adjusted opening balance</w:t>
            </w:r>
          </w:p>
        </w:tc>
        <w:tc>
          <w:tcPr>
            <w:tcW w:w="628" w:type="pct"/>
            <w:tcBorders>
              <w:top w:val="single" w:sz="4" w:space="0" w:color="000000"/>
              <w:left w:val="nil"/>
              <w:bottom w:val="single" w:sz="4" w:space="0" w:color="000000"/>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b/>
                <w:bCs/>
                <w:i/>
                <w:iCs/>
                <w:color w:val="000000"/>
                <w:sz w:val="16"/>
                <w:szCs w:val="16"/>
              </w:rPr>
            </w:pPr>
            <w:r w:rsidRPr="005A09EC">
              <w:rPr>
                <w:rFonts w:ascii="Arial" w:hAnsi="Arial" w:cs="Arial"/>
                <w:b/>
                <w:bCs/>
                <w:i/>
                <w:iCs/>
                <w:color w:val="000000"/>
                <w:sz w:val="16"/>
                <w:szCs w:val="16"/>
              </w:rPr>
              <w:t>21,550</w:t>
            </w:r>
          </w:p>
        </w:tc>
        <w:tc>
          <w:tcPr>
            <w:tcW w:w="732" w:type="pct"/>
            <w:tcBorders>
              <w:top w:val="single" w:sz="4" w:space="0" w:color="000000"/>
              <w:left w:val="nil"/>
              <w:bottom w:val="single" w:sz="4" w:space="0" w:color="000000"/>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b/>
                <w:bCs/>
                <w:i/>
                <w:iCs/>
                <w:color w:val="000000"/>
                <w:sz w:val="16"/>
                <w:szCs w:val="16"/>
              </w:rPr>
            </w:pPr>
            <w:r w:rsidRPr="005A09EC">
              <w:rPr>
                <w:rFonts w:ascii="Arial" w:hAnsi="Arial" w:cs="Arial"/>
                <w:b/>
                <w:bCs/>
                <w:i/>
                <w:iCs/>
                <w:color w:val="000000"/>
                <w:sz w:val="16"/>
                <w:szCs w:val="16"/>
              </w:rPr>
              <w:t>173,928</w:t>
            </w:r>
          </w:p>
        </w:tc>
        <w:tc>
          <w:tcPr>
            <w:tcW w:w="764" w:type="pct"/>
            <w:tcBorders>
              <w:top w:val="single" w:sz="4" w:space="0" w:color="000000"/>
              <w:left w:val="nil"/>
              <w:bottom w:val="single" w:sz="4" w:space="0" w:color="000000"/>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b/>
                <w:bCs/>
                <w:i/>
                <w:iCs/>
                <w:color w:val="000000"/>
                <w:sz w:val="16"/>
                <w:szCs w:val="16"/>
              </w:rPr>
            </w:pPr>
            <w:r w:rsidRPr="005A09EC">
              <w:rPr>
                <w:rFonts w:ascii="Arial" w:hAnsi="Arial" w:cs="Arial"/>
                <w:b/>
                <w:bCs/>
                <w:i/>
                <w:iCs/>
                <w:color w:val="000000"/>
                <w:sz w:val="16"/>
                <w:szCs w:val="16"/>
              </w:rPr>
              <w:t>247,511</w:t>
            </w:r>
          </w:p>
        </w:tc>
        <w:tc>
          <w:tcPr>
            <w:tcW w:w="623" w:type="pct"/>
            <w:tcBorders>
              <w:top w:val="single" w:sz="4" w:space="0" w:color="000000"/>
              <w:left w:val="nil"/>
              <w:bottom w:val="single" w:sz="4" w:space="0" w:color="000000"/>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b/>
                <w:bCs/>
                <w:i/>
                <w:iCs/>
                <w:color w:val="000000"/>
                <w:sz w:val="16"/>
                <w:szCs w:val="16"/>
              </w:rPr>
            </w:pPr>
            <w:r w:rsidRPr="005A09EC">
              <w:rPr>
                <w:rFonts w:ascii="Arial" w:hAnsi="Arial" w:cs="Arial"/>
                <w:b/>
                <w:bCs/>
                <w:i/>
                <w:iCs/>
                <w:color w:val="000000"/>
                <w:sz w:val="16"/>
                <w:szCs w:val="16"/>
              </w:rPr>
              <w:t>442,989</w:t>
            </w:r>
          </w:p>
        </w:tc>
      </w:tr>
      <w:tr w:rsidR="009A7029" w:rsidRPr="007E7EB4" w:rsidTr="00DD5237">
        <w:trPr>
          <w:trHeight w:val="204"/>
        </w:trPr>
        <w:tc>
          <w:tcPr>
            <w:tcW w:w="2252" w:type="pct"/>
            <w:tcBorders>
              <w:top w:val="nil"/>
              <w:left w:val="nil"/>
              <w:bottom w:val="nil"/>
              <w:right w:val="nil"/>
            </w:tcBorders>
            <w:shd w:val="clear" w:color="auto" w:fill="auto"/>
            <w:noWrap/>
            <w:vAlign w:val="center"/>
            <w:hideMark/>
          </w:tcPr>
          <w:p w:rsidR="009A7029" w:rsidRPr="007E7EB4" w:rsidRDefault="009A7029" w:rsidP="00DD5237">
            <w:pPr>
              <w:spacing w:before="0" w:after="0" w:line="240" w:lineRule="auto"/>
              <w:rPr>
                <w:rFonts w:ascii="Arial" w:hAnsi="Arial" w:cs="Arial"/>
                <w:b/>
                <w:bCs/>
                <w:color w:val="000000"/>
                <w:sz w:val="16"/>
                <w:szCs w:val="16"/>
              </w:rPr>
            </w:pPr>
            <w:r w:rsidRPr="007E7EB4">
              <w:rPr>
                <w:rFonts w:ascii="Arial" w:hAnsi="Arial" w:cs="Arial"/>
                <w:b/>
                <w:bCs/>
                <w:color w:val="000000"/>
                <w:sz w:val="16"/>
                <w:szCs w:val="16"/>
              </w:rPr>
              <w:t>Comprehensive income</w:t>
            </w:r>
          </w:p>
        </w:tc>
        <w:tc>
          <w:tcPr>
            <w:tcW w:w="628" w:type="pct"/>
            <w:tcBorders>
              <w:top w:val="nil"/>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b/>
                <w:bCs/>
                <w:color w:val="000000"/>
                <w:sz w:val="16"/>
                <w:szCs w:val="16"/>
              </w:rPr>
            </w:pPr>
          </w:p>
        </w:tc>
        <w:tc>
          <w:tcPr>
            <w:tcW w:w="732" w:type="pct"/>
            <w:tcBorders>
              <w:top w:val="nil"/>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sz w:val="16"/>
                <w:szCs w:val="16"/>
              </w:rPr>
            </w:pPr>
          </w:p>
        </w:tc>
        <w:tc>
          <w:tcPr>
            <w:tcW w:w="764" w:type="pct"/>
            <w:tcBorders>
              <w:top w:val="nil"/>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sz w:val="16"/>
                <w:szCs w:val="16"/>
              </w:rPr>
            </w:pPr>
          </w:p>
        </w:tc>
        <w:tc>
          <w:tcPr>
            <w:tcW w:w="623" w:type="pct"/>
            <w:tcBorders>
              <w:top w:val="nil"/>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sz w:val="16"/>
                <w:szCs w:val="16"/>
              </w:rPr>
            </w:pPr>
          </w:p>
        </w:tc>
      </w:tr>
      <w:tr w:rsidR="009A7029" w:rsidRPr="007E7EB4" w:rsidTr="00DD5237">
        <w:trPr>
          <w:trHeight w:val="204"/>
        </w:trPr>
        <w:tc>
          <w:tcPr>
            <w:tcW w:w="2252" w:type="pct"/>
            <w:tcBorders>
              <w:top w:val="nil"/>
              <w:left w:val="nil"/>
              <w:bottom w:val="nil"/>
              <w:right w:val="nil"/>
            </w:tcBorders>
            <w:shd w:val="clear" w:color="auto" w:fill="auto"/>
            <w:noWrap/>
            <w:vAlign w:val="center"/>
            <w:hideMark/>
          </w:tcPr>
          <w:p w:rsidR="009A7029" w:rsidRPr="007E7EB4"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Surplus</w:t>
            </w:r>
            <w:r w:rsidRPr="007E7EB4">
              <w:rPr>
                <w:rFonts w:ascii="Arial" w:hAnsi="Arial" w:cs="Arial"/>
                <w:sz w:val="16"/>
                <w:szCs w:val="16"/>
              </w:rPr>
              <w:t>/(deficit) for the period</w:t>
            </w:r>
          </w:p>
        </w:tc>
        <w:tc>
          <w:tcPr>
            <w:tcW w:w="628" w:type="pct"/>
            <w:tcBorders>
              <w:top w:val="nil"/>
              <w:left w:val="nil"/>
              <w:bottom w:val="single" w:sz="4" w:space="0" w:color="000000"/>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color w:val="000000"/>
                <w:sz w:val="16"/>
                <w:szCs w:val="16"/>
              </w:rPr>
            </w:pPr>
            <w:r w:rsidRPr="005A09EC">
              <w:rPr>
                <w:rFonts w:ascii="Arial" w:hAnsi="Arial" w:cs="Arial"/>
                <w:color w:val="000000"/>
                <w:sz w:val="16"/>
                <w:szCs w:val="16"/>
              </w:rPr>
              <w:t>604</w:t>
            </w:r>
          </w:p>
        </w:tc>
        <w:tc>
          <w:tcPr>
            <w:tcW w:w="732" w:type="pct"/>
            <w:tcBorders>
              <w:top w:val="nil"/>
              <w:left w:val="nil"/>
              <w:bottom w:val="single" w:sz="4" w:space="0" w:color="000000"/>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color w:val="000000"/>
                <w:sz w:val="16"/>
                <w:szCs w:val="16"/>
              </w:rPr>
            </w:pPr>
            <w:r w:rsidRPr="005A09EC">
              <w:rPr>
                <w:rFonts w:ascii="Arial" w:hAnsi="Arial" w:cs="Arial"/>
                <w:color w:val="000000"/>
                <w:sz w:val="16"/>
                <w:szCs w:val="16"/>
              </w:rPr>
              <w:t>-</w:t>
            </w:r>
          </w:p>
        </w:tc>
        <w:tc>
          <w:tcPr>
            <w:tcW w:w="764" w:type="pct"/>
            <w:tcBorders>
              <w:top w:val="nil"/>
              <w:left w:val="nil"/>
              <w:bottom w:val="single" w:sz="4" w:space="0" w:color="000000"/>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sz w:val="16"/>
                <w:szCs w:val="16"/>
              </w:rPr>
            </w:pPr>
            <w:r w:rsidRPr="005A09EC">
              <w:rPr>
                <w:rFonts w:ascii="Arial" w:hAnsi="Arial" w:cs="Arial"/>
                <w:sz w:val="16"/>
                <w:szCs w:val="16"/>
              </w:rPr>
              <w:t>-</w:t>
            </w:r>
          </w:p>
        </w:tc>
        <w:tc>
          <w:tcPr>
            <w:tcW w:w="623" w:type="pct"/>
            <w:tcBorders>
              <w:top w:val="nil"/>
              <w:left w:val="nil"/>
              <w:bottom w:val="single" w:sz="4" w:space="0" w:color="000000"/>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color w:val="000000"/>
                <w:sz w:val="16"/>
                <w:szCs w:val="16"/>
              </w:rPr>
            </w:pPr>
            <w:r w:rsidRPr="005A09EC">
              <w:rPr>
                <w:rFonts w:ascii="Arial" w:hAnsi="Arial" w:cs="Arial"/>
                <w:color w:val="000000"/>
                <w:sz w:val="16"/>
                <w:szCs w:val="16"/>
              </w:rPr>
              <w:t>604</w:t>
            </w:r>
          </w:p>
        </w:tc>
      </w:tr>
      <w:tr w:rsidR="009A7029" w:rsidRPr="007E7EB4" w:rsidTr="00DD5237">
        <w:trPr>
          <w:trHeight w:val="204"/>
        </w:trPr>
        <w:tc>
          <w:tcPr>
            <w:tcW w:w="2252" w:type="pct"/>
            <w:tcBorders>
              <w:top w:val="nil"/>
              <w:left w:val="nil"/>
              <w:bottom w:val="nil"/>
              <w:right w:val="nil"/>
            </w:tcBorders>
            <w:shd w:val="clear" w:color="auto" w:fill="auto"/>
            <w:vAlign w:val="center"/>
            <w:hideMark/>
          </w:tcPr>
          <w:p w:rsidR="009A7029" w:rsidRPr="007E7EB4" w:rsidRDefault="009A7029" w:rsidP="00DD5237">
            <w:pPr>
              <w:spacing w:before="0" w:after="0" w:line="240" w:lineRule="auto"/>
              <w:rPr>
                <w:rFonts w:ascii="Arial" w:hAnsi="Arial" w:cs="Arial"/>
                <w:b/>
                <w:bCs/>
                <w:i/>
                <w:iCs/>
                <w:color w:val="000000"/>
                <w:sz w:val="16"/>
                <w:szCs w:val="16"/>
              </w:rPr>
            </w:pPr>
            <w:r w:rsidRPr="007E7EB4">
              <w:rPr>
                <w:rFonts w:ascii="Arial" w:hAnsi="Arial" w:cs="Arial"/>
                <w:b/>
                <w:bCs/>
                <w:i/>
                <w:iCs/>
                <w:color w:val="000000"/>
                <w:sz w:val="16"/>
                <w:szCs w:val="16"/>
              </w:rPr>
              <w:t>Total comprehensive income</w:t>
            </w:r>
          </w:p>
        </w:tc>
        <w:tc>
          <w:tcPr>
            <w:tcW w:w="628" w:type="pct"/>
            <w:tcBorders>
              <w:top w:val="single" w:sz="4" w:space="0" w:color="000000"/>
              <w:left w:val="nil"/>
              <w:bottom w:val="single" w:sz="4" w:space="0" w:color="auto"/>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b/>
                <w:bCs/>
                <w:i/>
                <w:iCs/>
                <w:color w:val="000000"/>
                <w:sz w:val="16"/>
                <w:szCs w:val="16"/>
              </w:rPr>
            </w:pPr>
            <w:r w:rsidRPr="005A09EC">
              <w:rPr>
                <w:rFonts w:ascii="Arial" w:hAnsi="Arial" w:cs="Arial"/>
                <w:b/>
                <w:bCs/>
                <w:i/>
                <w:iCs/>
                <w:color w:val="000000"/>
                <w:sz w:val="16"/>
                <w:szCs w:val="16"/>
              </w:rPr>
              <w:t>604</w:t>
            </w:r>
          </w:p>
        </w:tc>
        <w:tc>
          <w:tcPr>
            <w:tcW w:w="732" w:type="pct"/>
            <w:tcBorders>
              <w:top w:val="single" w:sz="4" w:space="0" w:color="000000"/>
              <w:left w:val="nil"/>
              <w:bottom w:val="single" w:sz="4" w:space="0" w:color="auto"/>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b/>
                <w:bCs/>
                <w:i/>
                <w:iCs/>
                <w:color w:val="000000"/>
                <w:sz w:val="16"/>
                <w:szCs w:val="16"/>
              </w:rPr>
            </w:pPr>
            <w:r w:rsidRPr="005A09EC">
              <w:rPr>
                <w:rFonts w:ascii="Arial" w:hAnsi="Arial" w:cs="Arial"/>
                <w:b/>
                <w:bCs/>
                <w:i/>
                <w:iCs/>
                <w:color w:val="000000"/>
                <w:sz w:val="16"/>
                <w:szCs w:val="16"/>
              </w:rPr>
              <w:t>-</w:t>
            </w:r>
          </w:p>
        </w:tc>
        <w:tc>
          <w:tcPr>
            <w:tcW w:w="764" w:type="pct"/>
            <w:tcBorders>
              <w:top w:val="single" w:sz="4" w:space="0" w:color="000000"/>
              <w:left w:val="nil"/>
              <w:bottom w:val="single" w:sz="4" w:space="0" w:color="auto"/>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b/>
                <w:bCs/>
                <w:i/>
                <w:iCs/>
                <w:color w:val="000000"/>
                <w:sz w:val="16"/>
                <w:szCs w:val="16"/>
              </w:rPr>
            </w:pPr>
            <w:r w:rsidRPr="005A09EC">
              <w:rPr>
                <w:rFonts w:ascii="Arial" w:hAnsi="Arial" w:cs="Arial"/>
                <w:b/>
                <w:bCs/>
                <w:i/>
                <w:iCs/>
                <w:color w:val="000000"/>
                <w:sz w:val="16"/>
                <w:szCs w:val="16"/>
              </w:rPr>
              <w:t>-</w:t>
            </w:r>
          </w:p>
        </w:tc>
        <w:tc>
          <w:tcPr>
            <w:tcW w:w="623" w:type="pct"/>
            <w:tcBorders>
              <w:top w:val="single" w:sz="4" w:space="0" w:color="000000"/>
              <w:left w:val="nil"/>
              <w:bottom w:val="single" w:sz="4" w:space="0" w:color="auto"/>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b/>
                <w:bCs/>
                <w:i/>
                <w:iCs/>
                <w:color w:val="000000"/>
                <w:sz w:val="16"/>
                <w:szCs w:val="16"/>
              </w:rPr>
            </w:pPr>
            <w:r w:rsidRPr="005A09EC">
              <w:rPr>
                <w:rFonts w:ascii="Arial" w:hAnsi="Arial" w:cs="Arial"/>
                <w:b/>
                <w:bCs/>
                <w:i/>
                <w:iCs/>
                <w:color w:val="000000"/>
                <w:sz w:val="16"/>
                <w:szCs w:val="16"/>
              </w:rPr>
              <w:t>604</w:t>
            </w:r>
          </w:p>
        </w:tc>
      </w:tr>
      <w:tr w:rsidR="009A7029" w:rsidRPr="007E7EB4" w:rsidTr="00DD5237">
        <w:trPr>
          <w:trHeight w:val="204"/>
        </w:trPr>
        <w:tc>
          <w:tcPr>
            <w:tcW w:w="2252" w:type="pct"/>
            <w:tcBorders>
              <w:top w:val="nil"/>
              <w:left w:val="nil"/>
              <w:bottom w:val="nil"/>
              <w:right w:val="nil"/>
            </w:tcBorders>
            <w:shd w:val="clear" w:color="auto" w:fill="auto"/>
            <w:noWrap/>
            <w:vAlign w:val="center"/>
            <w:hideMark/>
          </w:tcPr>
          <w:p w:rsidR="009A7029" w:rsidRPr="007E7EB4" w:rsidRDefault="009A7029" w:rsidP="00DD5237">
            <w:pPr>
              <w:spacing w:before="0" w:after="0" w:line="240" w:lineRule="auto"/>
              <w:rPr>
                <w:rFonts w:ascii="Arial" w:hAnsi="Arial" w:cs="Arial"/>
                <w:b/>
                <w:bCs/>
                <w:color w:val="000000"/>
                <w:sz w:val="16"/>
                <w:szCs w:val="16"/>
              </w:rPr>
            </w:pPr>
            <w:r w:rsidRPr="007E7EB4">
              <w:rPr>
                <w:rFonts w:ascii="Arial" w:hAnsi="Arial" w:cs="Arial"/>
                <w:b/>
                <w:bCs/>
                <w:color w:val="000000"/>
                <w:sz w:val="16"/>
                <w:szCs w:val="16"/>
              </w:rPr>
              <w:t>Transactions with owners</w:t>
            </w:r>
          </w:p>
        </w:tc>
        <w:tc>
          <w:tcPr>
            <w:tcW w:w="628" w:type="pct"/>
            <w:tcBorders>
              <w:top w:val="single" w:sz="4" w:space="0" w:color="auto"/>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b/>
                <w:bCs/>
                <w:color w:val="000000"/>
                <w:sz w:val="16"/>
                <w:szCs w:val="16"/>
              </w:rPr>
            </w:pPr>
          </w:p>
        </w:tc>
        <w:tc>
          <w:tcPr>
            <w:tcW w:w="732" w:type="pct"/>
            <w:tcBorders>
              <w:top w:val="single" w:sz="4" w:space="0" w:color="auto"/>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sz w:val="16"/>
                <w:szCs w:val="16"/>
              </w:rPr>
            </w:pPr>
          </w:p>
        </w:tc>
        <w:tc>
          <w:tcPr>
            <w:tcW w:w="764" w:type="pct"/>
            <w:tcBorders>
              <w:top w:val="single" w:sz="4" w:space="0" w:color="auto"/>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sz w:val="16"/>
                <w:szCs w:val="16"/>
              </w:rPr>
            </w:pPr>
          </w:p>
        </w:tc>
        <w:tc>
          <w:tcPr>
            <w:tcW w:w="623" w:type="pct"/>
            <w:tcBorders>
              <w:top w:val="single" w:sz="4" w:space="0" w:color="auto"/>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sz w:val="16"/>
                <w:szCs w:val="16"/>
              </w:rPr>
            </w:pPr>
          </w:p>
        </w:tc>
      </w:tr>
      <w:tr w:rsidR="009A7029" w:rsidRPr="007E7EB4" w:rsidTr="00DD5237">
        <w:trPr>
          <w:trHeight w:val="204"/>
        </w:trPr>
        <w:tc>
          <w:tcPr>
            <w:tcW w:w="2252" w:type="pct"/>
            <w:tcBorders>
              <w:top w:val="nil"/>
              <w:left w:val="nil"/>
              <w:bottom w:val="nil"/>
              <w:right w:val="nil"/>
            </w:tcBorders>
            <w:shd w:val="clear" w:color="auto" w:fill="auto"/>
            <w:noWrap/>
            <w:vAlign w:val="center"/>
            <w:hideMark/>
          </w:tcPr>
          <w:p w:rsidR="009A7029" w:rsidRPr="007E7EB4" w:rsidRDefault="009A7029" w:rsidP="00DD5237">
            <w:pPr>
              <w:spacing w:before="0" w:after="0" w:line="240" w:lineRule="auto"/>
              <w:rPr>
                <w:rFonts w:ascii="Arial" w:hAnsi="Arial" w:cs="Arial"/>
                <w:b/>
                <w:bCs/>
                <w:i/>
                <w:iCs/>
                <w:color w:val="000000"/>
                <w:sz w:val="16"/>
                <w:szCs w:val="16"/>
              </w:rPr>
            </w:pPr>
            <w:r w:rsidRPr="007E7EB4">
              <w:rPr>
                <w:rFonts w:ascii="Arial" w:hAnsi="Arial" w:cs="Arial"/>
                <w:b/>
                <w:bCs/>
                <w:i/>
                <w:iCs/>
                <w:color w:val="000000"/>
                <w:sz w:val="16"/>
                <w:szCs w:val="16"/>
              </w:rPr>
              <w:t>Contributions by owners</w:t>
            </w:r>
          </w:p>
        </w:tc>
        <w:tc>
          <w:tcPr>
            <w:tcW w:w="628" w:type="pct"/>
            <w:tcBorders>
              <w:top w:val="nil"/>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b/>
                <w:bCs/>
                <w:i/>
                <w:iCs/>
                <w:color w:val="000000"/>
                <w:sz w:val="16"/>
                <w:szCs w:val="16"/>
              </w:rPr>
            </w:pPr>
          </w:p>
        </w:tc>
        <w:tc>
          <w:tcPr>
            <w:tcW w:w="732" w:type="pct"/>
            <w:tcBorders>
              <w:top w:val="nil"/>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sz w:val="16"/>
                <w:szCs w:val="16"/>
              </w:rPr>
            </w:pPr>
          </w:p>
        </w:tc>
        <w:tc>
          <w:tcPr>
            <w:tcW w:w="764" w:type="pct"/>
            <w:tcBorders>
              <w:top w:val="nil"/>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sz w:val="16"/>
                <w:szCs w:val="16"/>
              </w:rPr>
            </w:pPr>
          </w:p>
        </w:tc>
        <w:tc>
          <w:tcPr>
            <w:tcW w:w="623" w:type="pct"/>
            <w:tcBorders>
              <w:top w:val="nil"/>
              <w:left w:val="nil"/>
              <w:bottom w:val="nil"/>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sz w:val="16"/>
                <w:szCs w:val="16"/>
              </w:rPr>
            </w:pPr>
          </w:p>
        </w:tc>
      </w:tr>
      <w:tr w:rsidR="009A7029" w:rsidRPr="007E7EB4" w:rsidTr="00DD5237">
        <w:trPr>
          <w:trHeight w:val="204"/>
        </w:trPr>
        <w:tc>
          <w:tcPr>
            <w:tcW w:w="2252" w:type="pct"/>
            <w:tcBorders>
              <w:top w:val="nil"/>
              <w:left w:val="nil"/>
              <w:bottom w:val="nil"/>
              <w:right w:val="nil"/>
            </w:tcBorders>
            <w:shd w:val="clear" w:color="auto" w:fill="auto"/>
            <w:noWrap/>
            <w:vAlign w:val="center"/>
            <w:hideMark/>
          </w:tcPr>
          <w:p w:rsidR="009A7029" w:rsidRPr="007E7EB4"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Equity</w:t>
            </w:r>
            <w:r w:rsidRPr="007E7EB4">
              <w:rPr>
                <w:rFonts w:ascii="Arial" w:hAnsi="Arial" w:cs="Arial"/>
                <w:sz w:val="16"/>
                <w:szCs w:val="16"/>
              </w:rPr>
              <w:t xml:space="preserve"> injection</w:t>
            </w:r>
          </w:p>
        </w:tc>
        <w:tc>
          <w:tcPr>
            <w:tcW w:w="628" w:type="pct"/>
            <w:tcBorders>
              <w:top w:val="nil"/>
              <w:left w:val="nil"/>
              <w:bottom w:val="single" w:sz="4" w:space="0" w:color="auto"/>
              <w:right w:val="nil"/>
            </w:tcBorders>
            <w:shd w:val="clear" w:color="auto" w:fill="auto"/>
            <w:noWrap/>
            <w:vAlign w:val="bottom"/>
            <w:hideMark/>
          </w:tcPr>
          <w:p w:rsidR="009A7029" w:rsidRPr="005A09EC" w:rsidRDefault="009A7029" w:rsidP="00DD5237">
            <w:pPr>
              <w:spacing w:before="0" w:after="0" w:line="240" w:lineRule="auto"/>
              <w:ind w:firstLineChars="200" w:firstLine="320"/>
              <w:jc w:val="right"/>
              <w:rPr>
                <w:rFonts w:ascii="Arial" w:hAnsi="Arial" w:cs="Arial"/>
                <w:color w:val="000000"/>
                <w:sz w:val="16"/>
                <w:szCs w:val="16"/>
              </w:rPr>
            </w:pPr>
            <w:r w:rsidRPr="005A09EC">
              <w:rPr>
                <w:rFonts w:ascii="Arial" w:hAnsi="Arial" w:cs="Arial"/>
                <w:color w:val="000000"/>
                <w:sz w:val="16"/>
                <w:szCs w:val="16"/>
              </w:rPr>
              <w:t>-</w:t>
            </w:r>
          </w:p>
        </w:tc>
        <w:tc>
          <w:tcPr>
            <w:tcW w:w="732" w:type="pct"/>
            <w:tcBorders>
              <w:top w:val="nil"/>
              <w:left w:val="nil"/>
              <w:bottom w:val="single" w:sz="4" w:space="0" w:color="auto"/>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sz w:val="16"/>
                <w:szCs w:val="16"/>
              </w:rPr>
            </w:pPr>
            <w:r w:rsidRPr="005A09EC">
              <w:rPr>
                <w:rFonts w:ascii="Arial" w:hAnsi="Arial" w:cs="Arial"/>
                <w:sz w:val="16"/>
                <w:szCs w:val="16"/>
              </w:rPr>
              <w:t>-</w:t>
            </w:r>
          </w:p>
        </w:tc>
        <w:tc>
          <w:tcPr>
            <w:tcW w:w="764" w:type="pct"/>
            <w:tcBorders>
              <w:top w:val="nil"/>
              <w:left w:val="nil"/>
              <w:bottom w:val="single" w:sz="4" w:space="0" w:color="auto"/>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color w:val="000000"/>
                <w:sz w:val="16"/>
                <w:szCs w:val="16"/>
              </w:rPr>
            </w:pPr>
            <w:r w:rsidRPr="005A09EC">
              <w:rPr>
                <w:rFonts w:ascii="Arial" w:hAnsi="Arial" w:cs="Arial"/>
                <w:color w:val="000000"/>
                <w:sz w:val="16"/>
                <w:szCs w:val="16"/>
              </w:rPr>
              <w:t>6,983</w:t>
            </w:r>
          </w:p>
        </w:tc>
        <w:tc>
          <w:tcPr>
            <w:tcW w:w="623" w:type="pct"/>
            <w:tcBorders>
              <w:top w:val="nil"/>
              <w:left w:val="nil"/>
              <w:bottom w:val="single" w:sz="4" w:space="0" w:color="auto"/>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color w:val="000000"/>
                <w:sz w:val="16"/>
                <w:szCs w:val="16"/>
              </w:rPr>
            </w:pPr>
            <w:r w:rsidRPr="005A09EC">
              <w:rPr>
                <w:rFonts w:ascii="Arial" w:hAnsi="Arial" w:cs="Arial"/>
                <w:color w:val="000000"/>
                <w:sz w:val="16"/>
                <w:szCs w:val="16"/>
              </w:rPr>
              <w:t>6,983</w:t>
            </w:r>
          </w:p>
        </w:tc>
      </w:tr>
      <w:tr w:rsidR="009A7029" w:rsidRPr="007E7EB4" w:rsidTr="00DD5237">
        <w:trPr>
          <w:trHeight w:val="204"/>
        </w:trPr>
        <w:tc>
          <w:tcPr>
            <w:tcW w:w="2252" w:type="pct"/>
            <w:tcBorders>
              <w:top w:val="nil"/>
              <w:left w:val="nil"/>
              <w:bottom w:val="single" w:sz="4" w:space="0" w:color="000000"/>
              <w:right w:val="nil"/>
            </w:tcBorders>
            <w:shd w:val="clear" w:color="auto" w:fill="auto"/>
            <w:vAlign w:val="center"/>
            <w:hideMark/>
          </w:tcPr>
          <w:p w:rsidR="009A7029" w:rsidRPr="007E7EB4" w:rsidRDefault="009A7029" w:rsidP="00DD5237">
            <w:pPr>
              <w:spacing w:before="0" w:after="0" w:line="240" w:lineRule="auto"/>
              <w:rPr>
                <w:rFonts w:ascii="Arial" w:hAnsi="Arial" w:cs="Arial"/>
                <w:b/>
                <w:bCs/>
                <w:color w:val="000000"/>
                <w:sz w:val="16"/>
                <w:szCs w:val="16"/>
              </w:rPr>
            </w:pPr>
            <w:r w:rsidRPr="007E7EB4">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7E7EB4">
              <w:rPr>
                <w:rFonts w:ascii="Arial" w:hAnsi="Arial" w:cs="Arial"/>
                <w:b/>
                <w:bCs/>
                <w:color w:val="000000"/>
                <w:sz w:val="16"/>
                <w:szCs w:val="16"/>
              </w:rPr>
              <w:t>the Australian Government</w:t>
            </w:r>
          </w:p>
        </w:tc>
        <w:tc>
          <w:tcPr>
            <w:tcW w:w="628" w:type="pct"/>
            <w:tcBorders>
              <w:top w:val="single" w:sz="4" w:space="0" w:color="auto"/>
              <w:left w:val="nil"/>
              <w:bottom w:val="single" w:sz="4" w:space="0" w:color="auto"/>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b/>
                <w:bCs/>
                <w:color w:val="000000"/>
                <w:sz w:val="16"/>
                <w:szCs w:val="16"/>
              </w:rPr>
            </w:pPr>
            <w:r w:rsidRPr="005A09EC">
              <w:rPr>
                <w:rFonts w:ascii="Arial" w:hAnsi="Arial" w:cs="Arial"/>
                <w:b/>
                <w:bCs/>
                <w:color w:val="000000"/>
                <w:sz w:val="16"/>
                <w:szCs w:val="16"/>
              </w:rPr>
              <w:t>22,154</w:t>
            </w:r>
          </w:p>
        </w:tc>
        <w:tc>
          <w:tcPr>
            <w:tcW w:w="732" w:type="pct"/>
            <w:tcBorders>
              <w:top w:val="single" w:sz="4" w:space="0" w:color="auto"/>
              <w:left w:val="nil"/>
              <w:bottom w:val="single" w:sz="4" w:space="0" w:color="auto"/>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b/>
                <w:bCs/>
                <w:color w:val="000000"/>
                <w:sz w:val="16"/>
                <w:szCs w:val="16"/>
              </w:rPr>
            </w:pPr>
            <w:r w:rsidRPr="005A09EC">
              <w:rPr>
                <w:rFonts w:ascii="Arial" w:hAnsi="Arial" w:cs="Arial"/>
                <w:b/>
                <w:bCs/>
                <w:color w:val="000000"/>
                <w:sz w:val="16"/>
                <w:szCs w:val="16"/>
              </w:rPr>
              <w:t>173,928</w:t>
            </w:r>
          </w:p>
        </w:tc>
        <w:tc>
          <w:tcPr>
            <w:tcW w:w="764" w:type="pct"/>
            <w:tcBorders>
              <w:top w:val="single" w:sz="4" w:space="0" w:color="auto"/>
              <w:left w:val="nil"/>
              <w:bottom w:val="single" w:sz="4" w:space="0" w:color="auto"/>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b/>
                <w:bCs/>
                <w:color w:val="000000"/>
                <w:sz w:val="16"/>
                <w:szCs w:val="16"/>
              </w:rPr>
            </w:pPr>
            <w:r w:rsidRPr="005A09EC">
              <w:rPr>
                <w:rFonts w:ascii="Arial" w:hAnsi="Arial" w:cs="Arial"/>
                <w:b/>
                <w:bCs/>
                <w:color w:val="000000"/>
                <w:sz w:val="16"/>
                <w:szCs w:val="16"/>
              </w:rPr>
              <w:t>254,494</w:t>
            </w:r>
          </w:p>
        </w:tc>
        <w:tc>
          <w:tcPr>
            <w:tcW w:w="623" w:type="pct"/>
            <w:tcBorders>
              <w:top w:val="single" w:sz="4" w:space="0" w:color="auto"/>
              <w:left w:val="nil"/>
              <w:bottom w:val="single" w:sz="4" w:space="0" w:color="auto"/>
              <w:right w:val="nil"/>
            </w:tcBorders>
            <w:shd w:val="clear" w:color="auto" w:fill="auto"/>
            <w:noWrap/>
            <w:vAlign w:val="bottom"/>
            <w:hideMark/>
          </w:tcPr>
          <w:p w:rsidR="009A7029" w:rsidRPr="005A09EC" w:rsidRDefault="009A7029" w:rsidP="00DD5237">
            <w:pPr>
              <w:spacing w:before="0" w:after="0" w:line="240" w:lineRule="auto"/>
              <w:jc w:val="right"/>
              <w:rPr>
                <w:rFonts w:ascii="Arial" w:hAnsi="Arial" w:cs="Arial"/>
                <w:b/>
                <w:bCs/>
                <w:color w:val="000000"/>
                <w:sz w:val="16"/>
                <w:szCs w:val="16"/>
              </w:rPr>
            </w:pPr>
            <w:r w:rsidRPr="005A09EC">
              <w:rPr>
                <w:rFonts w:ascii="Arial" w:hAnsi="Arial" w:cs="Arial"/>
                <w:b/>
                <w:bCs/>
                <w:color w:val="000000"/>
                <w:sz w:val="16"/>
                <w:szCs w:val="16"/>
              </w:rPr>
              <w:t>450,576</w:t>
            </w:r>
          </w:p>
        </w:tc>
      </w:tr>
    </w:tbl>
    <w:p w:rsidR="009A7029" w:rsidRPr="00132F9E" w:rsidRDefault="009A7029" w:rsidP="009A7029">
      <w:pPr>
        <w:pStyle w:val="ChartandTableFootnote"/>
        <w:jc w:val="both"/>
        <w:rPr>
          <w:szCs w:val="16"/>
        </w:rPr>
      </w:pPr>
      <w:r w:rsidRPr="00D606C2">
        <w:t>Prepared on Australian Accounting Standards basis</w:t>
      </w:r>
      <w:r>
        <w:t>.</w:t>
      </w:r>
    </w:p>
    <w:p w:rsidR="009A7029" w:rsidRDefault="009A7029" w:rsidP="009A7029">
      <w:pPr>
        <w:pStyle w:val="TableHeading"/>
        <w:rPr>
          <w:b w:val="0"/>
        </w:rPr>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258"/>
        <w:gridCol w:w="928"/>
        <w:gridCol w:w="880"/>
        <w:gridCol w:w="882"/>
        <w:gridCol w:w="882"/>
        <w:gridCol w:w="880"/>
      </w:tblGrid>
      <w:tr w:rsidR="009A7029" w:rsidRPr="00BF020B" w:rsidTr="00DD5237">
        <w:trPr>
          <w:trHeight w:val="204"/>
        </w:trPr>
        <w:tc>
          <w:tcPr>
            <w:tcW w:w="2112" w:type="pct"/>
            <w:tcBorders>
              <w:top w:val="single" w:sz="4" w:space="0" w:color="auto"/>
              <w:left w:val="nil"/>
              <w:bottom w:val="nil"/>
              <w:right w:val="nil"/>
            </w:tcBorders>
            <w:shd w:val="clear" w:color="auto" w:fill="auto"/>
            <w:noWrap/>
            <w:hideMark/>
          </w:tcPr>
          <w:p w:rsidR="009A7029" w:rsidRPr="00BF020B" w:rsidRDefault="009A7029" w:rsidP="00DD5237">
            <w:pPr>
              <w:spacing w:before="0" w:after="0" w:line="240" w:lineRule="auto"/>
              <w:rPr>
                <w:rFonts w:ascii="Arial" w:hAnsi="Arial" w:cs="Arial"/>
                <w:b/>
                <w:bCs/>
                <w:sz w:val="16"/>
                <w:szCs w:val="16"/>
              </w:rPr>
            </w:pPr>
            <w:r w:rsidRPr="00BF020B">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hideMark/>
          </w:tcPr>
          <w:p w:rsidR="009A7029" w:rsidRPr="00BF020B" w:rsidRDefault="009A7029" w:rsidP="00DD5237">
            <w:pPr>
              <w:spacing w:before="0" w:after="0" w:line="240" w:lineRule="auto"/>
              <w:jc w:val="right"/>
              <w:rPr>
                <w:rFonts w:ascii="Arial" w:hAnsi="Arial" w:cs="Arial"/>
                <w:sz w:val="16"/>
                <w:szCs w:val="16"/>
              </w:rPr>
            </w:pPr>
            <w:r w:rsidRPr="00BF020B">
              <w:rPr>
                <w:rFonts w:ascii="Arial" w:hAnsi="Arial" w:cs="Arial"/>
                <w:sz w:val="16"/>
                <w:szCs w:val="16"/>
              </w:rPr>
              <w:t>2023-24</w:t>
            </w:r>
            <w:r>
              <w:rPr>
                <w:rFonts w:ascii="Arial" w:hAnsi="Arial" w:cs="Arial"/>
                <w:sz w:val="16"/>
                <w:szCs w:val="16"/>
              </w:rPr>
              <w:br/>
            </w:r>
            <w:r w:rsidRPr="00BF020B">
              <w:rPr>
                <w:rFonts w:ascii="Arial" w:hAnsi="Arial" w:cs="Arial"/>
                <w:sz w:val="16"/>
                <w:szCs w:val="16"/>
              </w:rPr>
              <w:t>Estimated</w:t>
            </w:r>
            <w:r>
              <w:rPr>
                <w:rFonts w:ascii="Arial" w:hAnsi="Arial" w:cs="Arial"/>
                <w:sz w:val="16"/>
                <w:szCs w:val="16"/>
              </w:rPr>
              <w:br/>
            </w:r>
            <w:r w:rsidRPr="00BF020B">
              <w:rPr>
                <w:rFonts w:ascii="Arial" w:hAnsi="Arial" w:cs="Arial"/>
                <w:sz w:val="16"/>
                <w:szCs w:val="16"/>
              </w:rPr>
              <w:t>actual</w:t>
            </w:r>
            <w:r w:rsidRPr="00BF020B">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hideMark/>
          </w:tcPr>
          <w:p w:rsidR="009A7029" w:rsidRPr="00BF020B" w:rsidRDefault="009A7029" w:rsidP="00DD5237">
            <w:pPr>
              <w:spacing w:before="0" w:after="0" w:line="240" w:lineRule="auto"/>
              <w:jc w:val="right"/>
              <w:rPr>
                <w:rFonts w:ascii="Arial" w:hAnsi="Arial" w:cs="Arial"/>
                <w:sz w:val="16"/>
                <w:szCs w:val="16"/>
              </w:rPr>
            </w:pPr>
            <w:r w:rsidRPr="00BF020B">
              <w:rPr>
                <w:rFonts w:ascii="Arial" w:hAnsi="Arial" w:cs="Arial"/>
                <w:sz w:val="16"/>
                <w:szCs w:val="16"/>
              </w:rPr>
              <w:t>2024-25</w:t>
            </w:r>
            <w:r w:rsidRPr="00BF020B">
              <w:rPr>
                <w:rFonts w:ascii="Arial" w:hAnsi="Arial" w:cs="Arial"/>
                <w:sz w:val="16"/>
                <w:szCs w:val="16"/>
              </w:rPr>
              <w:br/>
              <w:t>Budget</w:t>
            </w:r>
            <w:r w:rsidRPr="00BF020B">
              <w:rPr>
                <w:rFonts w:ascii="Arial" w:hAnsi="Arial" w:cs="Arial"/>
                <w:sz w:val="16"/>
                <w:szCs w:val="16"/>
              </w:rPr>
              <w:br/>
            </w:r>
            <w:r w:rsidRPr="00BF020B">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rsidR="009A7029" w:rsidRPr="00BF020B" w:rsidRDefault="009A7029" w:rsidP="00DD5237">
            <w:pPr>
              <w:spacing w:before="0" w:after="0" w:line="240" w:lineRule="auto"/>
              <w:jc w:val="right"/>
              <w:rPr>
                <w:rFonts w:ascii="Arial" w:hAnsi="Arial" w:cs="Arial"/>
                <w:sz w:val="16"/>
                <w:szCs w:val="16"/>
              </w:rPr>
            </w:pPr>
            <w:r w:rsidRPr="00BF020B">
              <w:rPr>
                <w:rFonts w:ascii="Arial" w:hAnsi="Arial" w:cs="Arial"/>
                <w:sz w:val="16"/>
                <w:szCs w:val="16"/>
              </w:rPr>
              <w:t>2025-26</w:t>
            </w:r>
            <w:r>
              <w:rPr>
                <w:rFonts w:ascii="Arial" w:hAnsi="Arial" w:cs="Arial"/>
                <w:sz w:val="16"/>
                <w:szCs w:val="16"/>
              </w:rPr>
              <w:br/>
            </w:r>
            <w:r w:rsidRPr="00BF020B">
              <w:rPr>
                <w:rFonts w:ascii="Arial" w:hAnsi="Arial" w:cs="Arial"/>
                <w:sz w:val="16"/>
                <w:szCs w:val="16"/>
              </w:rPr>
              <w:t>Forward</w:t>
            </w:r>
            <w:r>
              <w:rPr>
                <w:rFonts w:ascii="Arial" w:hAnsi="Arial" w:cs="Arial"/>
                <w:sz w:val="16"/>
                <w:szCs w:val="16"/>
              </w:rPr>
              <w:br/>
            </w:r>
            <w:r w:rsidRPr="00BF020B">
              <w:rPr>
                <w:rFonts w:ascii="Arial" w:hAnsi="Arial" w:cs="Arial"/>
                <w:sz w:val="16"/>
                <w:szCs w:val="16"/>
              </w:rPr>
              <w:t>estimate</w:t>
            </w:r>
            <w:r w:rsidRPr="00BF020B">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hideMark/>
          </w:tcPr>
          <w:p w:rsidR="009A7029" w:rsidRPr="00BF020B" w:rsidRDefault="009A7029" w:rsidP="00DD5237">
            <w:pPr>
              <w:spacing w:before="0" w:after="0" w:line="240" w:lineRule="auto"/>
              <w:jc w:val="right"/>
              <w:rPr>
                <w:rFonts w:ascii="Arial" w:hAnsi="Arial" w:cs="Arial"/>
                <w:sz w:val="16"/>
                <w:szCs w:val="16"/>
              </w:rPr>
            </w:pPr>
            <w:r w:rsidRPr="00BF020B">
              <w:rPr>
                <w:rFonts w:ascii="Arial" w:hAnsi="Arial" w:cs="Arial"/>
                <w:sz w:val="16"/>
                <w:szCs w:val="16"/>
              </w:rPr>
              <w:t>2026-27</w:t>
            </w:r>
            <w:r>
              <w:rPr>
                <w:rFonts w:ascii="Arial" w:hAnsi="Arial" w:cs="Arial"/>
                <w:sz w:val="16"/>
                <w:szCs w:val="16"/>
              </w:rPr>
              <w:br/>
            </w:r>
            <w:r w:rsidRPr="00BF020B">
              <w:rPr>
                <w:rFonts w:ascii="Arial" w:hAnsi="Arial" w:cs="Arial"/>
                <w:sz w:val="16"/>
                <w:szCs w:val="16"/>
              </w:rPr>
              <w:t>Forward</w:t>
            </w:r>
            <w:r>
              <w:rPr>
                <w:rFonts w:ascii="Arial" w:hAnsi="Arial" w:cs="Arial"/>
                <w:sz w:val="16"/>
                <w:szCs w:val="16"/>
              </w:rPr>
              <w:br/>
            </w:r>
            <w:r w:rsidRPr="00BF020B">
              <w:rPr>
                <w:rFonts w:ascii="Arial" w:hAnsi="Arial" w:cs="Arial"/>
                <w:sz w:val="16"/>
                <w:szCs w:val="16"/>
              </w:rPr>
              <w:t>estimate</w:t>
            </w:r>
            <w:r w:rsidRPr="00BF020B">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hideMark/>
          </w:tcPr>
          <w:p w:rsidR="009A7029" w:rsidRPr="00BF020B" w:rsidRDefault="009A7029" w:rsidP="00DD5237">
            <w:pPr>
              <w:spacing w:before="0" w:after="0" w:line="240" w:lineRule="auto"/>
              <w:jc w:val="right"/>
              <w:rPr>
                <w:rFonts w:ascii="Arial" w:hAnsi="Arial" w:cs="Arial"/>
                <w:sz w:val="16"/>
                <w:szCs w:val="16"/>
              </w:rPr>
            </w:pPr>
            <w:r w:rsidRPr="00BF020B">
              <w:rPr>
                <w:rFonts w:ascii="Arial" w:hAnsi="Arial" w:cs="Arial"/>
                <w:sz w:val="16"/>
                <w:szCs w:val="16"/>
              </w:rPr>
              <w:t>2027-28</w:t>
            </w:r>
            <w:r w:rsidRPr="00BF020B">
              <w:rPr>
                <w:rFonts w:ascii="Arial" w:hAnsi="Arial" w:cs="Arial"/>
                <w:sz w:val="16"/>
                <w:szCs w:val="16"/>
              </w:rPr>
              <w:br/>
              <w:t>Forward</w:t>
            </w:r>
            <w:r>
              <w:rPr>
                <w:rFonts w:ascii="Arial" w:hAnsi="Arial" w:cs="Arial"/>
                <w:sz w:val="16"/>
                <w:szCs w:val="16"/>
              </w:rPr>
              <w:br/>
            </w:r>
            <w:r w:rsidRPr="00BF020B">
              <w:rPr>
                <w:rFonts w:ascii="Arial" w:hAnsi="Arial" w:cs="Arial"/>
                <w:sz w:val="16"/>
                <w:szCs w:val="16"/>
              </w:rPr>
              <w:t>estimate</w:t>
            </w:r>
            <w:r w:rsidRPr="00BF020B">
              <w:rPr>
                <w:rFonts w:ascii="Arial" w:hAnsi="Arial" w:cs="Arial"/>
                <w:sz w:val="16"/>
                <w:szCs w:val="16"/>
              </w:rPr>
              <w:br/>
              <w:t>$'000</w:t>
            </w: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rPr>
                <w:rFonts w:ascii="Arial" w:hAnsi="Arial" w:cs="Arial"/>
                <w:b/>
                <w:bCs/>
                <w:color w:val="000000"/>
                <w:sz w:val="16"/>
                <w:szCs w:val="16"/>
              </w:rPr>
            </w:pPr>
            <w:r w:rsidRPr="00BF020B">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rPr>
                <w:rFonts w:ascii="Arial" w:hAnsi="Arial" w:cs="Arial"/>
                <w:b/>
                <w:bCs/>
                <w:color w:val="000000"/>
                <w:sz w:val="16"/>
                <w:szCs w:val="16"/>
              </w:rPr>
            </w:pPr>
            <w:r w:rsidRPr="00BF020B">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Receipts</w:t>
            </w:r>
            <w:r w:rsidRPr="00BF020B">
              <w:rPr>
                <w:rFonts w:ascii="Arial" w:hAnsi="Arial" w:cs="Arial"/>
                <w:sz w:val="16"/>
                <w:szCs w:val="16"/>
              </w:rPr>
              <w:t xml:space="preserve"> from Government</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38,070</w:t>
            </w: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40,839</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41,967</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42,904</w:t>
            </w: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43,693</w:t>
            </w:r>
          </w:p>
        </w:tc>
      </w:tr>
      <w:tr w:rsidR="009A7029" w:rsidRPr="00BF020B" w:rsidTr="00DD5237">
        <w:trPr>
          <w:trHeight w:val="204"/>
        </w:trPr>
        <w:tc>
          <w:tcPr>
            <w:tcW w:w="2112" w:type="pct"/>
            <w:tcBorders>
              <w:top w:val="nil"/>
              <w:left w:val="nil"/>
              <w:bottom w:val="nil"/>
              <w:right w:val="nil"/>
            </w:tcBorders>
            <w:shd w:val="clear" w:color="auto" w:fill="auto"/>
            <w:vAlign w:val="center"/>
            <w:hideMark/>
          </w:tcPr>
          <w:p w:rsidR="009A7029" w:rsidRPr="00BF020B"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Sale</w:t>
            </w:r>
            <w:r w:rsidRPr="00BF020B">
              <w:rPr>
                <w:rFonts w:ascii="Arial" w:hAnsi="Arial" w:cs="Arial"/>
                <w:sz w:val="16"/>
                <w:szCs w:val="16"/>
              </w:rPr>
              <w:t xml:space="preserve"> of goods and rendering of</w:t>
            </w:r>
            <w:r>
              <w:rPr>
                <w:rFonts w:ascii="Arial" w:hAnsi="Arial" w:cs="Arial"/>
                <w:sz w:val="16"/>
                <w:szCs w:val="16"/>
              </w:rPr>
              <w:t xml:space="preserve"> </w:t>
            </w:r>
            <w:r w:rsidRPr="00BF020B">
              <w:rPr>
                <w:rFonts w:ascii="Arial" w:hAnsi="Arial" w:cs="Arial"/>
                <w:sz w:val="16"/>
                <w:szCs w:val="16"/>
              </w:rPr>
              <w:t>services</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883</w:t>
            </w: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883</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883</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883</w:t>
            </w: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880</w:t>
            </w: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2,203</w:t>
            </w: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945</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945</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945</w:t>
            </w: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945</w:t>
            </w: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Net</w:t>
            </w:r>
            <w:r w:rsidRPr="00BF020B">
              <w:rPr>
                <w:rFonts w:ascii="Arial" w:hAnsi="Arial" w:cs="Arial"/>
                <w:sz w:val="16"/>
                <w:szCs w:val="16"/>
              </w:rPr>
              <w:t xml:space="preserve"> GST received</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2,334</w:t>
            </w: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1,888</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1,541</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1,563</w:t>
            </w: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1,889</w:t>
            </w: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Other</w:t>
            </w:r>
            <w:r w:rsidRPr="00BF020B">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721</w:t>
            </w: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721</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721</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721</w:t>
            </w: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721</w:t>
            </w: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rPr>
                <w:rFonts w:ascii="Arial" w:hAnsi="Arial" w:cs="Arial"/>
                <w:b/>
                <w:bCs/>
                <w:i/>
                <w:iCs/>
                <w:color w:val="000000"/>
                <w:sz w:val="16"/>
                <w:szCs w:val="16"/>
              </w:rPr>
            </w:pPr>
            <w:r w:rsidRPr="00BF020B">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44,211</w:t>
            </w:r>
          </w:p>
        </w:tc>
        <w:tc>
          <w:tcPr>
            <w:tcW w:w="571" w:type="pct"/>
            <w:tcBorders>
              <w:top w:val="single" w:sz="4" w:space="0" w:color="000000"/>
              <w:left w:val="nil"/>
              <w:bottom w:val="single" w:sz="4" w:space="0" w:color="000000"/>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45,276</w:t>
            </w:r>
          </w:p>
        </w:tc>
        <w:tc>
          <w:tcPr>
            <w:tcW w:w="572"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46,057</w:t>
            </w:r>
          </w:p>
        </w:tc>
        <w:tc>
          <w:tcPr>
            <w:tcW w:w="572"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47,016</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48,128</w:t>
            </w: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rPr>
                <w:rFonts w:ascii="Arial" w:hAnsi="Arial" w:cs="Arial"/>
                <w:b/>
                <w:bCs/>
                <w:color w:val="000000"/>
                <w:sz w:val="16"/>
                <w:szCs w:val="16"/>
              </w:rPr>
            </w:pPr>
            <w:r w:rsidRPr="00BF020B">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22,604</w:t>
            </w: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23,453</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22,916</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23,468</w:t>
            </w: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25,141</w:t>
            </w: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15,013</w:t>
            </w: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15,441</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13,754</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14,050</w:t>
            </w: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15,117</w:t>
            </w: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Net</w:t>
            </w:r>
            <w:r w:rsidRPr="00BF020B">
              <w:rPr>
                <w:rFonts w:ascii="Arial" w:hAnsi="Arial" w:cs="Arial"/>
                <w:sz w:val="16"/>
                <w:szCs w:val="16"/>
              </w:rPr>
              <w:t xml:space="preserve"> GST paid</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2,334</w:t>
            </w: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1,888</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1,541</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1,563</w:t>
            </w: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1,889</w:t>
            </w:r>
          </w:p>
        </w:tc>
      </w:tr>
      <w:tr w:rsidR="009A7029" w:rsidRPr="00BF020B" w:rsidTr="00DD5237">
        <w:trPr>
          <w:trHeight w:val="204"/>
        </w:trPr>
        <w:tc>
          <w:tcPr>
            <w:tcW w:w="2112" w:type="pct"/>
            <w:tcBorders>
              <w:top w:val="nil"/>
              <w:left w:val="nil"/>
              <w:bottom w:val="nil"/>
              <w:right w:val="nil"/>
            </w:tcBorders>
            <w:shd w:val="clear" w:color="auto" w:fill="auto"/>
            <w:vAlign w:val="center"/>
            <w:hideMark/>
          </w:tcPr>
          <w:p w:rsidR="009A7029" w:rsidRPr="00BF020B"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Interest</w:t>
            </w:r>
            <w:r w:rsidRPr="00BF020B">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65</w:t>
            </w: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65</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65</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65</w:t>
            </w: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65</w:t>
            </w: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rPr>
                <w:rFonts w:ascii="Arial" w:hAnsi="Arial" w:cs="Arial"/>
                <w:b/>
                <w:bCs/>
                <w:i/>
                <w:iCs/>
                <w:color w:val="000000"/>
                <w:sz w:val="16"/>
                <w:szCs w:val="16"/>
              </w:rPr>
            </w:pPr>
            <w:r w:rsidRPr="00BF020B">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40,016</w:t>
            </w:r>
          </w:p>
        </w:tc>
        <w:tc>
          <w:tcPr>
            <w:tcW w:w="571" w:type="pct"/>
            <w:tcBorders>
              <w:top w:val="single" w:sz="4" w:space="0" w:color="000000"/>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40,847</w:t>
            </w:r>
          </w:p>
        </w:tc>
        <w:tc>
          <w:tcPr>
            <w:tcW w:w="572" w:type="pct"/>
            <w:tcBorders>
              <w:top w:val="single" w:sz="4" w:space="0" w:color="000000"/>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38,276</w:t>
            </w:r>
          </w:p>
        </w:tc>
        <w:tc>
          <w:tcPr>
            <w:tcW w:w="572" w:type="pct"/>
            <w:tcBorders>
              <w:top w:val="single" w:sz="4" w:space="0" w:color="000000"/>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39,146</w:t>
            </w:r>
          </w:p>
        </w:tc>
        <w:tc>
          <w:tcPr>
            <w:tcW w:w="571" w:type="pct"/>
            <w:tcBorders>
              <w:top w:val="single" w:sz="4" w:space="0" w:color="000000"/>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42,212</w:t>
            </w:r>
          </w:p>
        </w:tc>
      </w:tr>
      <w:tr w:rsidR="009A7029" w:rsidRPr="00BF020B" w:rsidTr="00DD5237">
        <w:trPr>
          <w:trHeight w:val="204"/>
        </w:trPr>
        <w:tc>
          <w:tcPr>
            <w:tcW w:w="2112" w:type="pct"/>
            <w:tcBorders>
              <w:top w:val="nil"/>
              <w:left w:val="nil"/>
              <w:bottom w:val="nil"/>
              <w:right w:val="nil"/>
            </w:tcBorders>
            <w:shd w:val="clear" w:color="auto" w:fill="auto"/>
            <w:vAlign w:val="center"/>
            <w:hideMark/>
          </w:tcPr>
          <w:p w:rsidR="009A7029" w:rsidRPr="00BF020B" w:rsidRDefault="009A7029" w:rsidP="00DD5237">
            <w:pPr>
              <w:spacing w:before="0" w:after="0" w:line="240" w:lineRule="auto"/>
              <w:rPr>
                <w:rFonts w:ascii="Arial" w:hAnsi="Arial" w:cs="Arial"/>
                <w:b/>
                <w:bCs/>
                <w:color w:val="000000"/>
                <w:sz w:val="16"/>
                <w:szCs w:val="16"/>
              </w:rPr>
            </w:pPr>
            <w:r w:rsidRPr="00BF020B">
              <w:rPr>
                <w:rFonts w:ascii="Arial" w:hAnsi="Arial" w:cs="Arial"/>
                <w:b/>
                <w:bCs/>
                <w:color w:val="000000"/>
                <w:sz w:val="16"/>
                <w:szCs w:val="16"/>
              </w:rPr>
              <w:t>Net cash from/(used by)</w:t>
            </w:r>
            <w:r>
              <w:rPr>
                <w:rFonts w:ascii="Arial" w:hAnsi="Arial" w:cs="Arial"/>
                <w:b/>
                <w:bCs/>
                <w:color w:val="000000"/>
                <w:sz w:val="16"/>
                <w:szCs w:val="16"/>
              </w:rPr>
              <w:t xml:space="preserve"> </w:t>
            </w:r>
            <w:r w:rsidRPr="00BF020B">
              <w:rPr>
                <w:rFonts w:ascii="Arial" w:hAnsi="Arial" w:cs="Arial"/>
                <w:b/>
                <w:bCs/>
                <w:color w:val="000000"/>
                <w:sz w:val="16"/>
                <w:szCs w:val="16"/>
              </w:rPr>
              <w:t>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4,195</w:t>
            </w:r>
          </w:p>
        </w:tc>
        <w:tc>
          <w:tcPr>
            <w:tcW w:w="571" w:type="pct"/>
            <w:tcBorders>
              <w:top w:val="single" w:sz="4" w:space="0" w:color="auto"/>
              <w:left w:val="nil"/>
              <w:bottom w:val="single" w:sz="4" w:space="0" w:color="auto"/>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4,429</w:t>
            </w:r>
          </w:p>
        </w:tc>
        <w:tc>
          <w:tcPr>
            <w:tcW w:w="572" w:type="pct"/>
            <w:tcBorders>
              <w:top w:val="single" w:sz="4" w:space="0" w:color="auto"/>
              <w:left w:val="nil"/>
              <w:bottom w:val="single" w:sz="4" w:space="0" w:color="auto"/>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7,781</w:t>
            </w:r>
          </w:p>
        </w:tc>
        <w:tc>
          <w:tcPr>
            <w:tcW w:w="572" w:type="pct"/>
            <w:tcBorders>
              <w:top w:val="single" w:sz="4" w:space="0" w:color="auto"/>
              <w:left w:val="nil"/>
              <w:bottom w:val="single" w:sz="4" w:space="0" w:color="auto"/>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7,870</w:t>
            </w:r>
          </w:p>
        </w:tc>
        <w:tc>
          <w:tcPr>
            <w:tcW w:w="571" w:type="pct"/>
            <w:tcBorders>
              <w:top w:val="single" w:sz="4" w:space="0" w:color="auto"/>
              <w:left w:val="nil"/>
              <w:bottom w:val="single" w:sz="4" w:space="0" w:color="auto"/>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5,916</w:t>
            </w: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rPr>
                <w:rFonts w:ascii="Arial" w:hAnsi="Arial" w:cs="Arial"/>
                <w:b/>
                <w:bCs/>
                <w:color w:val="000000"/>
                <w:sz w:val="16"/>
                <w:szCs w:val="16"/>
              </w:rPr>
            </w:pPr>
            <w:r w:rsidRPr="00BF020B">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rPr>
                <w:rFonts w:ascii="Arial" w:hAnsi="Arial" w:cs="Arial"/>
                <w:b/>
                <w:bCs/>
                <w:color w:val="000000"/>
                <w:sz w:val="16"/>
                <w:szCs w:val="16"/>
              </w:rPr>
            </w:pPr>
            <w:r w:rsidRPr="00BF020B">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Investments</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500</w:t>
            </w: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1,500</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1,000</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1,000</w:t>
            </w: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3,000</w:t>
            </w: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rPr>
                <w:rFonts w:ascii="Arial" w:hAnsi="Arial" w:cs="Arial"/>
                <w:b/>
                <w:bCs/>
                <w:i/>
                <w:iCs/>
                <w:color w:val="000000"/>
                <w:sz w:val="16"/>
                <w:szCs w:val="16"/>
              </w:rPr>
            </w:pPr>
            <w:r w:rsidRPr="00BF020B">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500</w:t>
            </w:r>
          </w:p>
        </w:tc>
        <w:tc>
          <w:tcPr>
            <w:tcW w:w="571" w:type="pct"/>
            <w:tcBorders>
              <w:top w:val="single" w:sz="4" w:space="0" w:color="000000"/>
              <w:left w:val="nil"/>
              <w:bottom w:val="single" w:sz="4" w:space="0" w:color="000000"/>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1,500</w:t>
            </w:r>
          </w:p>
        </w:tc>
        <w:tc>
          <w:tcPr>
            <w:tcW w:w="572"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1,000</w:t>
            </w:r>
          </w:p>
        </w:tc>
        <w:tc>
          <w:tcPr>
            <w:tcW w:w="572"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1,000</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3,000</w:t>
            </w: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rPr>
                <w:rFonts w:ascii="Arial" w:hAnsi="Arial" w:cs="Arial"/>
                <w:b/>
                <w:bCs/>
                <w:color w:val="000000"/>
                <w:sz w:val="16"/>
                <w:szCs w:val="16"/>
              </w:rPr>
            </w:pPr>
            <w:r w:rsidRPr="00BF020B">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r>
      <w:tr w:rsidR="009A7029" w:rsidRPr="00BF020B" w:rsidTr="00DD5237">
        <w:trPr>
          <w:trHeight w:val="204"/>
        </w:trPr>
        <w:tc>
          <w:tcPr>
            <w:tcW w:w="2112" w:type="pct"/>
            <w:tcBorders>
              <w:top w:val="nil"/>
              <w:left w:val="nil"/>
              <w:bottom w:val="nil"/>
              <w:right w:val="nil"/>
            </w:tcBorders>
            <w:shd w:val="clear" w:color="auto" w:fill="auto"/>
            <w:vAlign w:val="center"/>
            <w:hideMark/>
          </w:tcPr>
          <w:p w:rsidR="009A7029" w:rsidRPr="00BF020B"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Purchase</w:t>
            </w:r>
            <w:r w:rsidRPr="00BF020B">
              <w:rPr>
                <w:rFonts w:ascii="Arial" w:hAnsi="Arial" w:cs="Arial"/>
                <w:sz w:val="16"/>
                <w:szCs w:val="16"/>
              </w:rPr>
              <w:t xml:space="preserve"> of property, plant and</w:t>
            </w:r>
            <w:r>
              <w:rPr>
                <w:rFonts w:ascii="Arial" w:hAnsi="Arial" w:cs="Arial"/>
                <w:sz w:val="16"/>
                <w:szCs w:val="16"/>
              </w:rPr>
              <w:t xml:space="preserve"> </w:t>
            </w:r>
            <w:r w:rsidRPr="00BF020B">
              <w:rPr>
                <w:rFonts w:ascii="Arial" w:hAnsi="Arial" w:cs="Arial"/>
                <w:sz w:val="16"/>
                <w:szCs w:val="16"/>
              </w:rPr>
              <w:t>equipment and intangibles</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13,523</w:t>
            </w: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12,193</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9,556</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9,572</w:t>
            </w: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9,581</w:t>
            </w:r>
          </w:p>
        </w:tc>
      </w:tr>
      <w:tr w:rsidR="009A7029" w:rsidRPr="00BF020B" w:rsidTr="00DD5237">
        <w:trPr>
          <w:trHeight w:val="204"/>
        </w:trPr>
        <w:tc>
          <w:tcPr>
            <w:tcW w:w="2112" w:type="pct"/>
            <w:tcBorders>
              <w:top w:val="nil"/>
              <w:left w:val="nil"/>
              <w:right w:val="nil"/>
            </w:tcBorders>
            <w:shd w:val="clear" w:color="auto" w:fill="auto"/>
            <w:noWrap/>
            <w:vAlign w:val="center"/>
            <w:hideMark/>
          </w:tcPr>
          <w:p w:rsidR="009A7029" w:rsidRPr="00BF020B" w:rsidRDefault="009A7029" w:rsidP="00DD5237">
            <w:pPr>
              <w:spacing w:before="0" w:after="0" w:line="240" w:lineRule="auto"/>
              <w:rPr>
                <w:rFonts w:ascii="Arial" w:hAnsi="Arial" w:cs="Arial"/>
                <w:b/>
                <w:bCs/>
                <w:i/>
                <w:iCs/>
                <w:color w:val="000000"/>
                <w:sz w:val="16"/>
                <w:szCs w:val="16"/>
              </w:rPr>
            </w:pPr>
            <w:r w:rsidRPr="00BF020B">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13,523</w:t>
            </w:r>
          </w:p>
        </w:tc>
        <w:tc>
          <w:tcPr>
            <w:tcW w:w="571" w:type="pct"/>
            <w:tcBorders>
              <w:top w:val="single" w:sz="4" w:space="0" w:color="000000"/>
              <w:left w:val="nil"/>
              <w:bottom w:val="single" w:sz="4" w:space="0" w:color="000000"/>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12,193</w:t>
            </w:r>
          </w:p>
        </w:tc>
        <w:tc>
          <w:tcPr>
            <w:tcW w:w="572"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9,556</w:t>
            </w:r>
          </w:p>
        </w:tc>
        <w:tc>
          <w:tcPr>
            <w:tcW w:w="572"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9,572</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9,581</w:t>
            </w:r>
          </w:p>
        </w:tc>
      </w:tr>
      <w:tr w:rsidR="009A7029" w:rsidRPr="00BF020B" w:rsidTr="00DD5237">
        <w:trPr>
          <w:trHeight w:val="204"/>
        </w:trPr>
        <w:tc>
          <w:tcPr>
            <w:tcW w:w="2112" w:type="pct"/>
            <w:tcBorders>
              <w:top w:val="nil"/>
              <w:left w:val="nil"/>
              <w:right w:val="nil"/>
            </w:tcBorders>
            <w:shd w:val="clear" w:color="auto" w:fill="auto"/>
            <w:vAlign w:val="center"/>
            <w:hideMark/>
          </w:tcPr>
          <w:p w:rsidR="009A7029" w:rsidRPr="00BF020B" w:rsidRDefault="009A7029" w:rsidP="00DD5237">
            <w:pPr>
              <w:spacing w:before="0" w:after="0" w:line="240" w:lineRule="auto"/>
              <w:rPr>
                <w:rFonts w:ascii="Arial" w:hAnsi="Arial" w:cs="Arial"/>
                <w:b/>
                <w:bCs/>
                <w:color w:val="000000"/>
                <w:sz w:val="16"/>
                <w:szCs w:val="16"/>
              </w:rPr>
            </w:pPr>
            <w:r w:rsidRPr="00BF020B">
              <w:rPr>
                <w:rFonts w:ascii="Arial" w:hAnsi="Arial" w:cs="Arial"/>
                <w:b/>
                <w:bCs/>
                <w:color w:val="000000"/>
                <w:sz w:val="16"/>
                <w:szCs w:val="16"/>
              </w:rPr>
              <w:t>Net cash from/(used by)</w:t>
            </w:r>
            <w:r>
              <w:rPr>
                <w:rFonts w:ascii="Arial" w:hAnsi="Arial" w:cs="Arial"/>
                <w:b/>
                <w:bCs/>
                <w:color w:val="000000"/>
                <w:sz w:val="16"/>
                <w:szCs w:val="16"/>
              </w:rPr>
              <w:t xml:space="preserve"> </w:t>
            </w:r>
            <w:r w:rsidRPr="00BF020B">
              <w:rPr>
                <w:rFonts w:ascii="Arial" w:hAnsi="Arial" w:cs="Arial"/>
                <w:b/>
                <w:bCs/>
                <w:color w:val="000000"/>
                <w:sz w:val="16"/>
                <w:szCs w:val="16"/>
              </w:rPr>
              <w:t>investing activities</w:t>
            </w:r>
          </w:p>
        </w:tc>
        <w:tc>
          <w:tcPr>
            <w:tcW w:w="602" w:type="pct"/>
            <w:tcBorders>
              <w:top w:val="nil"/>
              <w:left w:val="nil"/>
              <w:bottom w:val="single" w:sz="4" w:space="0" w:color="auto"/>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(13,023)</w:t>
            </w:r>
          </w:p>
        </w:tc>
        <w:tc>
          <w:tcPr>
            <w:tcW w:w="571" w:type="pct"/>
            <w:tcBorders>
              <w:top w:val="nil"/>
              <w:left w:val="nil"/>
              <w:bottom w:val="single" w:sz="4" w:space="0" w:color="auto"/>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(10,693)</w:t>
            </w:r>
          </w:p>
        </w:tc>
        <w:tc>
          <w:tcPr>
            <w:tcW w:w="572" w:type="pct"/>
            <w:tcBorders>
              <w:top w:val="nil"/>
              <w:left w:val="nil"/>
              <w:bottom w:val="single" w:sz="4" w:space="0" w:color="auto"/>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(8,556)</w:t>
            </w:r>
          </w:p>
        </w:tc>
        <w:tc>
          <w:tcPr>
            <w:tcW w:w="572" w:type="pct"/>
            <w:tcBorders>
              <w:top w:val="nil"/>
              <w:left w:val="nil"/>
              <w:bottom w:val="single" w:sz="4" w:space="0" w:color="auto"/>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(8,572)</w:t>
            </w:r>
          </w:p>
        </w:tc>
        <w:tc>
          <w:tcPr>
            <w:tcW w:w="571" w:type="pct"/>
            <w:tcBorders>
              <w:top w:val="nil"/>
              <w:left w:val="nil"/>
              <w:bottom w:val="single" w:sz="4" w:space="0" w:color="auto"/>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(6,581)</w:t>
            </w:r>
          </w:p>
        </w:tc>
      </w:tr>
      <w:tr w:rsidR="009A7029" w:rsidRPr="00BF020B" w:rsidTr="00DD5237">
        <w:trPr>
          <w:trHeight w:val="204"/>
        </w:trPr>
        <w:tc>
          <w:tcPr>
            <w:tcW w:w="2112" w:type="pct"/>
            <w:tcBorders>
              <w:left w:val="nil"/>
              <w:bottom w:val="nil"/>
              <w:right w:val="nil"/>
            </w:tcBorders>
            <w:shd w:val="clear" w:color="auto" w:fill="auto"/>
            <w:noWrap/>
            <w:vAlign w:val="center"/>
            <w:hideMark/>
          </w:tcPr>
          <w:p w:rsidR="009A7029" w:rsidRPr="00BF020B" w:rsidRDefault="009A7029" w:rsidP="00DD5237">
            <w:pPr>
              <w:spacing w:before="0" w:after="0" w:line="240" w:lineRule="auto"/>
              <w:rPr>
                <w:rFonts w:ascii="Arial" w:hAnsi="Arial" w:cs="Arial"/>
                <w:b/>
                <w:bCs/>
                <w:color w:val="000000"/>
                <w:sz w:val="16"/>
                <w:szCs w:val="16"/>
              </w:rPr>
            </w:pPr>
            <w:r w:rsidRPr="00BF020B">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rPr>
                <w:rFonts w:ascii="Arial" w:hAnsi="Arial" w:cs="Arial"/>
                <w:b/>
                <w:bCs/>
                <w:color w:val="000000"/>
                <w:sz w:val="16"/>
                <w:szCs w:val="16"/>
              </w:rPr>
            </w:pPr>
            <w:r w:rsidRPr="00BF020B">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Contributed</w:t>
            </w:r>
            <w:r w:rsidRPr="00BF020B">
              <w:rPr>
                <w:rFonts w:ascii="Arial" w:hAnsi="Arial" w:cs="Arial"/>
                <w:sz w:val="16"/>
                <w:szCs w:val="16"/>
              </w:rPr>
              <w:t xml:space="preserve"> equity</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9,813</w:t>
            </w: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6,983</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1,146</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1,162</w:t>
            </w: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1,176</w:t>
            </w: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rPr>
                <w:rFonts w:ascii="Arial" w:hAnsi="Arial" w:cs="Arial"/>
                <w:b/>
                <w:bCs/>
                <w:i/>
                <w:iCs/>
                <w:color w:val="000000"/>
                <w:sz w:val="16"/>
                <w:szCs w:val="16"/>
              </w:rPr>
            </w:pPr>
            <w:r w:rsidRPr="00BF020B">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9,813</w:t>
            </w:r>
          </w:p>
        </w:tc>
        <w:tc>
          <w:tcPr>
            <w:tcW w:w="571" w:type="pct"/>
            <w:tcBorders>
              <w:top w:val="single" w:sz="4" w:space="0" w:color="000000"/>
              <w:left w:val="nil"/>
              <w:bottom w:val="single" w:sz="4" w:space="0" w:color="000000"/>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6,983</w:t>
            </w:r>
          </w:p>
        </w:tc>
        <w:tc>
          <w:tcPr>
            <w:tcW w:w="572"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1,146</w:t>
            </w:r>
          </w:p>
        </w:tc>
        <w:tc>
          <w:tcPr>
            <w:tcW w:w="572"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1,162</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1,176</w:t>
            </w: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rPr>
                <w:rFonts w:ascii="Arial" w:hAnsi="Arial" w:cs="Arial"/>
                <w:b/>
                <w:bCs/>
                <w:color w:val="000000"/>
                <w:sz w:val="16"/>
                <w:szCs w:val="16"/>
              </w:rPr>
            </w:pPr>
            <w:r w:rsidRPr="00BF020B">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Times New Roman" w:hAnsi="Times New Roman"/>
                <w:sz w:val="20"/>
              </w:rPr>
            </w:pP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Principal</w:t>
            </w:r>
            <w:r w:rsidRPr="00BF020B">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647</w:t>
            </w: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607</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647</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647</w:t>
            </w: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817</w:t>
            </w:r>
          </w:p>
        </w:tc>
      </w:tr>
      <w:tr w:rsidR="009A7029" w:rsidRPr="00BF020B" w:rsidTr="00DD5237">
        <w:trPr>
          <w:trHeight w:val="204"/>
        </w:trPr>
        <w:tc>
          <w:tcPr>
            <w:tcW w:w="2112" w:type="pct"/>
            <w:tcBorders>
              <w:top w:val="nil"/>
              <w:left w:val="nil"/>
              <w:bottom w:val="nil"/>
              <w:right w:val="nil"/>
            </w:tcBorders>
            <w:shd w:val="clear" w:color="auto" w:fill="auto"/>
            <w:noWrap/>
            <w:vAlign w:val="center"/>
            <w:hideMark/>
          </w:tcPr>
          <w:p w:rsidR="009A7029" w:rsidRPr="00BF020B" w:rsidRDefault="009A7029" w:rsidP="00DD5237">
            <w:pPr>
              <w:spacing w:before="0" w:after="0" w:line="240" w:lineRule="auto"/>
              <w:rPr>
                <w:rFonts w:ascii="Arial" w:hAnsi="Arial" w:cs="Arial"/>
                <w:b/>
                <w:bCs/>
                <w:i/>
                <w:iCs/>
                <w:color w:val="000000"/>
                <w:sz w:val="16"/>
                <w:szCs w:val="16"/>
              </w:rPr>
            </w:pPr>
            <w:r w:rsidRPr="00BF020B">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647</w:t>
            </w:r>
          </w:p>
        </w:tc>
        <w:tc>
          <w:tcPr>
            <w:tcW w:w="571" w:type="pct"/>
            <w:tcBorders>
              <w:top w:val="single" w:sz="4" w:space="0" w:color="000000"/>
              <w:left w:val="nil"/>
              <w:bottom w:val="single" w:sz="4" w:space="0" w:color="000000"/>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607</w:t>
            </w:r>
          </w:p>
        </w:tc>
        <w:tc>
          <w:tcPr>
            <w:tcW w:w="572"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647</w:t>
            </w:r>
          </w:p>
        </w:tc>
        <w:tc>
          <w:tcPr>
            <w:tcW w:w="572"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647</w:t>
            </w:r>
          </w:p>
        </w:tc>
        <w:tc>
          <w:tcPr>
            <w:tcW w:w="571" w:type="pct"/>
            <w:tcBorders>
              <w:top w:val="single" w:sz="4" w:space="0" w:color="000000"/>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i/>
                <w:iCs/>
                <w:color w:val="000000"/>
                <w:sz w:val="16"/>
                <w:szCs w:val="16"/>
              </w:rPr>
            </w:pPr>
            <w:r w:rsidRPr="00BF020B">
              <w:rPr>
                <w:rFonts w:ascii="Arial" w:hAnsi="Arial" w:cs="Arial"/>
                <w:b/>
                <w:bCs/>
                <w:i/>
                <w:iCs/>
                <w:color w:val="000000"/>
                <w:sz w:val="16"/>
                <w:szCs w:val="16"/>
              </w:rPr>
              <w:t>817</w:t>
            </w:r>
          </w:p>
        </w:tc>
      </w:tr>
      <w:tr w:rsidR="009A7029" w:rsidRPr="00BF020B" w:rsidTr="00DD5237">
        <w:trPr>
          <w:trHeight w:val="204"/>
        </w:trPr>
        <w:tc>
          <w:tcPr>
            <w:tcW w:w="2112" w:type="pct"/>
            <w:tcBorders>
              <w:top w:val="nil"/>
              <w:left w:val="nil"/>
              <w:bottom w:val="nil"/>
              <w:right w:val="nil"/>
            </w:tcBorders>
            <w:shd w:val="clear" w:color="auto" w:fill="auto"/>
            <w:vAlign w:val="center"/>
            <w:hideMark/>
          </w:tcPr>
          <w:p w:rsidR="009A7029" w:rsidRPr="00BF020B" w:rsidRDefault="009A7029" w:rsidP="00DD5237">
            <w:pPr>
              <w:spacing w:before="0" w:after="0" w:line="240" w:lineRule="auto"/>
              <w:rPr>
                <w:rFonts w:ascii="Arial" w:hAnsi="Arial" w:cs="Arial"/>
                <w:b/>
                <w:bCs/>
                <w:color w:val="000000"/>
                <w:sz w:val="16"/>
                <w:szCs w:val="16"/>
              </w:rPr>
            </w:pPr>
            <w:r w:rsidRPr="00BF020B">
              <w:rPr>
                <w:rFonts w:ascii="Arial" w:hAnsi="Arial" w:cs="Arial"/>
                <w:b/>
                <w:bCs/>
                <w:color w:val="000000"/>
                <w:sz w:val="16"/>
                <w:szCs w:val="16"/>
              </w:rPr>
              <w:t>Net cash from/(used by)</w:t>
            </w:r>
            <w:r>
              <w:rPr>
                <w:rFonts w:ascii="Arial" w:hAnsi="Arial" w:cs="Arial"/>
                <w:b/>
                <w:bCs/>
                <w:color w:val="000000"/>
                <w:sz w:val="16"/>
                <w:szCs w:val="16"/>
              </w:rPr>
              <w:t xml:space="preserve"> </w:t>
            </w:r>
            <w:r w:rsidRPr="00BF020B">
              <w:rPr>
                <w:rFonts w:ascii="Arial" w:hAnsi="Arial" w:cs="Arial"/>
                <w:b/>
                <w:bCs/>
                <w:color w:val="000000"/>
                <w:sz w:val="16"/>
                <w:szCs w:val="16"/>
              </w:rPr>
              <w:t>financing activities</w:t>
            </w:r>
          </w:p>
        </w:tc>
        <w:tc>
          <w:tcPr>
            <w:tcW w:w="602" w:type="pct"/>
            <w:tcBorders>
              <w:top w:val="nil"/>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9,166</w:t>
            </w:r>
          </w:p>
        </w:tc>
        <w:tc>
          <w:tcPr>
            <w:tcW w:w="571" w:type="pct"/>
            <w:tcBorders>
              <w:top w:val="nil"/>
              <w:left w:val="nil"/>
              <w:bottom w:val="single" w:sz="4" w:space="0" w:color="000000"/>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6,376</w:t>
            </w:r>
          </w:p>
        </w:tc>
        <w:tc>
          <w:tcPr>
            <w:tcW w:w="572" w:type="pct"/>
            <w:tcBorders>
              <w:top w:val="nil"/>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499</w:t>
            </w:r>
          </w:p>
        </w:tc>
        <w:tc>
          <w:tcPr>
            <w:tcW w:w="572" w:type="pct"/>
            <w:tcBorders>
              <w:top w:val="nil"/>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515</w:t>
            </w:r>
          </w:p>
        </w:tc>
        <w:tc>
          <w:tcPr>
            <w:tcW w:w="571" w:type="pct"/>
            <w:tcBorders>
              <w:top w:val="nil"/>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359</w:t>
            </w:r>
          </w:p>
        </w:tc>
      </w:tr>
      <w:tr w:rsidR="009A7029" w:rsidRPr="00BF020B" w:rsidTr="00DD5237">
        <w:trPr>
          <w:trHeight w:val="204"/>
        </w:trPr>
        <w:tc>
          <w:tcPr>
            <w:tcW w:w="2112" w:type="pct"/>
            <w:tcBorders>
              <w:top w:val="nil"/>
              <w:left w:val="nil"/>
              <w:bottom w:val="nil"/>
              <w:right w:val="nil"/>
            </w:tcBorders>
            <w:shd w:val="clear" w:color="auto" w:fill="auto"/>
            <w:vAlign w:val="center"/>
            <w:hideMark/>
          </w:tcPr>
          <w:p w:rsidR="009A7029" w:rsidRPr="00BF020B" w:rsidRDefault="009A7029" w:rsidP="00DD5237">
            <w:pPr>
              <w:spacing w:before="0" w:after="0" w:line="240" w:lineRule="auto"/>
              <w:rPr>
                <w:rFonts w:ascii="Arial" w:hAnsi="Arial" w:cs="Arial"/>
                <w:b/>
                <w:bCs/>
                <w:color w:val="000000"/>
                <w:sz w:val="16"/>
                <w:szCs w:val="16"/>
              </w:rPr>
            </w:pPr>
            <w:r w:rsidRPr="00BF020B">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BF020B">
              <w:rPr>
                <w:rFonts w:ascii="Arial" w:hAnsi="Arial" w:cs="Arial"/>
                <w:b/>
                <w:bCs/>
                <w:color w:val="000000"/>
                <w:sz w:val="16"/>
                <w:szCs w:val="16"/>
              </w:rPr>
              <w:t>held</w:t>
            </w:r>
          </w:p>
        </w:tc>
        <w:tc>
          <w:tcPr>
            <w:tcW w:w="602" w:type="pct"/>
            <w:tcBorders>
              <w:top w:val="nil"/>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338</w:t>
            </w:r>
          </w:p>
        </w:tc>
        <w:tc>
          <w:tcPr>
            <w:tcW w:w="571" w:type="pct"/>
            <w:tcBorders>
              <w:top w:val="nil"/>
              <w:left w:val="nil"/>
              <w:bottom w:val="single" w:sz="4" w:space="0" w:color="000000"/>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112</w:t>
            </w:r>
          </w:p>
        </w:tc>
        <w:tc>
          <w:tcPr>
            <w:tcW w:w="572" w:type="pct"/>
            <w:tcBorders>
              <w:top w:val="nil"/>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(276)</w:t>
            </w:r>
          </w:p>
        </w:tc>
        <w:tc>
          <w:tcPr>
            <w:tcW w:w="572" w:type="pct"/>
            <w:tcBorders>
              <w:top w:val="nil"/>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(187)</w:t>
            </w:r>
          </w:p>
        </w:tc>
        <w:tc>
          <w:tcPr>
            <w:tcW w:w="571" w:type="pct"/>
            <w:tcBorders>
              <w:top w:val="nil"/>
              <w:left w:val="nil"/>
              <w:bottom w:val="single" w:sz="4" w:space="0" w:color="000000"/>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b/>
                <w:bCs/>
                <w:color w:val="000000"/>
                <w:sz w:val="16"/>
                <w:szCs w:val="16"/>
              </w:rPr>
            </w:pPr>
            <w:r w:rsidRPr="00BF020B">
              <w:rPr>
                <w:rFonts w:ascii="Arial" w:hAnsi="Arial" w:cs="Arial"/>
                <w:b/>
                <w:bCs/>
                <w:color w:val="000000"/>
                <w:sz w:val="16"/>
                <w:szCs w:val="16"/>
              </w:rPr>
              <w:t>(306)</w:t>
            </w:r>
          </w:p>
        </w:tc>
      </w:tr>
      <w:tr w:rsidR="009A7029" w:rsidRPr="00BF020B" w:rsidTr="00DD5237">
        <w:trPr>
          <w:trHeight w:val="204"/>
        </w:trPr>
        <w:tc>
          <w:tcPr>
            <w:tcW w:w="2112" w:type="pct"/>
            <w:tcBorders>
              <w:top w:val="nil"/>
              <w:left w:val="nil"/>
              <w:bottom w:val="nil"/>
              <w:right w:val="nil"/>
            </w:tcBorders>
            <w:shd w:val="clear" w:color="auto" w:fill="auto"/>
            <w:vAlign w:val="center"/>
            <w:hideMark/>
          </w:tcPr>
          <w:p w:rsidR="009A7029" w:rsidRPr="00BF020B"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Cash</w:t>
            </w:r>
            <w:r w:rsidRPr="00BF020B">
              <w:rPr>
                <w:rFonts w:ascii="Arial" w:hAnsi="Arial" w:cs="Arial"/>
                <w:sz w:val="16"/>
                <w:szCs w:val="16"/>
              </w:rPr>
              <w:t xml:space="preserve"> and cash equivalents at the</w:t>
            </w:r>
            <w:r>
              <w:rPr>
                <w:rFonts w:ascii="Arial" w:hAnsi="Arial" w:cs="Arial"/>
                <w:sz w:val="16"/>
                <w:szCs w:val="16"/>
              </w:rPr>
              <w:t xml:space="preserve"> </w:t>
            </w:r>
            <w:r w:rsidRPr="00BF020B">
              <w:rPr>
                <w:rFonts w:ascii="Arial" w:hAnsi="Arial" w:cs="Arial"/>
                <w:sz w:val="16"/>
                <w:szCs w:val="16"/>
              </w:rPr>
              <w:t>beginning of the reporting period</w:t>
            </w:r>
          </w:p>
        </w:tc>
        <w:tc>
          <w:tcPr>
            <w:tcW w:w="60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1,745</w:t>
            </w:r>
          </w:p>
        </w:tc>
        <w:tc>
          <w:tcPr>
            <w:tcW w:w="571" w:type="pct"/>
            <w:tcBorders>
              <w:top w:val="nil"/>
              <w:left w:val="nil"/>
              <w:bottom w:val="nil"/>
              <w:right w:val="nil"/>
            </w:tcBorders>
            <w:shd w:val="clear" w:color="000000" w:fill="E6E6E6"/>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2,083</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2,195</w:t>
            </w:r>
          </w:p>
        </w:tc>
        <w:tc>
          <w:tcPr>
            <w:tcW w:w="572"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1,919</w:t>
            </w:r>
          </w:p>
        </w:tc>
        <w:tc>
          <w:tcPr>
            <w:tcW w:w="571" w:type="pct"/>
            <w:tcBorders>
              <w:top w:val="nil"/>
              <w:left w:val="nil"/>
              <w:bottom w:val="nil"/>
              <w:right w:val="nil"/>
            </w:tcBorders>
            <w:shd w:val="clear" w:color="auto" w:fill="auto"/>
            <w:noWrap/>
            <w:vAlign w:val="bottom"/>
            <w:hideMark/>
          </w:tcPr>
          <w:p w:rsidR="009A7029" w:rsidRPr="00BF020B" w:rsidRDefault="009A7029" w:rsidP="00DD5237">
            <w:pPr>
              <w:spacing w:before="0" w:after="0" w:line="240" w:lineRule="auto"/>
              <w:jc w:val="right"/>
              <w:rPr>
                <w:rFonts w:ascii="Arial" w:hAnsi="Arial" w:cs="Arial"/>
                <w:color w:val="000000"/>
                <w:sz w:val="16"/>
                <w:szCs w:val="16"/>
              </w:rPr>
            </w:pPr>
            <w:r w:rsidRPr="00BF020B">
              <w:rPr>
                <w:rFonts w:ascii="Arial" w:hAnsi="Arial" w:cs="Arial"/>
                <w:color w:val="000000"/>
                <w:sz w:val="16"/>
                <w:szCs w:val="16"/>
              </w:rPr>
              <w:t>1,732</w:t>
            </w:r>
          </w:p>
        </w:tc>
      </w:tr>
      <w:tr w:rsidR="009A7029" w:rsidRPr="00BF020B" w:rsidTr="00DD5237">
        <w:trPr>
          <w:trHeight w:val="204"/>
        </w:trPr>
        <w:tc>
          <w:tcPr>
            <w:tcW w:w="2112" w:type="pct"/>
            <w:tcBorders>
              <w:top w:val="nil"/>
              <w:left w:val="nil"/>
              <w:bottom w:val="single" w:sz="4" w:space="0" w:color="auto"/>
              <w:right w:val="nil"/>
            </w:tcBorders>
            <w:shd w:val="clear" w:color="auto" w:fill="auto"/>
            <w:vAlign w:val="center"/>
            <w:hideMark/>
          </w:tcPr>
          <w:p w:rsidR="009A7029" w:rsidRPr="00BF020B" w:rsidRDefault="009A7029" w:rsidP="00DD5237">
            <w:pPr>
              <w:spacing w:before="0" w:after="0" w:line="240" w:lineRule="auto"/>
              <w:rPr>
                <w:rFonts w:ascii="Arial" w:hAnsi="Arial" w:cs="Arial"/>
                <w:b/>
                <w:bCs/>
                <w:color w:val="000000"/>
                <w:sz w:val="16"/>
                <w:szCs w:val="16"/>
              </w:rPr>
            </w:pPr>
            <w:r w:rsidRPr="00BF020B">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BF020B">
              <w:rPr>
                <w:rFonts w:ascii="Arial" w:hAnsi="Arial" w:cs="Arial"/>
                <w:b/>
                <w:bCs/>
                <w:color w:val="000000"/>
                <w:sz w:val="16"/>
                <w:szCs w:val="16"/>
              </w:rPr>
              <w:t>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rsidR="009A7029" w:rsidRPr="00D17BAA" w:rsidRDefault="009A7029" w:rsidP="00DD5237">
            <w:pPr>
              <w:spacing w:before="0" w:after="0" w:line="240" w:lineRule="auto"/>
              <w:jc w:val="right"/>
              <w:rPr>
                <w:rFonts w:ascii="Arial" w:hAnsi="Arial" w:cs="Arial"/>
                <w:b/>
                <w:color w:val="000000"/>
                <w:sz w:val="16"/>
                <w:szCs w:val="16"/>
              </w:rPr>
            </w:pPr>
            <w:r w:rsidRPr="00D17BAA">
              <w:rPr>
                <w:rFonts w:ascii="Arial" w:hAnsi="Arial" w:cs="Arial"/>
                <w:b/>
                <w:color w:val="000000"/>
                <w:sz w:val="16"/>
                <w:szCs w:val="16"/>
              </w:rPr>
              <w:t>2,083</w:t>
            </w:r>
          </w:p>
        </w:tc>
        <w:tc>
          <w:tcPr>
            <w:tcW w:w="571" w:type="pct"/>
            <w:tcBorders>
              <w:top w:val="single" w:sz="4" w:space="0" w:color="000000"/>
              <w:left w:val="nil"/>
              <w:bottom w:val="single" w:sz="4" w:space="0" w:color="auto"/>
              <w:right w:val="nil"/>
            </w:tcBorders>
            <w:shd w:val="clear" w:color="000000" w:fill="E6E6E6"/>
            <w:noWrap/>
            <w:vAlign w:val="bottom"/>
            <w:hideMark/>
          </w:tcPr>
          <w:p w:rsidR="009A7029" w:rsidRPr="00D17BAA" w:rsidRDefault="009A7029" w:rsidP="00DD5237">
            <w:pPr>
              <w:spacing w:before="0" w:after="0" w:line="240" w:lineRule="auto"/>
              <w:jc w:val="right"/>
              <w:rPr>
                <w:rFonts w:ascii="Arial" w:hAnsi="Arial" w:cs="Arial"/>
                <w:b/>
                <w:color w:val="000000"/>
                <w:sz w:val="16"/>
                <w:szCs w:val="16"/>
              </w:rPr>
            </w:pPr>
            <w:r w:rsidRPr="00D17BAA">
              <w:rPr>
                <w:rFonts w:ascii="Arial" w:hAnsi="Arial" w:cs="Arial"/>
                <w:b/>
                <w:color w:val="000000"/>
                <w:sz w:val="16"/>
                <w:szCs w:val="16"/>
              </w:rPr>
              <w:t>2,195</w:t>
            </w:r>
          </w:p>
        </w:tc>
        <w:tc>
          <w:tcPr>
            <w:tcW w:w="572" w:type="pct"/>
            <w:tcBorders>
              <w:top w:val="single" w:sz="4" w:space="0" w:color="000000"/>
              <w:left w:val="nil"/>
              <w:bottom w:val="single" w:sz="4" w:space="0" w:color="auto"/>
              <w:right w:val="nil"/>
            </w:tcBorders>
            <w:shd w:val="clear" w:color="auto" w:fill="auto"/>
            <w:noWrap/>
            <w:vAlign w:val="bottom"/>
            <w:hideMark/>
          </w:tcPr>
          <w:p w:rsidR="009A7029" w:rsidRPr="00D17BAA" w:rsidRDefault="009A7029" w:rsidP="00DD5237">
            <w:pPr>
              <w:spacing w:before="0" w:after="0" w:line="240" w:lineRule="auto"/>
              <w:jc w:val="right"/>
              <w:rPr>
                <w:rFonts w:ascii="Arial" w:hAnsi="Arial" w:cs="Arial"/>
                <w:b/>
                <w:color w:val="000000"/>
                <w:sz w:val="16"/>
                <w:szCs w:val="16"/>
              </w:rPr>
            </w:pPr>
            <w:r w:rsidRPr="00D17BAA">
              <w:rPr>
                <w:rFonts w:ascii="Arial" w:hAnsi="Arial" w:cs="Arial"/>
                <w:b/>
                <w:color w:val="000000"/>
                <w:sz w:val="16"/>
                <w:szCs w:val="16"/>
              </w:rPr>
              <w:t>1,919</w:t>
            </w:r>
          </w:p>
        </w:tc>
        <w:tc>
          <w:tcPr>
            <w:tcW w:w="572" w:type="pct"/>
            <w:tcBorders>
              <w:top w:val="single" w:sz="4" w:space="0" w:color="000000"/>
              <w:left w:val="nil"/>
              <w:bottom w:val="single" w:sz="4" w:space="0" w:color="auto"/>
              <w:right w:val="nil"/>
            </w:tcBorders>
            <w:shd w:val="clear" w:color="auto" w:fill="auto"/>
            <w:noWrap/>
            <w:vAlign w:val="bottom"/>
            <w:hideMark/>
          </w:tcPr>
          <w:p w:rsidR="009A7029" w:rsidRPr="00D17BAA" w:rsidRDefault="009A7029" w:rsidP="00DD5237">
            <w:pPr>
              <w:spacing w:before="0" w:after="0" w:line="240" w:lineRule="auto"/>
              <w:jc w:val="right"/>
              <w:rPr>
                <w:rFonts w:ascii="Arial" w:hAnsi="Arial" w:cs="Arial"/>
                <w:b/>
                <w:color w:val="000000"/>
                <w:sz w:val="16"/>
                <w:szCs w:val="16"/>
              </w:rPr>
            </w:pPr>
            <w:r w:rsidRPr="00D17BAA">
              <w:rPr>
                <w:rFonts w:ascii="Arial" w:hAnsi="Arial" w:cs="Arial"/>
                <w:b/>
                <w:color w:val="000000"/>
                <w:sz w:val="16"/>
                <w:szCs w:val="16"/>
              </w:rPr>
              <w:t>1,732</w:t>
            </w:r>
          </w:p>
        </w:tc>
        <w:tc>
          <w:tcPr>
            <w:tcW w:w="571" w:type="pct"/>
            <w:tcBorders>
              <w:top w:val="single" w:sz="4" w:space="0" w:color="000000"/>
              <w:left w:val="nil"/>
              <w:bottom w:val="single" w:sz="4" w:space="0" w:color="auto"/>
              <w:right w:val="nil"/>
            </w:tcBorders>
            <w:shd w:val="clear" w:color="auto" w:fill="auto"/>
            <w:noWrap/>
            <w:vAlign w:val="bottom"/>
            <w:hideMark/>
          </w:tcPr>
          <w:p w:rsidR="009A7029" w:rsidRPr="00D17BAA" w:rsidRDefault="009A7029" w:rsidP="00DD5237">
            <w:pPr>
              <w:spacing w:before="0" w:after="0" w:line="240" w:lineRule="auto"/>
              <w:jc w:val="right"/>
              <w:rPr>
                <w:rFonts w:ascii="Arial" w:hAnsi="Arial" w:cs="Arial"/>
                <w:b/>
                <w:color w:val="000000"/>
                <w:sz w:val="16"/>
                <w:szCs w:val="16"/>
              </w:rPr>
            </w:pPr>
            <w:r w:rsidRPr="00D17BAA">
              <w:rPr>
                <w:rFonts w:ascii="Arial" w:hAnsi="Arial" w:cs="Arial"/>
                <w:b/>
                <w:color w:val="000000"/>
                <w:sz w:val="16"/>
                <w:szCs w:val="16"/>
              </w:rPr>
              <w:t>1,426</w:t>
            </w:r>
          </w:p>
        </w:tc>
      </w:tr>
    </w:tbl>
    <w:p w:rsidR="009A7029" w:rsidRPr="00132F9E" w:rsidRDefault="009A7029" w:rsidP="009A7029">
      <w:pPr>
        <w:pStyle w:val="ChartandTableFootnote"/>
        <w:rPr>
          <w:rFonts w:cs="Arial"/>
          <w:szCs w:val="16"/>
        </w:rPr>
      </w:pPr>
      <w:r w:rsidRPr="00132F9E">
        <w:t>Prepared on Australian Accounting Standards basis.</w:t>
      </w:r>
    </w:p>
    <w:p w:rsidR="009A7029" w:rsidRPr="00AA6A77" w:rsidRDefault="009A7029" w:rsidP="009A7029">
      <w:pPr>
        <w:pStyle w:val="TableHeadingcontinued"/>
      </w:pPr>
      <w:r>
        <w:br w:type="page"/>
      </w:r>
      <w:r w:rsidRPr="00D30CBA">
        <w:lastRenderedPageBreak/>
        <w:t xml:space="preserve"> 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56"/>
        <w:gridCol w:w="928"/>
        <w:gridCol w:w="881"/>
        <w:gridCol w:w="882"/>
        <w:gridCol w:w="882"/>
        <w:gridCol w:w="881"/>
      </w:tblGrid>
      <w:tr w:rsidR="009A7029" w:rsidRPr="00F104C4" w:rsidTr="00DD5237">
        <w:trPr>
          <w:trHeight w:val="204"/>
        </w:trPr>
        <w:tc>
          <w:tcPr>
            <w:tcW w:w="2116" w:type="pct"/>
            <w:tcBorders>
              <w:top w:val="single" w:sz="4" w:space="0" w:color="auto"/>
              <w:left w:val="nil"/>
              <w:bottom w:val="nil"/>
              <w:right w:val="nil"/>
            </w:tcBorders>
            <w:shd w:val="clear" w:color="auto" w:fill="auto"/>
            <w:noWrap/>
            <w:hideMark/>
          </w:tcPr>
          <w:p w:rsidR="009A7029" w:rsidRPr="00F104C4" w:rsidRDefault="009A7029" w:rsidP="00DD5237">
            <w:pPr>
              <w:spacing w:before="0" w:after="0" w:line="240" w:lineRule="auto"/>
              <w:rPr>
                <w:rFonts w:ascii="Arial" w:hAnsi="Arial" w:cs="Arial"/>
                <w:b/>
                <w:bCs/>
                <w:sz w:val="16"/>
                <w:szCs w:val="16"/>
              </w:rPr>
            </w:pPr>
            <w:r w:rsidRPr="00F104C4">
              <w:rPr>
                <w:rFonts w:ascii="Arial" w:hAnsi="Arial" w:cs="Arial"/>
                <w:b/>
                <w:bCs/>
                <w:sz w:val="16"/>
                <w:szCs w:val="16"/>
              </w:rPr>
              <w:t> </w:t>
            </w:r>
          </w:p>
        </w:tc>
        <w:tc>
          <w:tcPr>
            <w:tcW w:w="581" w:type="pct"/>
            <w:tcBorders>
              <w:top w:val="single" w:sz="4" w:space="0" w:color="auto"/>
              <w:left w:val="nil"/>
              <w:bottom w:val="single" w:sz="4" w:space="0" w:color="auto"/>
              <w:right w:val="nil"/>
            </w:tcBorders>
            <w:shd w:val="clear" w:color="auto" w:fill="auto"/>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2023-24</w:t>
            </w:r>
            <w:r>
              <w:rPr>
                <w:rFonts w:ascii="Arial" w:hAnsi="Arial" w:cs="Arial"/>
                <w:sz w:val="16"/>
                <w:szCs w:val="16"/>
              </w:rPr>
              <w:br/>
            </w:r>
            <w:r w:rsidRPr="00F104C4">
              <w:rPr>
                <w:rFonts w:ascii="Arial" w:hAnsi="Arial" w:cs="Arial"/>
                <w:sz w:val="16"/>
                <w:szCs w:val="16"/>
              </w:rPr>
              <w:t>Estimated</w:t>
            </w:r>
            <w:r>
              <w:rPr>
                <w:rFonts w:ascii="Arial" w:hAnsi="Arial" w:cs="Arial"/>
                <w:sz w:val="16"/>
                <w:szCs w:val="16"/>
              </w:rPr>
              <w:br/>
            </w:r>
            <w:r w:rsidRPr="00F104C4">
              <w:rPr>
                <w:rFonts w:ascii="Arial" w:hAnsi="Arial" w:cs="Arial"/>
                <w:sz w:val="16"/>
                <w:szCs w:val="16"/>
              </w:rPr>
              <w:t>actual</w:t>
            </w:r>
            <w:r w:rsidRPr="00F104C4">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000000" w:fill="E6E6E6"/>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2024-25</w:t>
            </w:r>
            <w:r w:rsidRPr="00F104C4">
              <w:rPr>
                <w:rFonts w:ascii="Arial" w:hAnsi="Arial" w:cs="Arial"/>
                <w:sz w:val="16"/>
                <w:szCs w:val="16"/>
              </w:rPr>
              <w:br/>
              <w:t>Budget</w:t>
            </w:r>
            <w:r w:rsidRPr="00F104C4">
              <w:rPr>
                <w:rFonts w:ascii="Arial" w:hAnsi="Arial" w:cs="Arial"/>
                <w:sz w:val="16"/>
                <w:szCs w:val="16"/>
              </w:rPr>
              <w:br/>
            </w:r>
            <w:r w:rsidRPr="00F104C4">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2025-26</w:t>
            </w:r>
            <w:r>
              <w:rPr>
                <w:rFonts w:ascii="Arial" w:hAnsi="Arial" w:cs="Arial"/>
                <w:sz w:val="16"/>
                <w:szCs w:val="16"/>
              </w:rPr>
              <w:br/>
            </w:r>
            <w:r w:rsidRPr="00F104C4">
              <w:rPr>
                <w:rFonts w:ascii="Arial" w:hAnsi="Arial" w:cs="Arial"/>
                <w:sz w:val="16"/>
                <w:szCs w:val="16"/>
              </w:rPr>
              <w:t>Forward</w:t>
            </w:r>
            <w:r>
              <w:rPr>
                <w:rFonts w:ascii="Arial" w:hAnsi="Arial" w:cs="Arial"/>
                <w:sz w:val="16"/>
                <w:szCs w:val="16"/>
              </w:rPr>
              <w:br/>
            </w:r>
            <w:r w:rsidRPr="00F104C4">
              <w:rPr>
                <w:rFonts w:ascii="Arial" w:hAnsi="Arial" w:cs="Arial"/>
                <w:sz w:val="16"/>
                <w:szCs w:val="16"/>
              </w:rPr>
              <w:t>estimate</w:t>
            </w:r>
            <w:r w:rsidRPr="00F104C4">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2026-27</w:t>
            </w:r>
            <w:r>
              <w:rPr>
                <w:rFonts w:ascii="Arial" w:hAnsi="Arial" w:cs="Arial"/>
                <w:sz w:val="16"/>
                <w:szCs w:val="16"/>
              </w:rPr>
              <w:br/>
            </w:r>
            <w:r w:rsidRPr="00F104C4">
              <w:rPr>
                <w:rFonts w:ascii="Arial" w:hAnsi="Arial" w:cs="Arial"/>
                <w:sz w:val="16"/>
                <w:szCs w:val="16"/>
              </w:rPr>
              <w:t>Forward</w:t>
            </w:r>
            <w:r>
              <w:rPr>
                <w:rFonts w:ascii="Arial" w:hAnsi="Arial" w:cs="Arial"/>
                <w:sz w:val="16"/>
                <w:szCs w:val="16"/>
              </w:rPr>
              <w:br/>
            </w:r>
            <w:r w:rsidRPr="00F104C4">
              <w:rPr>
                <w:rFonts w:ascii="Arial" w:hAnsi="Arial" w:cs="Arial"/>
                <w:sz w:val="16"/>
                <w:szCs w:val="16"/>
              </w:rPr>
              <w:t>estimate</w:t>
            </w:r>
            <w:r w:rsidRPr="00F104C4">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2027-28</w:t>
            </w:r>
            <w:r w:rsidRPr="00F104C4">
              <w:rPr>
                <w:rFonts w:ascii="Arial" w:hAnsi="Arial" w:cs="Arial"/>
                <w:sz w:val="16"/>
                <w:szCs w:val="16"/>
              </w:rPr>
              <w:br/>
              <w:t>Forward</w:t>
            </w:r>
            <w:r>
              <w:rPr>
                <w:rFonts w:ascii="Arial" w:hAnsi="Arial" w:cs="Arial"/>
                <w:sz w:val="16"/>
                <w:szCs w:val="16"/>
              </w:rPr>
              <w:br/>
            </w:r>
            <w:r w:rsidRPr="00F104C4">
              <w:rPr>
                <w:rFonts w:ascii="Arial" w:hAnsi="Arial" w:cs="Arial"/>
                <w:sz w:val="16"/>
                <w:szCs w:val="16"/>
              </w:rPr>
              <w:t>estimate</w:t>
            </w:r>
            <w:r w:rsidRPr="00F104C4">
              <w:rPr>
                <w:rFonts w:ascii="Arial" w:hAnsi="Arial" w:cs="Arial"/>
                <w:sz w:val="16"/>
                <w:szCs w:val="16"/>
              </w:rPr>
              <w:br/>
              <w:t>$'000</w:t>
            </w:r>
          </w:p>
        </w:tc>
      </w:tr>
      <w:tr w:rsidR="009A7029" w:rsidRPr="00F104C4" w:rsidTr="00DD5237">
        <w:trPr>
          <w:trHeight w:val="204"/>
        </w:trPr>
        <w:tc>
          <w:tcPr>
            <w:tcW w:w="2116"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rPr>
                <w:rFonts w:ascii="Arial" w:hAnsi="Arial" w:cs="Arial"/>
                <w:b/>
                <w:bCs/>
                <w:sz w:val="16"/>
                <w:szCs w:val="16"/>
              </w:rPr>
            </w:pPr>
            <w:r w:rsidRPr="00F104C4">
              <w:rPr>
                <w:rFonts w:ascii="Arial" w:hAnsi="Arial" w:cs="Arial"/>
                <w:b/>
                <w:bCs/>
                <w:sz w:val="16"/>
                <w:szCs w:val="16"/>
              </w:rPr>
              <w:t>NEW CAPITAL APPROPRIATIONS</w:t>
            </w:r>
          </w:p>
        </w:tc>
        <w:tc>
          <w:tcPr>
            <w:tcW w:w="581"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000000" w:fill="E6E6E6"/>
            <w:noWrap/>
            <w:vAlign w:val="bottom"/>
            <w:hideMark/>
          </w:tcPr>
          <w:p w:rsidR="009A7029" w:rsidRPr="00F104C4" w:rsidRDefault="009A7029"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Times New Roman" w:hAnsi="Times New Roman"/>
                <w:sz w:val="20"/>
              </w:rPr>
            </w:pPr>
          </w:p>
        </w:tc>
        <w:tc>
          <w:tcPr>
            <w:tcW w:w="576"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Times New Roman" w:hAnsi="Times New Roman"/>
                <w:sz w:val="20"/>
              </w:rPr>
            </w:pPr>
          </w:p>
        </w:tc>
      </w:tr>
      <w:tr w:rsidR="009A7029" w:rsidRPr="00F104C4" w:rsidTr="00DD5237">
        <w:trPr>
          <w:trHeight w:val="204"/>
        </w:trPr>
        <w:tc>
          <w:tcPr>
            <w:tcW w:w="2116" w:type="pct"/>
            <w:tcBorders>
              <w:top w:val="nil"/>
              <w:left w:val="nil"/>
              <w:bottom w:val="nil"/>
              <w:right w:val="nil"/>
            </w:tcBorders>
            <w:shd w:val="clear" w:color="auto" w:fill="auto"/>
            <w:noWrap/>
            <w:vAlign w:val="center"/>
            <w:hideMark/>
          </w:tcPr>
          <w:p w:rsidR="009A7029" w:rsidRPr="00F104C4" w:rsidRDefault="009A7029" w:rsidP="00DD5237">
            <w:pPr>
              <w:spacing w:before="0" w:after="0" w:line="240" w:lineRule="auto"/>
              <w:ind w:left="113"/>
              <w:rPr>
                <w:rFonts w:ascii="Arial" w:hAnsi="Arial" w:cs="Arial"/>
                <w:sz w:val="16"/>
                <w:szCs w:val="16"/>
              </w:rPr>
            </w:pPr>
            <w:r>
              <w:rPr>
                <w:rFonts w:ascii="Arial" w:hAnsi="Arial" w:cs="Arial"/>
                <w:sz w:val="16"/>
                <w:szCs w:val="16"/>
              </w:rPr>
              <w:t xml:space="preserve">Equity </w:t>
            </w:r>
            <w:r w:rsidRPr="00680339">
              <w:rPr>
                <w:rFonts w:ascii="Arial" w:hAnsi="Arial" w:cs="Arial"/>
                <w:color w:val="000000"/>
                <w:sz w:val="16"/>
                <w:szCs w:val="16"/>
              </w:rPr>
              <w:t>injections</w:t>
            </w:r>
            <w:r>
              <w:rPr>
                <w:rFonts w:ascii="Arial" w:hAnsi="Arial" w:cs="Arial"/>
                <w:sz w:val="16"/>
                <w:szCs w:val="16"/>
              </w:rPr>
              <w:t xml:space="preserve"> – Bill 2</w:t>
            </w:r>
          </w:p>
        </w:tc>
        <w:tc>
          <w:tcPr>
            <w:tcW w:w="581"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9,813</w:t>
            </w:r>
          </w:p>
        </w:tc>
        <w:tc>
          <w:tcPr>
            <w:tcW w:w="576" w:type="pct"/>
            <w:tcBorders>
              <w:top w:val="nil"/>
              <w:left w:val="nil"/>
              <w:bottom w:val="nil"/>
              <w:right w:val="nil"/>
            </w:tcBorders>
            <w:shd w:val="clear" w:color="000000" w:fill="E6E6E6"/>
            <w:noWrap/>
            <w:vAlign w:val="bottom"/>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6,983</w:t>
            </w:r>
          </w:p>
        </w:tc>
        <w:tc>
          <w:tcPr>
            <w:tcW w:w="576"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1,146</w:t>
            </w:r>
          </w:p>
        </w:tc>
        <w:tc>
          <w:tcPr>
            <w:tcW w:w="576"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1,162</w:t>
            </w:r>
          </w:p>
        </w:tc>
        <w:tc>
          <w:tcPr>
            <w:tcW w:w="576"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1,176</w:t>
            </w:r>
          </w:p>
        </w:tc>
      </w:tr>
      <w:tr w:rsidR="009A7029" w:rsidRPr="00F104C4" w:rsidTr="00DD5237">
        <w:trPr>
          <w:trHeight w:val="204"/>
        </w:trPr>
        <w:tc>
          <w:tcPr>
            <w:tcW w:w="2116" w:type="pct"/>
            <w:tcBorders>
              <w:top w:val="nil"/>
              <w:left w:val="nil"/>
              <w:bottom w:val="nil"/>
              <w:right w:val="nil"/>
            </w:tcBorders>
            <w:shd w:val="clear" w:color="auto" w:fill="auto"/>
            <w:noWrap/>
            <w:vAlign w:val="center"/>
            <w:hideMark/>
          </w:tcPr>
          <w:p w:rsidR="009A7029" w:rsidRPr="00F104C4" w:rsidRDefault="009A7029" w:rsidP="00DD5237">
            <w:pPr>
              <w:spacing w:before="0" w:after="0" w:line="240" w:lineRule="auto"/>
              <w:rPr>
                <w:rFonts w:ascii="Arial" w:hAnsi="Arial" w:cs="Arial"/>
                <w:b/>
                <w:bCs/>
                <w:sz w:val="16"/>
                <w:szCs w:val="16"/>
              </w:rPr>
            </w:pPr>
            <w:r w:rsidRPr="00F104C4">
              <w:rPr>
                <w:rFonts w:ascii="Arial" w:hAnsi="Arial" w:cs="Arial"/>
                <w:b/>
                <w:bCs/>
                <w:sz w:val="16"/>
                <w:szCs w:val="16"/>
              </w:rPr>
              <w:t>Total new capital appropriations</w:t>
            </w:r>
          </w:p>
        </w:tc>
        <w:tc>
          <w:tcPr>
            <w:tcW w:w="581" w:type="pct"/>
            <w:tcBorders>
              <w:top w:val="single" w:sz="4" w:space="0" w:color="auto"/>
              <w:left w:val="nil"/>
              <w:bottom w:val="single" w:sz="4" w:space="0" w:color="auto"/>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b/>
                <w:bCs/>
                <w:sz w:val="16"/>
                <w:szCs w:val="16"/>
              </w:rPr>
            </w:pPr>
            <w:r w:rsidRPr="00F104C4">
              <w:rPr>
                <w:rFonts w:ascii="Arial" w:hAnsi="Arial" w:cs="Arial"/>
                <w:b/>
                <w:bCs/>
                <w:sz w:val="16"/>
                <w:szCs w:val="16"/>
              </w:rPr>
              <w:t>9,813</w:t>
            </w:r>
          </w:p>
        </w:tc>
        <w:tc>
          <w:tcPr>
            <w:tcW w:w="576" w:type="pct"/>
            <w:tcBorders>
              <w:top w:val="single" w:sz="4" w:space="0" w:color="auto"/>
              <w:left w:val="nil"/>
              <w:bottom w:val="single" w:sz="4" w:space="0" w:color="auto"/>
              <w:right w:val="nil"/>
            </w:tcBorders>
            <w:shd w:val="clear" w:color="000000" w:fill="E6E6E6"/>
            <w:noWrap/>
            <w:vAlign w:val="bottom"/>
            <w:hideMark/>
          </w:tcPr>
          <w:p w:rsidR="009A7029" w:rsidRPr="00F104C4" w:rsidRDefault="009A7029" w:rsidP="00DD5237">
            <w:pPr>
              <w:spacing w:before="0" w:after="0" w:line="240" w:lineRule="auto"/>
              <w:jc w:val="right"/>
              <w:rPr>
                <w:rFonts w:ascii="Arial" w:hAnsi="Arial" w:cs="Arial"/>
                <w:b/>
                <w:bCs/>
                <w:sz w:val="16"/>
                <w:szCs w:val="16"/>
              </w:rPr>
            </w:pPr>
            <w:r w:rsidRPr="00F104C4">
              <w:rPr>
                <w:rFonts w:ascii="Arial" w:hAnsi="Arial" w:cs="Arial"/>
                <w:b/>
                <w:bCs/>
                <w:sz w:val="16"/>
                <w:szCs w:val="16"/>
              </w:rPr>
              <w:t>6,983</w:t>
            </w:r>
          </w:p>
        </w:tc>
        <w:tc>
          <w:tcPr>
            <w:tcW w:w="576" w:type="pct"/>
            <w:tcBorders>
              <w:top w:val="single" w:sz="4" w:space="0" w:color="auto"/>
              <w:left w:val="nil"/>
              <w:bottom w:val="single" w:sz="4" w:space="0" w:color="auto"/>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b/>
                <w:bCs/>
                <w:sz w:val="16"/>
                <w:szCs w:val="16"/>
              </w:rPr>
            </w:pPr>
            <w:r w:rsidRPr="00F104C4">
              <w:rPr>
                <w:rFonts w:ascii="Arial" w:hAnsi="Arial" w:cs="Arial"/>
                <w:b/>
                <w:bCs/>
                <w:sz w:val="16"/>
                <w:szCs w:val="16"/>
              </w:rPr>
              <w:t>1,146</w:t>
            </w:r>
          </w:p>
        </w:tc>
        <w:tc>
          <w:tcPr>
            <w:tcW w:w="576" w:type="pct"/>
            <w:tcBorders>
              <w:top w:val="single" w:sz="4" w:space="0" w:color="auto"/>
              <w:left w:val="nil"/>
              <w:bottom w:val="single" w:sz="4" w:space="0" w:color="auto"/>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b/>
                <w:bCs/>
                <w:sz w:val="16"/>
                <w:szCs w:val="16"/>
              </w:rPr>
            </w:pPr>
            <w:r w:rsidRPr="00F104C4">
              <w:rPr>
                <w:rFonts w:ascii="Arial" w:hAnsi="Arial" w:cs="Arial"/>
                <w:b/>
                <w:bCs/>
                <w:sz w:val="16"/>
                <w:szCs w:val="16"/>
              </w:rPr>
              <w:t>1,162</w:t>
            </w:r>
          </w:p>
        </w:tc>
        <w:tc>
          <w:tcPr>
            <w:tcW w:w="576" w:type="pct"/>
            <w:tcBorders>
              <w:top w:val="single" w:sz="4" w:space="0" w:color="auto"/>
              <w:left w:val="nil"/>
              <w:bottom w:val="single" w:sz="4" w:space="0" w:color="auto"/>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b/>
                <w:bCs/>
                <w:sz w:val="16"/>
                <w:szCs w:val="16"/>
              </w:rPr>
            </w:pPr>
            <w:r w:rsidRPr="00F104C4">
              <w:rPr>
                <w:rFonts w:ascii="Arial" w:hAnsi="Arial" w:cs="Arial"/>
                <w:b/>
                <w:bCs/>
                <w:sz w:val="16"/>
                <w:szCs w:val="16"/>
              </w:rPr>
              <w:t>1,176</w:t>
            </w:r>
          </w:p>
        </w:tc>
      </w:tr>
      <w:tr w:rsidR="009A7029" w:rsidRPr="00F104C4" w:rsidTr="00DD5237">
        <w:trPr>
          <w:trHeight w:val="204"/>
        </w:trPr>
        <w:tc>
          <w:tcPr>
            <w:tcW w:w="2116" w:type="pct"/>
            <w:tcBorders>
              <w:top w:val="nil"/>
              <w:left w:val="nil"/>
              <w:bottom w:val="nil"/>
              <w:right w:val="nil"/>
            </w:tcBorders>
            <w:shd w:val="clear" w:color="auto" w:fill="auto"/>
            <w:noWrap/>
            <w:vAlign w:val="center"/>
            <w:hideMark/>
          </w:tcPr>
          <w:p w:rsidR="009A7029" w:rsidRPr="00F104C4" w:rsidRDefault="009A7029" w:rsidP="00DD5237">
            <w:pPr>
              <w:spacing w:before="0" w:after="0" w:line="240" w:lineRule="auto"/>
              <w:rPr>
                <w:rFonts w:ascii="Arial" w:hAnsi="Arial" w:cs="Arial"/>
                <w:b/>
                <w:bCs/>
                <w:i/>
                <w:iCs/>
                <w:sz w:val="16"/>
                <w:szCs w:val="16"/>
              </w:rPr>
            </w:pPr>
            <w:r w:rsidRPr="00F104C4">
              <w:rPr>
                <w:rFonts w:ascii="Arial" w:hAnsi="Arial" w:cs="Arial"/>
                <w:b/>
                <w:bCs/>
                <w:i/>
                <w:iCs/>
                <w:sz w:val="16"/>
                <w:szCs w:val="16"/>
              </w:rPr>
              <w:t>Provided for:</w:t>
            </w:r>
          </w:p>
        </w:tc>
        <w:tc>
          <w:tcPr>
            <w:tcW w:w="581"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b/>
                <w:bCs/>
                <w:i/>
                <w:iCs/>
                <w:sz w:val="16"/>
                <w:szCs w:val="16"/>
              </w:rPr>
            </w:pPr>
          </w:p>
        </w:tc>
        <w:tc>
          <w:tcPr>
            <w:tcW w:w="576" w:type="pct"/>
            <w:tcBorders>
              <w:top w:val="nil"/>
              <w:left w:val="nil"/>
              <w:bottom w:val="nil"/>
              <w:right w:val="nil"/>
            </w:tcBorders>
            <w:shd w:val="clear" w:color="000000" w:fill="E6E6E6"/>
            <w:noWrap/>
            <w:vAlign w:val="bottom"/>
            <w:hideMark/>
          </w:tcPr>
          <w:p w:rsidR="009A7029" w:rsidRPr="00F104C4" w:rsidRDefault="009A7029" w:rsidP="00DD5237">
            <w:pPr>
              <w:spacing w:before="0" w:after="0" w:line="240" w:lineRule="auto"/>
              <w:jc w:val="right"/>
              <w:rPr>
                <w:rFonts w:ascii="Arial" w:hAnsi="Arial" w:cs="Arial"/>
                <w:i/>
                <w:iCs/>
                <w:sz w:val="16"/>
                <w:szCs w:val="16"/>
              </w:rPr>
            </w:pPr>
          </w:p>
        </w:tc>
        <w:tc>
          <w:tcPr>
            <w:tcW w:w="576"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i/>
                <w:iCs/>
                <w:sz w:val="16"/>
                <w:szCs w:val="16"/>
              </w:rPr>
            </w:pPr>
          </w:p>
        </w:tc>
        <w:tc>
          <w:tcPr>
            <w:tcW w:w="576"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Times New Roman" w:hAnsi="Times New Roman"/>
                <w:sz w:val="20"/>
              </w:rPr>
            </w:pPr>
          </w:p>
        </w:tc>
        <w:tc>
          <w:tcPr>
            <w:tcW w:w="576"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Times New Roman" w:hAnsi="Times New Roman"/>
                <w:sz w:val="20"/>
              </w:rPr>
            </w:pPr>
          </w:p>
        </w:tc>
      </w:tr>
      <w:tr w:rsidR="009A7029" w:rsidRPr="008C67CB" w:rsidTr="00DD5237">
        <w:trPr>
          <w:trHeight w:val="204"/>
        </w:trPr>
        <w:tc>
          <w:tcPr>
            <w:tcW w:w="2116" w:type="pct"/>
            <w:tcBorders>
              <w:top w:val="nil"/>
              <w:left w:val="nil"/>
              <w:bottom w:val="nil"/>
              <w:right w:val="nil"/>
            </w:tcBorders>
            <w:shd w:val="clear" w:color="auto" w:fill="auto"/>
            <w:noWrap/>
            <w:vAlign w:val="center"/>
            <w:hideMark/>
          </w:tcPr>
          <w:p w:rsidR="009A7029" w:rsidRPr="008C67CB" w:rsidRDefault="009A7029" w:rsidP="00DD5237">
            <w:pPr>
              <w:spacing w:before="0" w:after="0" w:line="240" w:lineRule="auto"/>
              <w:ind w:left="113"/>
              <w:rPr>
                <w:rFonts w:ascii="Arial" w:hAnsi="Arial" w:cs="Arial"/>
                <w:sz w:val="16"/>
                <w:szCs w:val="16"/>
              </w:rPr>
            </w:pPr>
            <w:r w:rsidRPr="008C67CB">
              <w:rPr>
                <w:rFonts w:ascii="Arial" w:hAnsi="Arial" w:cs="Arial"/>
                <w:color w:val="000000"/>
                <w:sz w:val="16"/>
                <w:szCs w:val="16"/>
              </w:rPr>
              <w:t>Purchase</w:t>
            </w:r>
            <w:r w:rsidRPr="008C67CB">
              <w:rPr>
                <w:rFonts w:ascii="Arial" w:hAnsi="Arial" w:cs="Arial"/>
                <w:sz w:val="16"/>
                <w:szCs w:val="16"/>
              </w:rPr>
              <w:t xml:space="preserve"> of non-financial assets</w:t>
            </w:r>
          </w:p>
        </w:tc>
        <w:tc>
          <w:tcPr>
            <w:tcW w:w="581" w:type="pct"/>
            <w:tcBorders>
              <w:top w:val="nil"/>
              <w:left w:val="nil"/>
              <w:bottom w:val="nil"/>
              <w:right w:val="nil"/>
            </w:tcBorders>
            <w:shd w:val="clear" w:color="auto" w:fill="auto"/>
            <w:noWrap/>
            <w:vAlign w:val="bottom"/>
            <w:hideMark/>
          </w:tcPr>
          <w:p w:rsidR="009A7029" w:rsidRPr="008C67CB" w:rsidRDefault="009A7029" w:rsidP="00DD5237">
            <w:pPr>
              <w:spacing w:before="0" w:after="0" w:line="240" w:lineRule="auto"/>
              <w:jc w:val="right"/>
              <w:rPr>
                <w:rFonts w:ascii="Arial" w:hAnsi="Arial" w:cs="Arial"/>
                <w:iCs/>
                <w:sz w:val="16"/>
                <w:szCs w:val="16"/>
              </w:rPr>
            </w:pPr>
            <w:r w:rsidRPr="008C67CB">
              <w:rPr>
                <w:rFonts w:ascii="Arial" w:hAnsi="Arial" w:cs="Arial"/>
                <w:iCs/>
                <w:sz w:val="16"/>
                <w:szCs w:val="16"/>
              </w:rPr>
              <w:t>9,813</w:t>
            </w:r>
          </w:p>
        </w:tc>
        <w:tc>
          <w:tcPr>
            <w:tcW w:w="576" w:type="pct"/>
            <w:tcBorders>
              <w:top w:val="nil"/>
              <w:left w:val="nil"/>
              <w:bottom w:val="nil"/>
              <w:right w:val="nil"/>
            </w:tcBorders>
            <w:shd w:val="clear" w:color="000000" w:fill="E6E6E6"/>
            <w:noWrap/>
            <w:vAlign w:val="bottom"/>
            <w:hideMark/>
          </w:tcPr>
          <w:p w:rsidR="009A7029" w:rsidRPr="008C67CB" w:rsidRDefault="009A7029" w:rsidP="00DD5237">
            <w:pPr>
              <w:spacing w:before="0" w:after="0" w:line="240" w:lineRule="auto"/>
              <w:jc w:val="right"/>
              <w:rPr>
                <w:rFonts w:ascii="Arial" w:hAnsi="Arial" w:cs="Arial"/>
                <w:iCs/>
                <w:sz w:val="16"/>
                <w:szCs w:val="16"/>
              </w:rPr>
            </w:pPr>
            <w:r w:rsidRPr="008C67CB">
              <w:rPr>
                <w:rFonts w:ascii="Arial" w:hAnsi="Arial" w:cs="Arial"/>
                <w:iCs/>
                <w:sz w:val="16"/>
                <w:szCs w:val="16"/>
              </w:rPr>
              <w:t>6,983</w:t>
            </w:r>
          </w:p>
        </w:tc>
        <w:tc>
          <w:tcPr>
            <w:tcW w:w="576" w:type="pct"/>
            <w:tcBorders>
              <w:top w:val="nil"/>
              <w:left w:val="nil"/>
              <w:bottom w:val="nil"/>
              <w:right w:val="nil"/>
            </w:tcBorders>
            <w:shd w:val="clear" w:color="auto" w:fill="auto"/>
            <w:noWrap/>
            <w:vAlign w:val="bottom"/>
            <w:hideMark/>
          </w:tcPr>
          <w:p w:rsidR="009A7029" w:rsidRPr="008C67CB" w:rsidRDefault="009A7029" w:rsidP="00DD5237">
            <w:pPr>
              <w:spacing w:before="0" w:after="0" w:line="240" w:lineRule="auto"/>
              <w:jc w:val="right"/>
              <w:rPr>
                <w:rFonts w:ascii="Arial" w:hAnsi="Arial" w:cs="Arial"/>
                <w:iCs/>
                <w:sz w:val="16"/>
                <w:szCs w:val="16"/>
              </w:rPr>
            </w:pPr>
            <w:r w:rsidRPr="008C67CB">
              <w:rPr>
                <w:rFonts w:ascii="Arial" w:hAnsi="Arial" w:cs="Arial"/>
                <w:iCs/>
                <w:sz w:val="16"/>
                <w:szCs w:val="16"/>
              </w:rPr>
              <w:t>1,146</w:t>
            </w:r>
          </w:p>
        </w:tc>
        <w:tc>
          <w:tcPr>
            <w:tcW w:w="576" w:type="pct"/>
            <w:tcBorders>
              <w:top w:val="nil"/>
              <w:left w:val="nil"/>
              <w:bottom w:val="nil"/>
              <w:right w:val="nil"/>
            </w:tcBorders>
            <w:shd w:val="clear" w:color="auto" w:fill="auto"/>
            <w:noWrap/>
            <w:vAlign w:val="bottom"/>
            <w:hideMark/>
          </w:tcPr>
          <w:p w:rsidR="009A7029" w:rsidRPr="008C67CB" w:rsidRDefault="009A7029" w:rsidP="00DD5237">
            <w:pPr>
              <w:spacing w:before="0" w:after="0" w:line="240" w:lineRule="auto"/>
              <w:jc w:val="right"/>
              <w:rPr>
                <w:rFonts w:ascii="Arial" w:hAnsi="Arial" w:cs="Arial"/>
                <w:iCs/>
                <w:sz w:val="16"/>
                <w:szCs w:val="16"/>
              </w:rPr>
            </w:pPr>
            <w:r w:rsidRPr="008C67CB">
              <w:rPr>
                <w:rFonts w:ascii="Arial" w:hAnsi="Arial" w:cs="Arial"/>
                <w:iCs/>
                <w:sz w:val="16"/>
                <w:szCs w:val="16"/>
              </w:rPr>
              <w:t>1,162</w:t>
            </w:r>
          </w:p>
        </w:tc>
        <w:tc>
          <w:tcPr>
            <w:tcW w:w="576" w:type="pct"/>
            <w:tcBorders>
              <w:top w:val="nil"/>
              <w:left w:val="nil"/>
              <w:bottom w:val="nil"/>
              <w:right w:val="nil"/>
            </w:tcBorders>
            <w:shd w:val="clear" w:color="auto" w:fill="auto"/>
            <w:noWrap/>
            <w:vAlign w:val="bottom"/>
            <w:hideMark/>
          </w:tcPr>
          <w:p w:rsidR="009A7029" w:rsidRPr="008C67CB" w:rsidRDefault="009A7029" w:rsidP="00DD5237">
            <w:pPr>
              <w:spacing w:before="0" w:after="0" w:line="240" w:lineRule="auto"/>
              <w:jc w:val="right"/>
              <w:rPr>
                <w:rFonts w:ascii="Arial" w:hAnsi="Arial" w:cs="Arial"/>
                <w:iCs/>
                <w:sz w:val="16"/>
                <w:szCs w:val="16"/>
              </w:rPr>
            </w:pPr>
            <w:r w:rsidRPr="008C67CB">
              <w:rPr>
                <w:rFonts w:ascii="Arial" w:hAnsi="Arial" w:cs="Arial"/>
                <w:iCs/>
                <w:sz w:val="16"/>
                <w:szCs w:val="16"/>
              </w:rPr>
              <w:t>1,176</w:t>
            </w:r>
          </w:p>
        </w:tc>
      </w:tr>
      <w:tr w:rsidR="009A7029" w:rsidRPr="00F104C4" w:rsidTr="00DD5237">
        <w:trPr>
          <w:trHeight w:val="204"/>
        </w:trPr>
        <w:tc>
          <w:tcPr>
            <w:tcW w:w="2116" w:type="pct"/>
            <w:tcBorders>
              <w:top w:val="nil"/>
              <w:left w:val="nil"/>
              <w:bottom w:val="nil"/>
              <w:right w:val="nil"/>
            </w:tcBorders>
            <w:shd w:val="clear" w:color="auto" w:fill="auto"/>
            <w:noWrap/>
            <w:vAlign w:val="center"/>
            <w:hideMark/>
          </w:tcPr>
          <w:p w:rsidR="009A7029" w:rsidRPr="00D21410" w:rsidRDefault="009A7029" w:rsidP="00DD5237">
            <w:pPr>
              <w:spacing w:before="0" w:after="0" w:line="240" w:lineRule="auto"/>
              <w:rPr>
                <w:rFonts w:ascii="Arial" w:hAnsi="Arial" w:cs="Arial"/>
                <w:b/>
                <w:bCs/>
                <w:iCs/>
                <w:sz w:val="16"/>
                <w:szCs w:val="16"/>
              </w:rPr>
            </w:pPr>
            <w:r w:rsidRPr="00D21410">
              <w:rPr>
                <w:rFonts w:ascii="Arial" w:hAnsi="Arial" w:cs="Arial"/>
                <w:b/>
                <w:bCs/>
                <w:iCs/>
                <w:sz w:val="16"/>
                <w:szCs w:val="16"/>
              </w:rPr>
              <w:t>Total items</w:t>
            </w:r>
          </w:p>
        </w:tc>
        <w:tc>
          <w:tcPr>
            <w:tcW w:w="581" w:type="pct"/>
            <w:tcBorders>
              <w:top w:val="single" w:sz="4" w:space="0" w:color="auto"/>
              <w:left w:val="nil"/>
              <w:bottom w:val="single" w:sz="4" w:space="0" w:color="auto"/>
              <w:right w:val="nil"/>
            </w:tcBorders>
            <w:shd w:val="clear" w:color="auto" w:fill="auto"/>
            <w:noWrap/>
            <w:vAlign w:val="bottom"/>
            <w:hideMark/>
          </w:tcPr>
          <w:p w:rsidR="009A7029" w:rsidRPr="00D21410" w:rsidRDefault="009A7029" w:rsidP="00DD5237">
            <w:pPr>
              <w:spacing w:before="0" w:after="0" w:line="240" w:lineRule="auto"/>
              <w:jc w:val="right"/>
              <w:rPr>
                <w:rFonts w:ascii="Arial" w:hAnsi="Arial" w:cs="Arial"/>
                <w:b/>
                <w:bCs/>
                <w:iCs/>
                <w:sz w:val="16"/>
                <w:szCs w:val="16"/>
              </w:rPr>
            </w:pPr>
            <w:r w:rsidRPr="00D21410">
              <w:rPr>
                <w:rFonts w:ascii="Arial" w:hAnsi="Arial" w:cs="Arial"/>
                <w:b/>
                <w:bCs/>
                <w:iCs/>
                <w:sz w:val="16"/>
                <w:szCs w:val="16"/>
              </w:rPr>
              <w:t>9,813</w:t>
            </w:r>
          </w:p>
        </w:tc>
        <w:tc>
          <w:tcPr>
            <w:tcW w:w="576" w:type="pct"/>
            <w:tcBorders>
              <w:top w:val="single" w:sz="4" w:space="0" w:color="auto"/>
              <w:left w:val="nil"/>
              <w:bottom w:val="single" w:sz="4" w:space="0" w:color="auto"/>
              <w:right w:val="nil"/>
            </w:tcBorders>
            <w:shd w:val="clear" w:color="000000" w:fill="E6E6E6"/>
            <w:noWrap/>
            <w:vAlign w:val="bottom"/>
            <w:hideMark/>
          </w:tcPr>
          <w:p w:rsidR="009A7029" w:rsidRPr="00D21410" w:rsidRDefault="009A7029" w:rsidP="00DD5237">
            <w:pPr>
              <w:spacing w:before="0" w:after="0" w:line="240" w:lineRule="auto"/>
              <w:jc w:val="right"/>
              <w:rPr>
                <w:rFonts w:ascii="Arial" w:hAnsi="Arial" w:cs="Arial"/>
                <w:b/>
                <w:bCs/>
                <w:iCs/>
                <w:sz w:val="16"/>
                <w:szCs w:val="16"/>
              </w:rPr>
            </w:pPr>
            <w:r w:rsidRPr="00D21410">
              <w:rPr>
                <w:rFonts w:ascii="Arial" w:hAnsi="Arial" w:cs="Arial"/>
                <w:b/>
                <w:bCs/>
                <w:iCs/>
                <w:sz w:val="16"/>
                <w:szCs w:val="16"/>
              </w:rPr>
              <w:t>6,983</w:t>
            </w:r>
          </w:p>
        </w:tc>
        <w:tc>
          <w:tcPr>
            <w:tcW w:w="576" w:type="pct"/>
            <w:tcBorders>
              <w:top w:val="single" w:sz="4" w:space="0" w:color="auto"/>
              <w:left w:val="nil"/>
              <w:bottom w:val="single" w:sz="4" w:space="0" w:color="auto"/>
              <w:right w:val="nil"/>
            </w:tcBorders>
            <w:shd w:val="clear" w:color="auto" w:fill="auto"/>
            <w:noWrap/>
            <w:vAlign w:val="bottom"/>
            <w:hideMark/>
          </w:tcPr>
          <w:p w:rsidR="009A7029" w:rsidRPr="00D21410" w:rsidRDefault="009A7029" w:rsidP="00DD5237">
            <w:pPr>
              <w:spacing w:before="0" w:after="0" w:line="240" w:lineRule="auto"/>
              <w:jc w:val="right"/>
              <w:rPr>
                <w:rFonts w:ascii="Arial" w:hAnsi="Arial" w:cs="Arial"/>
                <w:b/>
                <w:bCs/>
                <w:iCs/>
                <w:sz w:val="16"/>
                <w:szCs w:val="16"/>
              </w:rPr>
            </w:pPr>
            <w:r w:rsidRPr="00D21410">
              <w:rPr>
                <w:rFonts w:ascii="Arial" w:hAnsi="Arial" w:cs="Arial"/>
                <w:b/>
                <w:bCs/>
                <w:iCs/>
                <w:sz w:val="16"/>
                <w:szCs w:val="16"/>
              </w:rPr>
              <w:t>1,146</w:t>
            </w:r>
          </w:p>
        </w:tc>
        <w:tc>
          <w:tcPr>
            <w:tcW w:w="576" w:type="pct"/>
            <w:tcBorders>
              <w:top w:val="single" w:sz="4" w:space="0" w:color="auto"/>
              <w:left w:val="nil"/>
              <w:bottom w:val="single" w:sz="4" w:space="0" w:color="auto"/>
              <w:right w:val="nil"/>
            </w:tcBorders>
            <w:shd w:val="clear" w:color="auto" w:fill="auto"/>
            <w:noWrap/>
            <w:vAlign w:val="bottom"/>
            <w:hideMark/>
          </w:tcPr>
          <w:p w:rsidR="009A7029" w:rsidRPr="00D21410" w:rsidRDefault="009A7029" w:rsidP="00DD5237">
            <w:pPr>
              <w:spacing w:before="0" w:after="0" w:line="240" w:lineRule="auto"/>
              <w:jc w:val="right"/>
              <w:rPr>
                <w:rFonts w:ascii="Arial" w:hAnsi="Arial" w:cs="Arial"/>
                <w:b/>
                <w:bCs/>
                <w:iCs/>
                <w:sz w:val="16"/>
                <w:szCs w:val="16"/>
              </w:rPr>
            </w:pPr>
            <w:r w:rsidRPr="00D21410">
              <w:rPr>
                <w:rFonts w:ascii="Arial" w:hAnsi="Arial" w:cs="Arial"/>
                <w:b/>
                <w:bCs/>
                <w:iCs/>
                <w:sz w:val="16"/>
                <w:szCs w:val="16"/>
              </w:rPr>
              <w:t>1,162</w:t>
            </w:r>
          </w:p>
        </w:tc>
        <w:tc>
          <w:tcPr>
            <w:tcW w:w="576" w:type="pct"/>
            <w:tcBorders>
              <w:top w:val="single" w:sz="4" w:space="0" w:color="auto"/>
              <w:left w:val="nil"/>
              <w:bottom w:val="single" w:sz="4" w:space="0" w:color="auto"/>
              <w:right w:val="nil"/>
            </w:tcBorders>
            <w:shd w:val="clear" w:color="auto" w:fill="auto"/>
            <w:noWrap/>
            <w:vAlign w:val="bottom"/>
            <w:hideMark/>
          </w:tcPr>
          <w:p w:rsidR="009A7029" w:rsidRPr="00D21410" w:rsidRDefault="009A7029" w:rsidP="00DD5237">
            <w:pPr>
              <w:spacing w:before="0" w:after="0" w:line="240" w:lineRule="auto"/>
              <w:jc w:val="right"/>
              <w:rPr>
                <w:rFonts w:ascii="Arial" w:hAnsi="Arial" w:cs="Arial"/>
                <w:b/>
                <w:bCs/>
                <w:iCs/>
                <w:sz w:val="16"/>
                <w:szCs w:val="16"/>
              </w:rPr>
            </w:pPr>
            <w:r w:rsidRPr="00D21410">
              <w:rPr>
                <w:rFonts w:ascii="Arial" w:hAnsi="Arial" w:cs="Arial"/>
                <w:b/>
                <w:bCs/>
                <w:iCs/>
                <w:sz w:val="16"/>
                <w:szCs w:val="16"/>
              </w:rPr>
              <w:t>1,176</w:t>
            </w:r>
          </w:p>
        </w:tc>
      </w:tr>
      <w:tr w:rsidR="009A7029" w:rsidRPr="00F104C4" w:rsidTr="00DD5237">
        <w:trPr>
          <w:trHeight w:val="204"/>
        </w:trPr>
        <w:tc>
          <w:tcPr>
            <w:tcW w:w="2116" w:type="pct"/>
            <w:tcBorders>
              <w:top w:val="nil"/>
              <w:left w:val="nil"/>
              <w:bottom w:val="nil"/>
              <w:right w:val="nil"/>
            </w:tcBorders>
            <w:shd w:val="clear" w:color="auto" w:fill="auto"/>
            <w:vAlign w:val="center"/>
            <w:hideMark/>
          </w:tcPr>
          <w:p w:rsidR="009A7029" w:rsidRPr="00F104C4" w:rsidRDefault="009A7029" w:rsidP="00DD5237">
            <w:pPr>
              <w:spacing w:before="0" w:after="0" w:line="240" w:lineRule="auto"/>
              <w:rPr>
                <w:rFonts w:ascii="Arial" w:hAnsi="Arial" w:cs="Arial"/>
                <w:b/>
                <w:bCs/>
                <w:sz w:val="16"/>
                <w:szCs w:val="16"/>
              </w:rPr>
            </w:pPr>
            <w:r w:rsidRPr="00F104C4">
              <w:rPr>
                <w:rFonts w:ascii="Arial" w:hAnsi="Arial" w:cs="Arial"/>
                <w:b/>
                <w:bCs/>
                <w:sz w:val="16"/>
                <w:szCs w:val="16"/>
              </w:rPr>
              <w:t>PURCHASE OF NON-FINANCIAL</w:t>
            </w:r>
            <w:r>
              <w:rPr>
                <w:rFonts w:ascii="Arial" w:hAnsi="Arial" w:cs="Arial"/>
                <w:b/>
                <w:bCs/>
                <w:sz w:val="16"/>
                <w:szCs w:val="16"/>
              </w:rPr>
              <w:t xml:space="preserve"> </w:t>
            </w:r>
            <w:r w:rsidRPr="00F104C4">
              <w:rPr>
                <w:rFonts w:ascii="Arial" w:hAnsi="Arial" w:cs="Arial"/>
                <w:b/>
                <w:bCs/>
                <w:sz w:val="16"/>
                <w:szCs w:val="16"/>
              </w:rPr>
              <w:t>ASSETS</w:t>
            </w:r>
          </w:p>
        </w:tc>
        <w:tc>
          <w:tcPr>
            <w:tcW w:w="581" w:type="pct"/>
            <w:tcBorders>
              <w:top w:val="nil"/>
              <w:left w:val="nil"/>
              <w:bottom w:val="nil"/>
              <w:right w:val="nil"/>
            </w:tcBorders>
            <w:shd w:val="clear" w:color="auto" w:fill="auto"/>
            <w:vAlign w:val="bottom"/>
            <w:hideMark/>
          </w:tcPr>
          <w:p w:rsidR="009A7029" w:rsidRPr="00F104C4" w:rsidRDefault="009A7029" w:rsidP="00DD5237">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000000" w:fill="E6E6E6"/>
            <w:vAlign w:val="bottom"/>
            <w:hideMark/>
          </w:tcPr>
          <w:p w:rsidR="009A7029" w:rsidRPr="00F104C4" w:rsidRDefault="009A7029"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vAlign w:val="bottom"/>
            <w:hideMark/>
          </w:tcPr>
          <w:p w:rsidR="009A7029" w:rsidRPr="00F104C4" w:rsidRDefault="009A7029" w:rsidP="00DD5237">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vAlign w:val="bottom"/>
            <w:hideMark/>
          </w:tcPr>
          <w:p w:rsidR="009A7029" w:rsidRPr="00F104C4" w:rsidRDefault="009A7029" w:rsidP="00DD5237">
            <w:pPr>
              <w:spacing w:before="0" w:after="0" w:line="240" w:lineRule="auto"/>
              <w:jc w:val="right"/>
              <w:rPr>
                <w:rFonts w:ascii="Times New Roman" w:hAnsi="Times New Roman"/>
                <w:sz w:val="20"/>
              </w:rPr>
            </w:pPr>
          </w:p>
        </w:tc>
        <w:tc>
          <w:tcPr>
            <w:tcW w:w="576" w:type="pct"/>
            <w:tcBorders>
              <w:top w:val="nil"/>
              <w:left w:val="nil"/>
              <w:bottom w:val="nil"/>
              <w:right w:val="nil"/>
            </w:tcBorders>
            <w:shd w:val="clear" w:color="auto" w:fill="auto"/>
            <w:vAlign w:val="bottom"/>
            <w:hideMark/>
          </w:tcPr>
          <w:p w:rsidR="009A7029" w:rsidRPr="00F104C4" w:rsidRDefault="009A7029" w:rsidP="00DD5237">
            <w:pPr>
              <w:spacing w:before="0" w:after="0" w:line="240" w:lineRule="auto"/>
              <w:jc w:val="right"/>
              <w:rPr>
                <w:rFonts w:ascii="Times New Roman" w:hAnsi="Times New Roman"/>
                <w:sz w:val="20"/>
              </w:rPr>
            </w:pPr>
          </w:p>
        </w:tc>
      </w:tr>
      <w:tr w:rsidR="009A7029" w:rsidRPr="00F104C4" w:rsidTr="00DD5237">
        <w:trPr>
          <w:trHeight w:val="204"/>
        </w:trPr>
        <w:tc>
          <w:tcPr>
            <w:tcW w:w="2116" w:type="pct"/>
            <w:tcBorders>
              <w:top w:val="nil"/>
              <w:left w:val="nil"/>
              <w:bottom w:val="nil"/>
              <w:right w:val="nil"/>
            </w:tcBorders>
            <w:shd w:val="clear" w:color="auto" w:fill="auto"/>
            <w:noWrap/>
            <w:vAlign w:val="center"/>
            <w:hideMark/>
          </w:tcPr>
          <w:p w:rsidR="009A7029" w:rsidRPr="00F104C4"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Funded</w:t>
            </w:r>
            <w:r w:rsidRPr="00F104C4">
              <w:rPr>
                <w:rFonts w:ascii="Arial" w:hAnsi="Arial" w:cs="Arial"/>
                <w:sz w:val="16"/>
                <w:szCs w:val="16"/>
              </w:rPr>
              <w:t xml:space="preserve"> by capital appropriations</w:t>
            </w:r>
            <w:r w:rsidRPr="00F104C4">
              <w:rPr>
                <w:rFonts w:ascii="Arial" w:hAnsi="Arial" w:cs="Arial"/>
                <w:sz w:val="16"/>
                <w:szCs w:val="16"/>
                <w:vertAlign w:val="superscript"/>
              </w:rPr>
              <w:t>(a)</w:t>
            </w:r>
          </w:p>
        </w:tc>
        <w:tc>
          <w:tcPr>
            <w:tcW w:w="581"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9,813</w:t>
            </w:r>
          </w:p>
        </w:tc>
        <w:tc>
          <w:tcPr>
            <w:tcW w:w="576" w:type="pct"/>
            <w:tcBorders>
              <w:top w:val="nil"/>
              <w:left w:val="nil"/>
              <w:bottom w:val="nil"/>
              <w:right w:val="nil"/>
            </w:tcBorders>
            <w:shd w:val="clear" w:color="000000" w:fill="E6E6E6"/>
            <w:noWrap/>
            <w:vAlign w:val="bottom"/>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6,983</w:t>
            </w:r>
          </w:p>
        </w:tc>
        <w:tc>
          <w:tcPr>
            <w:tcW w:w="576"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1,146</w:t>
            </w:r>
          </w:p>
        </w:tc>
        <w:tc>
          <w:tcPr>
            <w:tcW w:w="576"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1,162</w:t>
            </w:r>
          </w:p>
        </w:tc>
        <w:tc>
          <w:tcPr>
            <w:tcW w:w="576"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1,176</w:t>
            </w:r>
          </w:p>
        </w:tc>
      </w:tr>
      <w:tr w:rsidR="009A7029" w:rsidRPr="00F104C4" w:rsidTr="00DD5237">
        <w:trPr>
          <w:trHeight w:val="204"/>
        </w:trPr>
        <w:tc>
          <w:tcPr>
            <w:tcW w:w="2116" w:type="pct"/>
            <w:tcBorders>
              <w:top w:val="nil"/>
              <w:left w:val="nil"/>
              <w:right w:val="nil"/>
            </w:tcBorders>
            <w:shd w:val="clear" w:color="auto" w:fill="auto"/>
            <w:vAlign w:val="center"/>
            <w:hideMark/>
          </w:tcPr>
          <w:p w:rsidR="009A7029" w:rsidRPr="00F104C4"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Funded</w:t>
            </w:r>
            <w:r w:rsidRPr="00F104C4">
              <w:rPr>
                <w:rFonts w:ascii="Arial" w:hAnsi="Arial" w:cs="Arial"/>
                <w:sz w:val="16"/>
                <w:szCs w:val="16"/>
              </w:rPr>
              <w:t xml:space="preserve"> internally from departmental</w:t>
            </w:r>
            <w:r>
              <w:rPr>
                <w:rFonts w:ascii="Arial" w:hAnsi="Arial" w:cs="Arial"/>
                <w:sz w:val="16"/>
                <w:szCs w:val="16"/>
              </w:rPr>
              <w:t xml:space="preserve"> </w:t>
            </w:r>
            <w:r w:rsidRPr="00F104C4">
              <w:rPr>
                <w:rFonts w:ascii="Arial" w:hAnsi="Arial" w:cs="Arial"/>
                <w:sz w:val="16"/>
                <w:szCs w:val="16"/>
              </w:rPr>
              <w:t>resources</w:t>
            </w:r>
          </w:p>
        </w:tc>
        <w:tc>
          <w:tcPr>
            <w:tcW w:w="581"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3,710</w:t>
            </w:r>
          </w:p>
        </w:tc>
        <w:tc>
          <w:tcPr>
            <w:tcW w:w="576" w:type="pct"/>
            <w:tcBorders>
              <w:top w:val="nil"/>
              <w:left w:val="nil"/>
              <w:bottom w:val="nil"/>
              <w:right w:val="nil"/>
            </w:tcBorders>
            <w:shd w:val="clear" w:color="000000" w:fill="E6E6E6"/>
            <w:noWrap/>
            <w:vAlign w:val="bottom"/>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5,210</w:t>
            </w:r>
          </w:p>
        </w:tc>
        <w:tc>
          <w:tcPr>
            <w:tcW w:w="576"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8,410</w:t>
            </w:r>
          </w:p>
        </w:tc>
        <w:tc>
          <w:tcPr>
            <w:tcW w:w="576"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8,410</w:t>
            </w:r>
          </w:p>
        </w:tc>
        <w:tc>
          <w:tcPr>
            <w:tcW w:w="576" w:type="pct"/>
            <w:tcBorders>
              <w:top w:val="nil"/>
              <w:left w:val="nil"/>
              <w:bottom w:val="nil"/>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8,405</w:t>
            </w:r>
          </w:p>
        </w:tc>
      </w:tr>
      <w:tr w:rsidR="009A7029" w:rsidRPr="00F104C4" w:rsidTr="00DD5237">
        <w:trPr>
          <w:trHeight w:val="204"/>
        </w:trPr>
        <w:tc>
          <w:tcPr>
            <w:tcW w:w="2116" w:type="pct"/>
            <w:tcBorders>
              <w:top w:val="nil"/>
              <w:left w:val="nil"/>
              <w:bottom w:val="single" w:sz="4" w:space="0" w:color="auto"/>
              <w:right w:val="nil"/>
            </w:tcBorders>
            <w:shd w:val="clear" w:color="auto" w:fill="auto"/>
            <w:noWrap/>
            <w:vAlign w:val="center"/>
            <w:hideMark/>
          </w:tcPr>
          <w:p w:rsidR="009A7029" w:rsidRPr="00F104C4" w:rsidRDefault="009A7029" w:rsidP="00DD5237">
            <w:pPr>
              <w:spacing w:before="0" w:after="0" w:line="240" w:lineRule="auto"/>
              <w:rPr>
                <w:rFonts w:ascii="Arial" w:hAnsi="Arial" w:cs="Arial"/>
                <w:b/>
                <w:bCs/>
                <w:sz w:val="16"/>
                <w:szCs w:val="16"/>
              </w:rPr>
            </w:pPr>
            <w:r w:rsidRPr="00F104C4">
              <w:rPr>
                <w:rFonts w:ascii="Arial" w:hAnsi="Arial" w:cs="Arial"/>
                <w:b/>
                <w:bCs/>
                <w:sz w:val="16"/>
                <w:szCs w:val="16"/>
              </w:rPr>
              <w:t>TOTAL</w:t>
            </w:r>
          </w:p>
        </w:tc>
        <w:tc>
          <w:tcPr>
            <w:tcW w:w="581" w:type="pct"/>
            <w:tcBorders>
              <w:top w:val="single" w:sz="4" w:space="0" w:color="auto"/>
              <w:left w:val="nil"/>
              <w:bottom w:val="single" w:sz="4" w:space="0" w:color="auto"/>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b/>
                <w:bCs/>
                <w:sz w:val="16"/>
                <w:szCs w:val="16"/>
              </w:rPr>
            </w:pPr>
            <w:r w:rsidRPr="00F104C4">
              <w:rPr>
                <w:rFonts w:ascii="Arial" w:hAnsi="Arial" w:cs="Arial"/>
                <w:b/>
                <w:bCs/>
                <w:sz w:val="16"/>
                <w:szCs w:val="16"/>
              </w:rPr>
              <w:t>13,523</w:t>
            </w:r>
          </w:p>
        </w:tc>
        <w:tc>
          <w:tcPr>
            <w:tcW w:w="576" w:type="pct"/>
            <w:tcBorders>
              <w:top w:val="single" w:sz="4" w:space="0" w:color="auto"/>
              <w:left w:val="nil"/>
              <w:bottom w:val="single" w:sz="4" w:space="0" w:color="auto"/>
              <w:right w:val="nil"/>
            </w:tcBorders>
            <w:shd w:val="clear" w:color="000000" w:fill="E6E6E6"/>
            <w:noWrap/>
            <w:vAlign w:val="bottom"/>
            <w:hideMark/>
          </w:tcPr>
          <w:p w:rsidR="009A7029" w:rsidRPr="00F104C4" w:rsidRDefault="009A7029" w:rsidP="00DD5237">
            <w:pPr>
              <w:spacing w:before="0" w:after="0" w:line="240" w:lineRule="auto"/>
              <w:jc w:val="right"/>
              <w:rPr>
                <w:rFonts w:ascii="Arial" w:hAnsi="Arial" w:cs="Arial"/>
                <w:b/>
                <w:bCs/>
                <w:sz w:val="16"/>
                <w:szCs w:val="16"/>
              </w:rPr>
            </w:pPr>
            <w:r w:rsidRPr="00F104C4">
              <w:rPr>
                <w:rFonts w:ascii="Arial" w:hAnsi="Arial" w:cs="Arial"/>
                <w:b/>
                <w:bCs/>
                <w:sz w:val="16"/>
                <w:szCs w:val="16"/>
              </w:rPr>
              <w:t>12,193</w:t>
            </w:r>
          </w:p>
        </w:tc>
        <w:tc>
          <w:tcPr>
            <w:tcW w:w="576" w:type="pct"/>
            <w:tcBorders>
              <w:top w:val="single" w:sz="4" w:space="0" w:color="auto"/>
              <w:left w:val="nil"/>
              <w:bottom w:val="single" w:sz="4" w:space="0" w:color="auto"/>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b/>
                <w:bCs/>
                <w:sz w:val="16"/>
                <w:szCs w:val="16"/>
              </w:rPr>
            </w:pPr>
            <w:r w:rsidRPr="00F104C4">
              <w:rPr>
                <w:rFonts w:ascii="Arial" w:hAnsi="Arial" w:cs="Arial"/>
                <w:b/>
                <w:bCs/>
                <w:sz w:val="16"/>
                <w:szCs w:val="16"/>
              </w:rPr>
              <w:t>9,556</w:t>
            </w:r>
          </w:p>
        </w:tc>
        <w:tc>
          <w:tcPr>
            <w:tcW w:w="576" w:type="pct"/>
            <w:tcBorders>
              <w:top w:val="single" w:sz="4" w:space="0" w:color="auto"/>
              <w:left w:val="nil"/>
              <w:bottom w:val="single" w:sz="4" w:space="0" w:color="auto"/>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b/>
                <w:bCs/>
                <w:sz w:val="16"/>
                <w:szCs w:val="16"/>
              </w:rPr>
            </w:pPr>
            <w:r w:rsidRPr="00F104C4">
              <w:rPr>
                <w:rFonts w:ascii="Arial" w:hAnsi="Arial" w:cs="Arial"/>
                <w:b/>
                <w:bCs/>
                <w:sz w:val="16"/>
                <w:szCs w:val="16"/>
              </w:rPr>
              <w:t>9,572</w:t>
            </w:r>
          </w:p>
        </w:tc>
        <w:tc>
          <w:tcPr>
            <w:tcW w:w="576" w:type="pct"/>
            <w:tcBorders>
              <w:top w:val="single" w:sz="4" w:space="0" w:color="auto"/>
              <w:left w:val="nil"/>
              <w:bottom w:val="single" w:sz="4" w:space="0" w:color="auto"/>
              <w:right w:val="nil"/>
            </w:tcBorders>
            <w:shd w:val="clear" w:color="auto" w:fill="auto"/>
            <w:noWrap/>
            <w:vAlign w:val="bottom"/>
            <w:hideMark/>
          </w:tcPr>
          <w:p w:rsidR="009A7029" w:rsidRPr="00F104C4" w:rsidRDefault="009A7029" w:rsidP="00DD5237">
            <w:pPr>
              <w:spacing w:before="0" w:after="0" w:line="240" w:lineRule="auto"/>
              <w:jc w:val="right"/>
              <w:rPr>
                <w:rFonts w:ascii="Arial" w:hAnsi="Arial" w:cs="Arial"/>
                <w:b/>
                <w:bCs/>
                <w:sz w:val="16"/>
                <w:szCs w:val="16"/>
              </w:rPr>
            </w:pPr>
            <w:r w:rsidRPr="00F104C4">
              <w:rPr>
                <w:rFonts w:ascii="Arial" w:hAnsi="Arial" w:cs="Arial"/>
                <w:b/>
                <w:bCs/>
                <w:sz w:val="16"/>
                <w:szCs w:val="16"/>
              </w:rPr>
              <w:t>9,581</w:t>
            </w:r>
          </w:p>
        </w:tc>
      </w:tr>
    </w:tbl>
    <w:p w:rsidR="009A7029" w:rsidRPr="00132F9E" w:rsidRDefault="009A7029" w:rsidP="009A7029">
      <w:pPr>
        <w:pStyle w:val="ChartandTableFootnote"/>
      </w:pPr>
      <w:r w:rsidRPr="00132F9E">
        <w:t>Prepared on Australian Accounting Standards basis.</w:t>
      </w:r>
    </w:p>
    <w:p w:rsidR="009A7029" w:rsidRPr="00D52088" w:rsidRDefault="009A7029" w:rsidP="009A7029">
      <w:pPr>
        <w:pStyle w:val="ChartandTableFootnoteAlpha"/>
        <w:numPr>
          <w:ilvl w:val="0"/>
          <w:numId w:val="9"/>
        </w:numPr>
        <w:ind w:left="357" w:hanging="357"/>
        <w:rPr>
          <w:rFonts w:cs="Arial"/>
        </w:rPr>
      </w:pPr>
      <w:r w:rsidRPr="5D51FF8B">
        <w:rPr>
          <w:rFonts w:cs="Arial"/>
        </w:rPr>
        <w:t>Includes both current Appropriation Bill (No. 2) and prior Appropriation Act (No. 2/4/6) appropriations.</w:t>
      </w:r>
    </w:p>
    <w:p w:rsidR="009A7029" w:rsidRDefault="009A7029" w:rsidP="009A7029">
      <w:pPr>
        <w:spacing w:before="30" w:after="0" w:line="240" w:lineRule="auto"/>
        <w:rPr>
          <w:rFonts w:ascii="Arial" w:hAnsi="Arial"/>
          <w:sz w:val="16"/>
        </w:rPr>
      </w:pPr>
      <w:r>
        <w:br w:type="page"/>
      </w:r>
    </w:p>
    <w:p w:rsidR="009A7029" w:rsidRPr="006943D1" w:rsidRDefault="009A7029" w:rsidP="009A7029">
      <w:pPr>
        <w:pStyle w:val="TableHeading"/>
      </w:pPr>
      <w:r w:rsidRPr="00D30CBA">
        <w:lastRenderedPageBreak/>
        <w:t>Table</w:t>
      </w:r>
      <w:r>
        <w:t xml:space="preserve"> 3.6</w:t>
      </w:r>
      <w:r w:rsidRPr="00D30CBA">
        <w:t xml:space="preserve">: </w:t>
      </w:r>
      <w:r>
        <w:t>Statement of departmental asset movements (Budget year 2024–25)</w:t>
      </w:r>
    </w:p>
    <w:tbl>
      <w:tblPr>
        <w:tblW w:w="5000" w:type="pct"/>
        <w:tblLook w:val="04A0" w:firstRow="1" w:lastRow="0" w:firstColumn="1" w:lastColumn="0" w:noHBand="0" w:noVBand="1"/>
      </w:tblPr>
      <w:tblGrid>
        <w:gridCol w:w="2579"/>
        <w:gridCol w:w="687"/>
        <w:gridCol w:w="866"/>
        <w:gridCol w:w="964"/>
        <w:gridCol w:w="821"/>
        <w:gridCol w:w="981"/>
        <w:gridCol w:w="812"/>
      </w:tblGrid>
      <w:tr w:rsidR="009A7029" w:rsidRPr="00F104C4" w:rsidTr="00DD5237">
        <w:trPr>
          <w:trHeight w:val="204"/>
        </w:trPr>
        <w:tc>
          <w:tcPr>
            <w:tcW w:w="1641" w:type="pct"/>
            <w:tcBorders>
              <w:top w:val="single" w:sz="4" w:space="0" w:color="auto"/>
              <w:left w:val="nil"/>
              <w:right w:val="nil"/>
            </w:tcBorders>
            <w:shd w:val="clear" w:color="auto" w:fill="auto"/>
            <w:noWrap/>
            <w:vAlign w:val="center"/>
          </w:tcPr>
          <w:p w:rsidR="009A7029" w:rsidRPr="00F104C4" w:rsidRDefault="009A7029" w:rsidP="00DD5237">
            <w:pPr>
              <w:spacing w:before="0" w:after="0" w:line="240" w:lineRule="auto"/>
              <w:rPr>
                <w:rFonts w:ascii="Arial" w:hAnsi="Arial" w:cs="Arial"/>
                <w:sz w:val="16"/>
                <w:szCs w:val="16"/>
              </w:rPr>
            </w:pPr>
          </w:p>
        </w:tc>
        <w:tc>
          <w:tcPr>
            <w:tcW w:w="3359" w:type="pct"/>
            <w:gridSpan w:val="6"/>
            <w:tcBorders>
              <w:top w:val="single" w:sz="4" w:space="0" w:color="auto"/>
              <w:left w:val="nil"/>
              <w:bottom w:val="single" w:sz="4" w:space="0" w:color="auto"/>
              <w:right w:val="nil"/>
            </w:tcBorders>
            <w:shd w:val="clear" w:color="auto" w:fill="auto"/>
            <w:vAlign w:val="bottom"/>
          </w:tcPr>
          <w:p w:rsidR="009A7029" w:rsidRPr="00F104C4" w:rsidRDefault="009A7029" w:rsidP="00DD523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9A7029" w:rsidRPr="00F104C4" w:rsidTr="00DD5237">
        <w:trPr>
          <w:trHeight w:val="204"/>
        </w:trPr>
        <w:tc>
          <w:tcPr>
            <w:tcW w:w="1641" w:type="pct"/>
            <w:tcBorders>
              <w:left w:val="nil"/>
              <w:bottom w:val="nil"/>
              <w:right w:val="nil"/>
            </w:tcBorders>
            <w:shd w:val="clear" w:color="auto" w:fill="auto"/>
            <w:noWrap/>
            <w:vAlign w:val="center"/>
            <w:hideMark/>
          </w:tcPr>
          <w:p w:rsidR="009A7029" w:rsidRPr="00F104C4" w:rsidRDefault="009A7029" w:rsidP="00DD5237">
            <w:pPr>
              <w:spacing w:before="0" w:after="0" w:line="240" w:lineRule="auto"/>
              <w:rPr>
                <w:rFonts w:ascii="Arial" w:hAnsi="Arial" w:cs="Arial"/>
                <w:sz w:val="16"/>
                <w:szCs w:val="16"/>
              </w:rPr>
            </w:pPr>
            <w:r w:rsidRPr="00F104C4">
              <w:rPr>
                <w:rFonts w:ascii="Arial" w:hAnsi="Arial" w:cs="Arial"/>
                <w:sz w:val="16"/>
                <w:szCs w:val="16"/>
              </w:rPr>
              <w:t> </w:t>
            </w:r>
          </w:p>
        </w:tc>
        <w:tc>
          <w:tcPr>
            <w:tcW w:w="571" w:type="pct"/>
            <w:tcBorders>
              <w:top w:val="single" w:sz="4" w:space="0" w:color="auto"/>
              <w:left w:val="nil"/>
              <w:bottom w:val="single" w:sz="4" w:space="0" w:color="auto"/>
              <w:right w:val="nil"/>
            </w:tcBorders>
            <w:shd w:val="clear" w:color="auto" w:fill="auto"/>
            <w:vAlign w:val="center"/>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Land</w:t>
            </w:r>
            <w:r w:rsidRPr="00F104C4">
              <w:rPr>
                <w:rFonts w:ascii="Arial" w:hAnsi="Arial" w:cs="Arial"/>
                <w:sz w:val="16"/>
                <w:szCs w:val="16"/>
              </w:rPr>
              <w:br/>
            </w:r>
            <w:r w:rsidRPr="00F104C4">
              <w:rPr>
                <w:rFonts w:ascii="Arial" w:hAnsi="Arial" w:cs="Arial"/>
                <w:sz w:val="16"/>
                <w:szCs w:val="16"/>
              </w:rPr>
              <w:br/>
            </w:r>
            <w:r w:rsidRPr="00F104C4">
              <w:rPr>
                <w:rFonts w:ascii="Arial" w:hAnsi="Arial" w:cs="Arial"/>
                <w:sz w:val="16"/>
                <w:szCs w:val="16"/>
              </w:rPr>
              <w:br/>
            </w:r>
            <w:r w:rsidRPr="00F104C4">
              <w:rPr>
                <w:rFonts w:ascii="Arial" w:hAnsi="Arial" w:cs="Arial"/>
                <w:sz w:val="16"/>
                <w:szCs w:val="16"/>
              </w:rPr>
              <w:br/>
              <w:t>$'000</w:t>
            </w:r>
          </w:p>
        </w:tc>
        <w:tc>
          <w:tcPr>
            <w:tcW w:w="543" w:type="pct"/>
            <w:tcBorders>
              <w:top w:val="single" w:sz="4" w:space="0" w:color="auto"/>
              <w:left w:val="nil"/>
              <w:bottom w:val="single" w:sz="4" w:space="0" w:color="auto"/>
              <w:right w:val="nil"/>
            </w:tcBorders>
            <w:shd w:val="clear" w:color="auto" w:fill="auto"/>
            <w:vAlign w:val="center"/>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Buildings</w:t>
            </w:r>
            <w:r w:rsidRPr="00F104C4">
              <w:rPr>
                <w:rFonts w:ascii="Arial" w:hAnsi="Arial" w:cs="Arial"/>
                <w:sz w:val="16"/>
                <w:szCs w:val="16"/>
              </w:rPr>
              <w:br/>
            </w:r>
            <w:r w:rsidRPr="00F104C4">
              <w:rPr>
                <w:rFonts w:ascii="Arial" w:hAnsi="Arial" w:cs="Arial"/>
                <w:sz w:val="16"/>
                <w:szCs w:val="16"/>
              </w:rPr>
              <w:br/>
            </w:r>
            <w:r w:rsidRPr="00F104C4">
              <w:rPr>
                <w:rFonts w:ascii="Arial" w:hAnsi="Arial" w:cs="Arial"/>
                <w:sz w:val="16"/>
                <w:szCs w:val="16"/>
              </w:rPr>
              <w:br/>
            </w:r>
            <w:r w:rsidRPr="00F104C4">
              <w:rPr>
                <w:rFonts w:ascii="Arial" w:hAnsi="Arial" w:cs="Arial"/>
                <w:sz w:val="16"/>
                <w:szCs w:val="16"/>
              </w:rPr>
              <w:br/>
              <w:t>$'000</w:t>
            </w:r>
          </w:p>
        </w:tc>
        <w:tc>
          <w:tcPr>
            <w:tcW w:w="604" w:type="pct"/>
            <w:tcBorders>
              <w:top w:val="single" w:sz="4" w:space="0" w:color="auto"/>
              <w:left w:val="nil"/>
              <w:bottom w:val="single" w:sz="4" w:space="0" w:color="auto"/>
              <w:right w:val="nil"/>
            </w:tcBorders>
            <w:shd w:val="clear" w:color="auto" w:fill="auto"/>
            <w:vAlign w:val="center"/>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Other</w:t>
            </w:r>
            <w:r w:rsidRPr="00F104C4">
              <w:rPr>
                <w:rFonts w:ascii="Arial" w:hAnsi="Arial" w:cs="Arial"/>
                <w:sz w:val="16"/>
                <w:szCs w:val="16"/>
              </w:rPr>
              <w:br/>
              <w:t>property,</w:t>
            </w:r>
            <w:r w:rsidRPr="00F104C4">
              <w:rPr>
                <w:rFonts w:ascii="Arial" w:hAnsi="Arial" w:cs="Arial"/>
                <w:sz w:val="16"/>
                <w:szCs w:val="16"/>
              </w:rPr>
              <w:br/>
              <w:t>plant and</w:t>
            </w:r>
            <w:r w:rsidRPr="00F104C4">
              <w:rPr>
                <w:rFonts w:ascii="Arial" w:hAnsi="Arial" w:cs="Arial"/>
                <w:sz w:val="16"/>
                <w:szCs w:val="16"/>
              </w:rPr>
              <w:br/>
              <w:t>equipment</w:t>
            </w:r>
            <w:r w:rsidRPr="00F104C4">
              <w:rPr>
                <w:rFonts w:ascii="Arial" w:hAnsi="Arial" w:cs="Arial"/>
                <w:sz w:val="16"/>
                <w:szCs w:val="16"/>
              </w:rPr>
              <w:br/>
              <w:t>$'000</w:t>
            </w:r>
          </w:p>
        </w:tc>
        <w:tc>
          <w:tcPr>
            <w:tcW w:w="516" w:type="pct"/>
            <w:tcBorders>
              <w:top w:val="single" w:sz="4" w:space="0" w:color="auto"/>
              <w:left w:val="nil"/>
              <w:bottom w:val="single" w:sz="4" w:space="0" w:color="auto"/>
              <w:right w:val="nil"/>
            </w:tcBorders>
            <w:shd w:val="clear" w:color="auto" w:fill="auto"/>
            <w:vAlign w:val="center"/>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Heritage</w:t>
            </w:r>
            <w:r w:rsidRPr="00F104C4">
              <w:rPr>
                <w:rFonts w:ascii="Arial" w:hAnsi="Arial" w:cs="Arial"/>
                <w:sz w:val="16"/>
                <w:szCs w:val="16"/>
              </w:rPr>
              <w:br/>
              <w:t>and</w:t>
            </w:r>
            <w:r w:rsidRPr="00F104C4">
              <w:rPr>
                <w:rFonts w:ascii="Arial" w:hAnsi="Arial" w:cs="Arial"/>
                <w:sz w:val="16"/>
                <w:szCs w:val="16"/>
              </w:rPr>
              <w:br/>
              <w:t>cultural</w:t>
            </w:r>
            <w:r w:rsidRPr="00F104C4">
              <w:rPr>
                <w:rFonts w:ascii="Arial" w:hAnsi="Arial" w:cs="Arial"/>
                <w:sz w:val="16"/>
                <w:szCs w:val="16"/>
              </w:rPr>
              <w:br/>
            </w:r>
            <w:r w:rsidRPr="00F104C4">
              <w:rPr>
                <w:rFonts w:ascii="Arial" w:hAnsi="Arial" w:cs="Arial"/>
                <w:sz w:val="16"/>
                <w:szCs w:val="16"/>
              </w:rPr>
              <w:br/>
              <w:t>$'000</w:t>
            </w:r>
          </w:p>
        </w:tc>
        <w:tc>
          <w:tcPr>
            <w:tcW w:w="615" w:type="pct"/>
            <w:tcBorders>
              <w:top w:val="single" w:sz="4" w:space="0" w:color="auto"/>
              <w:left w:val="nil"/>
              <w:bottom w:val="single" w:sz="4" w:space="0" w:color="auto"/>
              <w:right w:val="nil"/>
            </w:tcBorders>
            <w:shd w:val="clear" w:color="auto" w:fill="auto"/>
            <w:vAlign w:val="center"/>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Computer</w:t>
            </w:r>
            <w:r w:rsidRPr="00F104C4">
              <w:rPr>
                <w:rFonts w:ascii="Arial" w:hAnsi="Arial" w:cs="Arial"/>
                <w:sz w:val="16"/>
                <w:szCs w:val="16"/>
              </w:rPr>
              <w:br/>
              <w:t>software</w:t>
            </w:r>
            <w:r>
              <w:rPr>
                <w:rFonts w:ascii="Arial" w:hAnsi="Arial" w:cs="Arial"/>
                <w:sz w:val="16"/>
                <w:szCs w:val="16"/>
              </w:rPr>
              <w:br/>
            </w:r>
            <w:r w:rsidRPr="00F104C4">
              <w:rPr>
                <w:rFonts w:ascii="Arial" w:hAnsi="Arial" w:cs="Arial"/>
                <w:sz w:val="16"/>
                <w:szCs w:val="16"/>
              </w:rPr>
              <w:t>and</w:t>
            </w:r>
            <w:r w:rsidRPr="00F104C4">
              <w:rPr>
                <w:rFonts w:ascii="Arial" w:hAnsi="Arial" w:cs="Arial"/>
                <w:sz w:val="16"/>
                <w:szCs w:val="16"/>
              </w:rPr>
              <w:br/>
              <w:t>intangibles</w:t>
            </w:r>
            <w:r w:rsidRPr="00F104C4">
              <w:rPr>
                <w:rFonts w:ascii="Arial" w:hAnsi="Arial" w:cs="Arial"/>
                <w:sz w:val="16"/>
                <w:szCs w:val="16"/>
              </w:rPr>
              <w:br/>
              <w:t>$'000</w:t>
            </w:r>
          </w:p>
        </w:tc>
        <w:tc>
          <w:tcPr>
            <w:tcW w:w="510" w:type="pct"/>
            <w:tcBorders>
              <w:top w:val="single" w:sz="4" w:space="0" w:color="auto"/>
              <w:left w:val="nil"/>
              <w:bottom w:val="single" w:sz="4" w:space="0" w:color="auto"/>
              <w:right w:val="nil"/>
            </w:tcBorders>
            <w:shd w:val="clear" w:color="auto" w:fill="auto"/>
            <w:vAlign w:val="center"/>
            <w:hideMark/>
          </w:tcPr>
          <w:p w:rsidR="009A7029" w:rsidRPr="00F104C4" w:rsidRDefault="009A7029" w:rsidP="00DD5237">
            <w:pPr>
              <w:spacing w:before="0" w:after="0" w:line="240" w:lineRule="auto"/>
              <w:jc w:val="right"/>
              <w:rPr>
                <w:rFonts w:ascii="Arial" w:hAnsi="Arial" w:cs="Arial"/>
                <w:sz w:val="16"/>
                <w:szCs w:val="16"/>
              </w:rPr>
            </w:pPr>
            <w:r w:rsidRPr="00F104C4">
              <w:rPr>
                <w:rFonts w:ascii="Arial" w:hAnsi="Arial" w:cs="Arial"/>
                <w:sz w:val="16"/>
                <w:szCs w:val="16"/>
              </w:rPr>
              <w:t>Total</w:t>
            </w:r>
            <w:r w:rsidRPr="00F104C4">
              <w:rPr>
                <w:rFonts w:ascii="Arial" w:hAnsi="Arial" w:cs="Arial"/>
                <w:sz w:val="16"/>
                <w:szCs w:val="16"/>
              </w:rPr>
              <w:br/>
            </w:r>
            <w:r w:rsidRPr="00F104C4">
              <w:rPr>
                <w:rFonts w:ascii="Arial" w:hAnsi="Arial" w:cs="Arial"/>
                <w:sz w:val="16"/>
                <w:szCs w:val="16"/>
              </w:rPr>
              <w:br/>
            </w:r>
            <w:r w:rsidRPr="00F104C4">
              <w:rPr>
                <w:rFonts w:ascii="Arial" w:hAnsi="Arial" w:cs="Arial"/>
                <w:sz w:val="16"/>
                <w:szCs w:val="16"/>
              </w:rPr>
              <w:br/>
            </w:r>
            <w:r w:rsidRPr="00F104C4">
              <w:rPr>
                <w:rFonts w:ascii="Arial" w:hAnsi="Arial" w:cs="Arial"/>
                <w:sz w:val="16"/>
                <w:szCs w:val="16"/>
              </w:rPr>
              <w:br/>
              <w:t>$'000</w:t>
            </w:r>
          </w:p>
        </w:tc>
      </w:tr>
      <w:tr w:rsidR="009A7029" w:rsidRPr="00F104C4" w:rsidTr="00DD5237">
        <w:trPr>
          <w:trHeight w:val="204"/>
        </w:trPr>
        <w:tc>
          <w:tcPr>
            <w:tcW w:w="1641" w:type="pct"/>
            <w:tcBorders>
              <w:top w:val="nil"/>
              <w:left w:val="nil"/>
              <w:bottom w:val="nil"/>
              <w:right w:val="nil"/>
            </w:tcBorders>
            <w:shd w:val="clear" w:color="auto" w:fill="auto"/>
            <w:vAlign w:val="bottom"/>
            <w:hideMark/>
          </w:tcPr>
          <w:p w:rsidR="009A7029" w:rsidRPr="00F104C4" w:rsidRDefault="009A7029" w:rsidP="00DD5237">
            <w:pPr>
              <w:spacing w:before="0" w:after="0" w:line="240" w:lineRule="auto"/>
              <w:rPr>
                <w:rFonts w:ascii="Arial" w:hAnsi="Arial" w:cs="Arial"/>
                <w:b/>
                <w:bCs/>
                <w:sz w:val="16"/>
                <w:szCs w:val="16"/>
              </w:rPr>
            </w:pPr>
            <w:r w:rsidRPr="00F104C4">
              <w:rPr>
                <w:rFonts w:ascii="Arial" w:hAnsi="Arial" w:cs="Arial"/>
                <w:b/>
                <w:bCs/>
                <w:sz w:val="16"/>
                <w:szCs w:val="16"/>
              </w:rPr>
              <w:t>As at 1 July 2024</w:t>
            </w:r>
          </w:p>
        </w:tc>
        <w:tc>
          <w:tcPr>
            <w:tcW w:w="571"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p>
        </w:tc>
        <w:tc>
          <w:tcPr>
            <w:tcW w:w="543"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c>
          <w:tcPr>
            <w:tcW w:w="516"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c>
          <w:tcPr>
            <w:tcW w:w="615"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c>
          <w:tcPr>
            <w:tcW w:w="510"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r>
      <w:tr w:rsidR="009A7029" w:rsidRPr="00F104C4" w:rsidTr="00DD5237">
        <w:trPr>
          <w:trHeight w:val="204"/>
        </w:trPr>
        <w:tc>
          <w:tcPr>
            <w:tcW w:w="1641" w:type="pct"/>
            <w:tcBorders>
              <w:top w:val="nil"/>
              <w:left w:val="nil"/>
              <w:bottom w:val="nil"/>
              <w:right w:val="nil"/>
            </w:tcBorders>
            <w:shd w:val="clear" w:color="auto" w:fill="auto"/>
            <w:vAlign w:val="bottom"/>
            <w:hideMark/>
          </w:tcPr>
          <w:p w:rsidR="009A7029" w:rsidRPr="00F104C4" w:rsidRDefault="009A7029" w:rsidP="00DD5237">
            <w:pPr>
              <w:spacing w:before="0" w:after="0" w:line="240" w:lineRule="auto"/>
              <w:ind w:left="113"/>
              <w:rPr>
                <w:rFonts w:ascii="Arial" w:hAnsi="Arial" w:cs="Arial"/>
                <w:sz w:val="16"/>
                <w:szCs w:val="16"/>
              </w:rPr>
            </w:pPr>
            <w:r w:rsidRPr="00F104C4">
              <w:rPr>
                <w:rFonts w:ascii="Arial" w:hAnsi="Arial" w:cs="Arial"/>
                <w:sz w:val="16"/>
                <w:szCs w:val="16"/>
              </w:rPr>
              <w:t xml:space="preserve">Gross book value </w:t>
            </w:r>
          </w:p>
        </w:tc>
        <w:tc>
          <w:tcPr>
            <w:tcW w:w="571"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8,355</w:t>
            </w:r>
          </w:p>
        </w:tc>
        <w:tc>
          <w:tcPr>
            <w:tcW w:w="543"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52,446</w:t>
            </w:r>
          </w:p>
        </w:tc>
        <w:tc>
          <w:tcPr>
            <w:tcW w:w="604"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17,278</w:t>
            </w:r>
          </w:p>
        </w:tc>
        <w:tc>
          <w:tcPr>
            <w:tcW w:w="516"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354,260</w:t>
            </w:r>
          </w:p>
        </w:tc>
        <w:tc>
          <w:tcPr>
            <w:tcW w:w="615"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4,413</w:t>
            </w:r>
          </w:p>
        </w:tc>
        <w:tc>
          <w:tcPr>
            <w:tcW w:w="510"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436,752</w:t>
            </w:r>
          </w:p>
        </w:tc>
      </w:tr>
      <w:tr w:rsidR="009A7029" w:rsidRPr="00F104C4" w:rsidTr="00DD5237">
        <w:trPr>
          <w:trHeight w:val="204"/>
        </w:trPr>
        <w:tc>
          <w:tcPr>
            <w:tcW w:w="1641" w:type="pct"/>
            <w:tcBorders>
              <w:top w:val="nil"/>
              <w:left w:val="nil"/>
              <w:bottom w:val="nil"/>
              <w:right w:val="nil"/>
            </w:tcBorders>
            <w:shd w:val="clear" w:color="auto" w:fill="auto"/>
            <w:noWrap/>
            <w:vAlign w:val="center"/>
            <w:hideMark/>
          </w:tcPr>
          <w:p w:rsidR="009A7029" w:rsidRPr="00F104C4"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Gross</w:t>
            </w:r>
            <w:r w:rsidRPr="00F104C4">
              <w:rPr>
                <w:rFonts w:ascii="Arial" w:hAnsi="Arial" w:cs="Arial"/>
                <w:sz w:val="16"/>
                <w:szCs w:val="16"/>
              </w:rPr>
              <w:t xml:space="preserve"> book value - ROU assets</w:t>
            </w:r>
          </w:p>
        </w:tc>
        <w:tc>
          <w:tcPr>
            <w:tcW w:w="571"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ind w:firstLineChars="100" w:firstLine="160"/>
              <w:jc w:val="right"/>
              <w:rPr>
                <w:rFonts w:ascii="Arial" w:hAnsi="Arial" w:cs="Arial"/>
                <w:sz w:val="16"/>
                <w:szCs w:val="16"/>
              </w:rPr>
            </w:pPr>
            <w:r w:rsidRPr="009210ED">
              <w:rPr>
                <w:rFonts w:ascii="Arial" w:hAnsi="Arial" w:cs="Arial"/>
                <w:sz w:val="16"/>
                <w:szCs w:val="16"/>
              </w:rPr>
              <w:t>-</w:t>
            </w:r>
          </w:p>
        </w:tc>
        <w:tc>
          <w:tcPr>
            <w:tcW w:w="543"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6,820</w:t>
            </w:r>
          </w:p>
        </w:tc>
        <w:tc>
          <w:tcPr>
            <w:tcW w:w="604"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74</w:t>
            </w:r>
          </w:p>
        </w:tc>
        <w:tc>
          <w:tcPr>
            <w:tcW w:w="516"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615"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510"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6,894</w:t>
            </w:r>
          </w:p>
        </w:tc>
      </w:tr>
      <w:tr w:rsidR="009A7029" w:rsidRPr="00F104C4" w:rsidTr="00DD5237">
        <w:trPr>
          <w:trHeight w:val="204"/>
        </w:trPr>
        <w:tc>
          <w:tcPr>
            <w:tcW w:w="1641" w:type="pct"/>
            <w:tcBorders>
              <w:top w:val="nil"/>
              <w:left w:val="nil"/>
              <w:bottom w:val="nil"/>
              <w:right w:val="nil"/>
            </w:tcBorders>
            <w:shd w:val="clear" w:color="auto" w:fill="auto"/>
            <w:vAlign w:val="bottom"/>
            <w:hideMark/>
          </w:tcPr>
          <w:p w:rsidR="009A7029" w:rsidRPr="00F104C4"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Accumulated</w:t>
            </w:r>
            <w:r w:rsidRPr="00F104C4">
              <w:rPr>
                <w:rFonts w:ascii="Arial" w:hAnsi="Arial" w:cs="Arial"/>
                <w:sz w:val="16"/>
                <w:szCs w:val="16"/>
              </w:rPr>
              <w:t xml:space="preserve"> depreciation/</w:t>
            </w:r>
            <w:r>
              <w:rPr>
                <w:rFonts w:ascii="Arial" w:hAnsi="Arial" w:cs="Arial"/>
                <w:sz w:val="16"/>
                <w:szCs w:val="16"/>
              </w:rPr>
              <w:t xml:space="preserve"> </w:t>
            </w:r>
            <w:r w:rsidRPr="00F104C4">
              <w:rPr>
                <w:rFonts w:ascii="Arial" w:hAnsi="Arial" w:cs="Arial"/>
                <w:sz w:val="16"/>
                <w:szCs w:val="16"/>
              </w:rPr>
              <w:t>amortisation and impairment</w:t>
            </w:r>
          </w:p>
        </w:tc>
        <w:tc>
          <w:tcPr>
            <w:tcW w:w="571"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ind w:firstLineChars="100" w:firstLine="160"/>
              <w:jc w:val="right"/>
              <w:rPr>
                <w:rFonts w:ascii="Arial" w:hAnsi="Arial" w:cs="Arial"/>
                <w:sz w:val="16"/>
                <w:szCs w:val="16"/>
              </w:rPr>
            </w:pPr>
            <w:r w:rsidRPr="009210ED">
              <w:rPr>
                <w:rFonts w:ascii="Arial" w:hAnsi="Arial" w:cs="Arial"/>
                <w:sz w:val="16"/>
                <w:szCs w:val="16"/>
              </w:rPr>
              <w:t>-</w:t>
            </w:r>
          </w:p>
        </w:tc>
        <w:tc>
          <w:tcPr>
            <w:tcW w:w="543"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(4,042)</w:t>
            </w:r>
          </w:p>
        </w:tc>
        <w:tc>
          <w:tcPr>
            <w:tcW w:w="604"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(3,621)</w:t>
            </w:r>
          </w:p>
        </w:tc>
        <w:tc>
          <w:tcPr>
            <w:tcW w:w="516"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(3,767)</w:t>
            </w:r>
          </w:p>
        </w:tc>
        <w:tc>
          <w:tcPr>
            <w:tcW w:w="615"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(4,052)</w:t>
            </w:r>
          </w:p>
        </w:tc>
        <w:tc>
          <w:tcPr>
            <w:tcW w:w="510"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(15,482)</w:t>
            </w:r>
          </w:p>
        </w:tc>
      </w:tr>
      <w:tr w:rsidR="009A7029" w:rsidRPr="00F104C4" w:rsidTr="00DD5237">
        <w:trPr>
          <w:trHeight w:val="204"/>
        </w:trPr>
        <w:tc>
          <w:tcPr>
            <w:tcW w:w="1641" w:type="pct"/>
            <w:tcBorders>
              <w:top w:val="nil"/>
              <w:left w:val="nil"/>
              <w:bottom w:val="nil"/>
              <w:right w:val="nil"/>
            </w:tcBorders>
            <w:shd w:val="clear" w:color="auto" w:fill="auto"/>
            <w:vAlign w:val="center"/>
            <w:hideMark/>
          </w:tcPr>
          <w:p w:rsidR="009A7029" w:rsidRPr="00F104C4"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Accumulated</w:t>
            </w:r>
            <w:r w:rsidRPr="00F104C4">
              <w:rPr>
                <w:rFonts w:ascii="Arial" w:hAnsi="Arial" w:cs="Arial"/>
                <w:sz w:val="16"/>
                <w:szCs w:val="16"/>
              </w:rPr>
              <w:t xml:space="preserve"> depreciation/amortisation and impairment - ROU assets</w:t>
            </w:r>
          </w:p>
        </w:tc>
        <w:tc>
          <w:tcPr>
            <w:tcW w:w="571"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ind w:firstLineChars="100" w:firstLine="160"/>
              <w:jc w:val="right"/>
              <w:rPr>
                <w:rFonts w:ascii="Arial" w:hAnsi="Arial" w:cs="Arial"/>
                <w:sz w:val="16"/>
                <w:szCs w:val="16"/>
              </w:rPr>
            </w:pPr>
            <w:r w:rsidRPr="009210ED">
              <w:rPr>
                <w:rFonts w:ascii="Arial" w:hAnsi="Arial" w:cs="Arial"/>
                <w:sz w:val="16"/>
                <w:szCs w:val="16"/>
              </w:rPr>
              <w:t>-</w:t>
            </w:r>
          </w:p>
        </w:tc>
        <w:tc>
          <w:tcPr>
            <w:tcW w:w="543"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(3,841)</w:t>
            </w:r>
          </w:p>
        </w:tc>
        <w:tc>
          <w:tcPr>
            <w:tcW w:w="604"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(43)</w:t>
            </w:r>
          </w:p>
        </w:tc>
        <w:tc>
          <w:tcPr>
            <w:tcW w:w="516"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615"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510"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(3,884)</w:t>
            </w:r>
          </w:p>
        </w:tc>
      </w:tr>
      <w:tr w:rsidR="009A7029" w:rsidRPr="00F104C4" w:rsidTr="00DD5237">
        <w:trPr>
          <w:trHeight w:val="204"/>
        </w:trPr>
        <w:tc>
          <w:tcPr>
            <w:tcW w:w="1641" w:type="pct"/>
            <w:tcBorders>
              <w:top w:val="nil"/>
              <w:left w:val="nil"/>
              <w:bottom w:val="nil"/>
              <w:right w:val="nil"/>
            </w:tcBorders>
            <w:shd w:val="clear" w:color="auto" w:fill="auto"/>
            <w:vAlign w:val="bottom"/>
            <w:hideMark/>
          </w:tcPr>
          <w:p w:rsidR="009A7029" w:rsidRPr="00F104C4" w:rsidRDefault="009A7029" w:rsidP="00DD5237">
            <w:pPr>
              <w:spacing w:before="0" w:after="0" w:line="240" w:lineRule="auto"/>
              <w:rPr>
                <w:rFonts w:ascii="Arial" w:hAnsi="Arial" w:cs="Arial"/>
                <w:b/>
                <w:bCs/>
                <w:sz w:val="16"/>
                <w:szCs w:val="16"/>
              </w:rPr>
            </w:pPr>
            <w:r w:rsidRPr="00F104C4">
              <w:rPr>
                <w:rFonts w:ascii="Arial" w:hAnsi="Arial" w:cs="Arial"/>
                <w:b/>
                <w:bCs/>
                <w:sz w:val="16"/>
                <w:szCs w:val="16"/>
              </w:rPr>
              <w:t>Opening net book balance</w:t>
            </w:r>
          </w:p>
        </w:tc>
        <w:tc>
          <w:tcPr>
            <w:tcW w:w="571"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8,355</w:t>
            </w:r>
          </w:p>
        </w:tc>
        <w:tc>
          <w:tcPr>
            <w:tcW w:w="543"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51,383</w:t>
            </w:r>
          </w:p>
        </w:tc>
        <w:tc>
          <w:tcPr>
            <w:tcW w:w="604"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13,688</w:t>
            </w:r>
          </w:p>
        </w:tc>
        <w:tc>
          <w:tcPr>
            <w:tcW w:w="516"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350,493</w:t>
            </w:r>
          </w:p>
        </w:tc>
        <w:tc>
          <w:tcPr>
            <w:tcW w:w="615"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361</w:t>
            </w:r>
          </w:p>
        </w:tc>
        <w:tc>
          <w:tcPr>
            <w:tcW w:w="510"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424,280</w:t>
            </w:r>
          </w:p>
        </w:tc>
      </w:tr>
      <w:tr w:rsidR="009A7029" w:rsidRPr="00F104C4" w:rsidTr="00DD5237">
        <w:trPr>
          <w:trHeight w:val="204"/>
        </w:trPr>
        <w:tc>
          <w:tcPr>
            <w:tcW w:w="1641" w:type="pct"/>
            <w:tcBorders>
              <w:top w:val="nil"/>
              <w:left w:val="nil"/>
              <w:bottom w:val="nil"/>
              <w:right w:val="nil"/>
            </w:tcBorders>
            <w:shd w:val="clear" w:color="auto" w:fill="auto"/>
            <w:vAlign w:val="bottom"/>
            <w:hideMark/>
          </w:tcPr>
          <w:p w:rsidR="009A7029" w:rsidRPr="00F104C4" w:rsidRDefault="009A7029" w:rsidP="00DD5237">
            <w:pPr>
              <w:spacing w:before="0" w:after="0" w:line="240" w:lineRule="auto"/>
              <w:rPr>
                <w:rFonts w:ascii="Arial" w:hAnsi="Arial" w:cs="Arial"/>
                <w:b/>
                <w:bCs/>
                <w:sz w:val="16"/>
                <w:szCs w:val="16"/>
              </w:rPr>
            </w:pPr>
            <w:r w:rsidRPr="00F104C4">
              <w:rPr>
                <w:rFonts w:ascii="Arial" w:hAnsi="Arial" w:cs="Arial"/>
                <w:b/>
                <w:bCs/>
                <w:sz w:val="16"/>
                <w:szCs w:val="16"/>
              </w:rPr>
              <w:t>Capital asset additions</w:t>
            </w:r>
          </w:p>
        </w:tc>
        <w:tc>
          <w:tcPr>
            <w:tcW w:w="571"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p>
        </w:tc>
        <w:tc>
          <w:tcPr>
            <w:tcW w:w="543"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c>
          <w:tcPr>
            <w:tcW w:w="516"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c>
          <w:tcPr>
            <w:tcW w:w="615"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c>
          <w:tcPr>
            <w:tcW w:w="510"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r>
      <w:tr w:rsidR="009A7029" w:rsidRPr="00F104C4" w:rsidTr="00DD5237">
        <w:trPr>
          <w:trHeight w:val="204"/>
        </w:trPr>
        <w:tc>
          <w:tcPr>
            <w:tcW w:w="1641" w:type="pct"/>
            <w:tcBorders>
              <w:top w:val="nil"/>
              <w:left w:val="nil"/>
              <w:bottom w:val="nil"/>
              <w:right w:val="nil"/>
            </w:tcBorders>
            <w:shd w:val="clear" w:color="auto" w:fill="auto"/>
            <w:vAlign w:val="bottom"/>
            <w:hideMark/>
          </w:tcPr>
          <w:p w:rsidR="009A7029" w:rsidRPr="00F104C4" w:rsidRDefault="009A7029" w:rsidP="00DD5237">
            <w:pPr>
              <w:spacing w:before="0" w:after="0" w:line="240" w:lineRule="auto"/>
              <w:ind w:left="113"/>
              <w:rPr>
                <w:rFonts w:ascii="Arial" w:hAnsi="Arial" w:cs="Arial"/>
                <w:b/>
                <w:bCs/>
                <w:sz w:val="16"/>
                <w:szCs w:val="16"/>
              </w:rPr>
            </w:pPr>
            <w:r w:rsidRPr="00F104C4">
              <w:rPr>
                <w:rFonts w:ascii="Arial" w:hAnsi="Arial" w:cs="Arial"/>
                <w:b/>
                <w:bCs/>
                <w:sz w:val="16"/>
                <w:szCs w:val="16"/>
              </w:rPr>
              <w:t>Estimated expenditure on new</w:t>
            </w:r>
            <w:r>
              <w:rPr>
                <w:rFonts w:ascii="Arial" w:hAnsi="Arial" w:cs="Arial"/>
                <w:b/>
                <w:bCs/>
                <w:sz w:val="16"/>
                <w:szCs w:val="16"/>
              </w:rPr>
              <w:t xml:space="preserve"> </w:t>
            </w:r>
            <w:r w:rsidRPr="00F104C4">
              <w:rPr>
                <w:rFonts w:ascii="Arial" w:hAnsi="Arial" w:cs="Arial"/>
                <w:b/>
                <w:bCs/>
                <w:sz w:val="16"/>
                <w:szCs w:val="16"/>
              </w:rPr>
              <w:t>or replacement assets</w:t>
            </w:r>
          </w:p>
        </w:tc>
        <w:tc>
          <w:tcPr>
            <w:tcW w:w="571"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ind w:firstLineChars="100" w:firstLine="161"/>
              <w:jc w:val="right"/>
              <w:rPr>
                <w:rFonts w:ascii="Arial" w:hAnsi="Arial" w:cs="Arial"/>
                <w:b/>
                <w:bCs/>
                <w:sz w:val="16"/>
                <w:szCs w:val="16"/>
              </w:rPr>
            </w:pPr>
          </w:p>
        </w:tc>
        <w:tc>
          <w:tcPr>
            <w:tcW w:w="543"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c>
          <w:tcPr>
            <w:tcW w:w="516"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c>
          <w:tcPr>
            <w:tcW w:w="615"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c>
          <w:tcPr>
            <w:tcW w:w="510"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r>
      <w:tr w:rsidR="009A7029" w:rsidRPr="00F104C4" w:rsidTr="00DD5237">
        <w:trPr>
          <w:trHeight w:val="204"/>
        </w:trPr>
        <w:tc>
          <w:tcPr>
            <w:tcW w:w="1641" w:type="pct"/>
            <w:tcBorders>
              <w:top w:val="nil"/>
              <w:left w:val="nil"/>
              <w:bottom w:val="nil"/>
              <w:right w:val="nil"/>
            </w:tcBorders>
            <w:shd w:val="clear" w:color="auto" w:fill="auto"/>
            <w:vAlign w:val="bottom"/>
            <w:hideMark/>
          </w:tcPr>
          <w:p w:rsidR="009A7029" w:rsidRPr="00F104C4" w:rsidRDefault="009A7029" w:rsidP="00DD5237">
            <w:pPr>
              <w:spacing w:before="0" w:after="0" w:line="240" w:lineRule="auto"/>
              <w:ind w:left="227"/>
              <w:rPr>
                <w:rFonts w:ascii="Arial" w:hAnsi="Arial" w:cs="Arial"/>
                <w:sz w:val="16"/>
                <w:szCs w:val="16"/>
              </w:rPr>
            </w:pPr>
            <w:r w:rsidRPr="00F104C4">
              <w:rPr>
                <w:rFonts w:ascii="Arial" w:hAnsi="Arial" w:cs="Arial"/>
                <w:sz w:val="16"/>
                <w:szCs w:val="16"/>
              </w:rPr>
              <w:t>By purchase - appropriation equity</w:t>
            </w:r>
            <w:r w:rsidRPr="00FA2735">
              <w:rPr>
                <w:rFonts w:ascii="Arial" w:hAnsi="Arial" w:cs="Arial"/>
                <w:sz w:val="16"/>
                <w:szCs w:val="16"/>
                <w:vertAlign w:val="superscript"/>
              </w:rPr>
              <w:t>(a)</w:t>
            </w:r>
          </w:p>
        </w:tc>
        <w:tc>
          <w:tcPr>
            <w:tcW w:w="571"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ind w:firstLineChars="100" w:firstLine="160"/>
              <w:jc w:val="right"/>
              <w:rPr>
                <w:rFonts w:ascii="Arial" w:hAnsi="Arial" w:cs="Arial"/>
                <w:sz w:val="16"/>
                <w:szCs w:val="16"/>
              </w:rPr>
            </w:pPr>
            <w:r w:rsidRPr="009210ED">
              <w:rPr>
                <w:rFonts w:ascii="Arial" w:hAnsi="Arial" w:cs="Arial"/>
                <w:sz w:val="16"/>
                <w:szCs w:val="16"/>
              </w:rPr>
              <w:t>-</w:t>
            </w:r>
          </w:p>
        </w:tc>
        <w:tc>
          <w:tcPr>
            <w:tcW w:w="543"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5,200</w:t>
            </w:r>
          </w:p>
        </w:tc>
        <w:tc>
          <w:tcPr>
            <w:tcW w:w="604"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5,904</w:t>
            </w:r>
          </w:p>
        </w:tc>
        <w:tc>
          <w:tcPr>
            <w:tcW w:w="516"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879</w:t>
            </w:r>
          </w:p>
        </w:tc>
        <w:tc>
          <w:tcPr>
            <w:tcW w:w="615"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210</w:t>
            </w:r>
          </w:p>
        </w:tc>
        <w:tc>
          <w:tcPr>
            <w:tcW w:w="510"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12,193</w:t>
            </w:r>
          </w:p>
        </w:tc>
      </w:tr>
      <w:tr w:rsidR="009A7029" w:rsidRPr="00F104C4" w:rsidTr="00DD5237">
        <w:trPr>
          <w:trHeight w:val="204"/>
        </w:trPr>
        <w:tc>
          <w:tcPr>
            <w:tcW w:w="1641" w:type="pct"/>
            <w:tcBorders>
              <w:top w:val="nil"/>
              <w:left w:val="nil"/>
              <w:bottom w:val="nil"/>
              <w:right w:val="nil"/>
            </w:tcBorders>
            <w:shd w:val="clear" w:color="auto" w:fill="auto"/>
            <w:vAlign w:val="center"/>
            <w:hideMark/>
          </w:tcPr>
          <w:p w:rsidR="009A7029" w:rsidRPr="00F104C4" w:rsidRDefault="009A7029" w:rsidP="00DD5237">
            <w:pPr>
              <w:spacing w:before="0" w:after="0" w:line="240" w:lineRule="auto"/>
              <w:ind w:left="227"/>
              <w:rPr>
                <w:rFonts w:ascii="Arial" w:hAnsi="Arial" w:cs="Arial"/>
                <w:sz w:val="16"/>
                <w:szCs w:val="16"/>
              </w:rPr>
            </w:pPr>
            <w:r w:rsidRPr="00F104C4">
              <w:rPr>
                <w:rFonts w:ascii="Arial" w:hAnsi="Arial" w:cs="Arial"/>
                <w:sz w:val="16"/>
                <w:szCs w:val="16"/>
              </w:rPr>
              <w:t>By purchase - appropriation equity - ROU assets</w:t>
            </w:r>
          </w:p>
        </w:tc>
        <w:tc>
          <w:tcPr>
            <w:tcW w:w="571"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ind w:firstLineChars="100" w:firstLine="160"/>
              <w:jc w:val="right"/>
              <w:rPr>
                <w:rFonts w:ascii="Arial" w:hAnsi="Arial" w:cs="Arial"/>
                <w:sz w:val="16"/>
                <w:szCs w:val="16"/>
              </w:rPr>
            </w:pPr>
            <w:r w:rsidRPr="009210ED">
              <w:rPr>
                <w:rFonts w:ascii="Arial" w:hAnsi="Arial" w:cs="Arial"/>
                <w:sz w:val="16"/>
                <w:szCs w:val="16"/>
              </w:rPr>
              <w:t>-</w:t>
            </w:r>
          </w:p>
        </w:tc>
        <w:tc>
          <w:tcPr>
            <w:tcW w:w="543"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647</w:t>
            </w:r>
          </w:p>
        </w:tc>
        <w:tc>
          <w:tcPr>
            <w:tcW w:w="604"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516"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615"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510"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647</w:t>
            </w:r>
          </w:p>
        </w:tc>
      </w:tr>
      <w:tr w:rsidR="009A7029" w:rsidRPr="00F104C4" w:rsidTr="00DD5237">
        <w:trPr>
          <w:trHeight w:val="204"/>
        </w:trPr>
        <w:tc>
          <w:tcPr>
            <w:tcW w:w="1641" w:type="pct"/>
            <w:tcBorders>
              <w:top w:val="nil"/>
              <w:left w:val="nil"/>
              <w:right w:val="nil"/>
            </w:tcBorders>
            <w:shd w:val="clear" w:color="auto" w:fill="auto"/>
            <w:vAlign w:val="bottom"/>
            <w:hideMark/>
          </w:tcPr>
          <w:p w:rsidR="009A7029" w:rsidRPr="00F104C4" w:rsidRDefault="009A7029" w:rsidP="00DD5237">
            <w:pPr>
              <w:spacing w:before="0" w:after="0" w:line="240" w:lineRule="auto"/>
              <w:ind w:left="227"/>
              <w:rPr>
                <w:rFonts w:ascii="Arial" w:hAnsi="Arial" w:cs="Arial"/>
                <w:sz w:val="16"/>
                <w:szCs w:val="16"/>
              </w:rPr>
            </w:pPr>
            <w:r w:rsidRPr="00F104C4">
              <w:rPr>
                <w:rFonts w:ascii="Arial" w:hAnsi="Arial" w:cs="Arial"/>
                <w:sz w:val="16"/>
                <w:szCs w:val="16"/>
              </w:rPr>
              <w:t>Assets received as gifts/donations</w:t>
            </w:r>
          </w:p>
        </w:tc>
        <w:tc>
          <w:tcPr>
            <w:tcW w:w="571" w:type="pct"/>
            <w:tcBorders>
              <w:top w:val="nil"/>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ind w:firstLineChars="100" w:firstLine="160"/>
              <w:jc w:val="right"/>
              <w:rPr>
                <w:rFonts w:ascii="Arial" w:hAnsi="Arial" w:cs="Arial"/>
                <w:sz w:val="16"/>
                <w:szCs w:val="16"/>
              </w:rPr>
            </w:pPr>
            <w:r w:rsidRPr="009210ED">
              <w:rPr>
                <w:rFonts w:ascii="Arial" w:hAnsi="Arial" w:cs="Arial"/>
                <w:sz w:val="16"/>
                <w:szCs w:val="16"/>
              </w:rPr>
              <w:t>-</w:t>
            </w:r>
          </w:p>
        </w:tc>
        <w:tc>
          <w:tcPr>
            <w:tcW w:w="543" w:type="pct"/>
            <w:tcBorders>
              <w:top w:val="nil"/>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604" w:type="pct"/>
            <w:tcBorders>
              <w:top w:val="nil"/>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516" w:type="pct"/>
            <w:tcBorders>
              <w:top w:val="nil"/>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3,847</w:t>
            </w:r>
          </w:p>
        </w:tc>
        <w:tc>
          <w:tcPr>
            <w:tcW w:w="615" w:type="pct"/>
            <w:tcBorders>
              <w:top w:val="nil"/>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510" w:type="pct"/>
            <w:tcBorders>
              <w:top w:val="nil"/>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3,847</w:t>
            </w:r>
          </w:p>
        </w:tc>
      </w:tr>
      <w:tr w:rsidR="009A7029" w:rsidRPr="00F104C4" w:rsidTr="00DD5237">
        <w:trPr>
          <w:trHeight w:val="204"/>
        </w:trPr>
        <w:tc>
          <w:tcPr>
            <w:tcW w:w="1641" w:type="pct"/>
            <w:tcBorders>
              <w:top w:val="nil"/>
              <w:left w:val="nil"/>
              <w:right w:val="nil"/>
            </w:tcBorders>
            <w:shd w:val="clear" w:color="auto" w:fill="auto"/>
            <w:vAlign w:val="bottom"/>
            <w:hideMark/>
          </w:tcPr>
          <w:p w:rsidR="009A7029" w:rsidRPr="00F104C4" w:rsidRDefault="009A7029" w:rsidP="00DD5237">
            <w:pPr>
              <w:spacing w:before="0" w:after="0" w:line="240" w:lineRule="auto"/>
              <w:ind w:left="113"/>
              <w:rPr>
                <w:rFonts w:ascii="Arial" w:hAnsi="Arial" w:cs="Arial"/>
                <w:b/>
                <w:bCs/>
                <w:sz w:val="16"/>
                <w:szCs w:val="16"/>
              </w:rPr>
            </w:pPr>
            <w:r w:rsidRPr="00F104C4">
              <w:rPr>
                <w:rFonts w:ascii="Arial" w:hAnsi="Arial" w:cs="Arial"/>
                <w:b/>
                <w:bCs/>
                <w:sz w:val="16"/>
                <w:szCs w:val="16"/>
              </w:rPr>
              <w:t>Total additions</w:t>
            </w:r>
          </w:p>
        </w:tc>
        <w:tc>
          <w:tcPr>
            <w:tcW w:w="571"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w:t>
            </w:r>
          </w:p>
        </w:tc>
        <w:tc>
          <w:tcPr>
            <w:tcW w:w="543"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5,847</w:t>
            </w:r>
          </w:p>
        </w:tc>
        <w:tc>
          <w:tcPr>
            <w:tcW w:w="604"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5,904</w:t>
            </w:r>
          </w:p>
        </w:tc>
        <w:tc>
          <w:tcPr>
            <w:tcW w:w="516"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4,726</w:t>
            </w:r>
          </w:p>
        </w:tc>
        <w:tc>
          <w:tcPr>
            <w:tcW w:w="615"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210</w:t>
            </w:r>
          </w:p>
        </w:tc>
        <w:tc>
          <w:tcPr>
            <w:tcW w:w="510"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16,687</w:t>
            </w:r>
          </w:p>
        </w:tc>
      </w:tr>
      <w:tr w:rsidR="009A7029" w:rsidRPr="00F104C4" w:rsidTr="00DD5237">
        <w:trPr>
          <w:trHeight w:val="204"/>
        </w:trPr>
        <w:tc>
          <w:tcPr>
            <w:tcW w:w="1641" w:type="pct"/>
            <w:tcBorders>
              <w:left w:val="nil"/>
              <w:bottom w:val="nil"/>
              <w:right w:val="nil"/>
            </w:tcBorders>
            <w:shd w:val="clear" w:color="auto" w:fill="auto"/>
            <w:vAlign w:val="bottom"/>
            <w:hideMark/>
          </w:tcPr>
          <w:p w:rsidR="009A7029" w:rsidRPr="00F104C4" w:rsidRDefault="009A7029" w:rsidP="00DD5237">
            <w:pPr>
              <w:spacing w:before="0" w:after="0" w:line="240" w:lineRule="auto"/>
              <w:ind w:left="113"/>
              <w:rPr>
                <w:rFonts w:ascii="Arial" w:hAnsi="Arial" w:cs="Arial"/>
                <w:b/>
                <w:bCs/>
                <w:sz w:val="16"/>
                <w:szCs w:val="16"/>
              </w:rPr>
            </w:pPr>
            <w:r w:rsidRPr="00F104C4">
              <w:rPr>
                <w:rFonts w:ascii="Arial" w:hAnsi="Arial" w:cs="Arial"/>
                <w:b/>
                <w:bCs/>
                <w:sz w:val="16"/>
                <w:szCs w:val="16"/>
              </w:rPr>
              <w:t>Other movements</w:t>
            </w:r>
          </w:p>
        </w:tc>
        <w:tc>
          <w:tcPr>
            <w:tcW w:w="571" w:type="pct"/>
            <w:tcBorders>
              <w:top w:val="single" w:sz="4" w:space="0" w:color="auto"/>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p>
        </w:tc>
        <w:tc>
          <w:tcPr>
            <w:tcW w:w="543" w:type="pct"/>
            <w:tcBorders>
              <w:top w:val="single" w:sz="4" w:space="0" w:color="auto"/>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p>
        </w:tc>
        <w:tc>
          <w:tcPr>
            <w:tcW w:w="604" w:type="pct"/>
            <w:tcBorders>
              <w:top w:val="single" w:sz="4" w:space="0" w:color="auto"/>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p>
        </w:tc>
        <w:tc>
          <w:tcPr>
            <w:tcW w:w="516" w:type="pct"/>
            <w:tcBorders>
              <w:top w:val="single" w:sz="4" w:space="0" w:color="auto"/>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p>
        </w:tc>
        <w:tc>
          <w:tcPr>
            <w:tcW w:w="615" w:type="pct"/>
            <w:tcBorders>
              <w:top w:val="single" w:sz="4" w:space="0" w:color="auto"/>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p>
        </w:tc>
        <w:tc>
          <w:tcPr>
            <w:tcW w:w="510" w:type="pct"/>
            <w:tcBorders>
              <w:top w:val="single" w:sz="4" w:space="0" w:color="auto"/>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p>
        </w:tc>
      </w:tr>
      <w:tr w:rsidR="009A7029" w:rsidRPr="00F104C4" w:rsidTr="00DD5237">
        <w:trPr>
          <w:trHeight w:val="204"/>
        </w:trPr>
        <w:tc>
          <w:tcPr>
            <w:tcW w:w="1641" w:type="pct"/>
            <w:tcBorders>
              <w:top w:val="nil"/>
              <w:left w:val="nil"/>
              <w:bottom w:val="nil"/>
              <w:right w:val="nil"/>
            </w:tcBorders>
            <w:shd w:val="clear" w:color="auto" w:fill="auto"/>
            <w:vAlign w:val="bottom"/>
            <w:hideMark/>
          </w:tcPr>
          <w:p w:rsidR="009A7029" w:rsidRPr="00F104C4" w:rsidRDefault="009A7029" w:rsidP="00DD5237">
            <w:pPr>
              <w:spacing w:before="0" w:after="0" w:line="240" w:lineRule="auto"/>
              <w:ind w:left="227"/>
              <w:rPr>
                <w:rFonts w:ascii="Arial" w:hAnsi="Arial" w:cs="Arial"/>
                <w:sz w:val="16"/>
                <w:szCs w:val="16"/>
              </w:rPr>
            </w:pPr>
            <w:r w:rsidRPr="00F104C4">
              <w:rPr>
                <w:rFonts w:ascii="Arial" w:hAnsi="Arial" w:cs="Arial"/>
                <w:sz w:val="16"/>
                <w:szCs w:val="16"/>
              </w:rPr>
              <w:t>Depreciation/amortisation expense</w:t>
            </w:r>
          </w:p>
        </w:tc>
        <w:tc>
          <w:tcPr>
            <w:tcW w:w="571"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ind w:firstLineChars="100" w:firstLine="160"/>
              <w:jc w:val="right"/>
              <w:rPr>
                <w:rFonts w:ascii="Arial" w:hAnsi="Arial" w:cs="Arial"/>
                <w:sz w:val="16"/>
                <w:szCs w:val="16"/>
              </w:rPr>
            </w:pPr>
            <w:r w:rsidRPr="009210ED">
              <w:rPr>
                <w:rFonts w:ascii="Arial" w:hAnsi="Arial" w:cs="Arial"/>
                <w:sz w:val="16"/>
                <w:szCs w:val="16"/>
              </w:rPr>
              <w:t>-</w:t>
            </w:r>
          </w:p>
        </w:tc>
        <w:tc>
          <w:tcPr>
            <w:tcW w:w="543"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(2,022)</w:t>
            </w:r>
          </w:p>
        </w:tc>
        <w:tc>
          <w:tcPr>
            <w:tcW w:w="604"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(2,959)</w:t>
            </w:r>
          </w:p>
        </w:tc>
        <w:tc>
          <w:tcPr>
            <w:tcW w:w="516"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(1,936)</w:t>
            </w:r>
          </w:p>
        </w:tc>
        <w:tc>
          <w:tcPr>
            <w:tcW w:w="615"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(135)</w:t>
            </w:r>
          </w:p>
        </w:tc>
        <w:tc>
          <w:tcPr>
            <w:tcW w:w="510"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(7,052)</w:t>
            </w:r>
          </w:p>
        </w:tc>
      </w:tr>
      <w:tr w:rsidR="009A7029" w:rsidRPr="00F104C4" w:rsidTr="00DD5237">
        <w:trPr>
          <w:trHeight w:val="204"/>
        </w:trPr>
        <w:tc>
          <w:tcPr>
            <w:tcW w:w="1641" w:type="pct"/>
            <w:tcBorders>
              <w:top w:val="nil"/>
              <w:left w:val="nil"/>
              <w:bottom w:val="nil"/>
              <w:right w:val="nil"/>
            </w:tcBorders>
            <w:shd w:val="clear" w:color="auto" w:fill="auto"/>
            <w:vAlign w:val="center"/>
            <w:hideMark/>
          </w:tcPr>
          <w:p w:rsidR="009A7029" w:rsidRPr="00F104C4" w:rsidRDefault="009A7029" w:rsidP="00DD5237">
            <w:pPr>
              <w:spacing w:before="0" w:after="0" w:line="240" w:lineRule="auto"/>
              <w:ind w:left="227"/>
              <w:rPr>
                <w:rFonts w:ascii="Arial" w:hAnsi="Arial" w:cs="Arial"/>
                <w:sz w:val="16"/>
                <w:szCs w:val="16"/>
              </w:rPr>
            </w:pPr>
            <w:r w:rsidRPr="00F104C4">
              <w:rPr>
                <w:rFonts w:ascii="Arial" w:hAnsi="Arial" w:cs="Arial"/>
                <w:sz w:val="16"/>
                <w:szCs w:val="16"/>
              </w:rPr>
              <w:t>Depreciation/amortisation on ROU assets</w:t>
            </w:r>
          </w:p>
        </w:tc>
        <w:tc>
          <w:tcPr>
            <w:tcW w:w="571"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ind w:firstLineChars="100" w:firstLine="160"/>
              <w:jc w:val="right"/>
              <w:rPr>
                <w:rFonts w:ascii="Arial" w:hAnsi="Arial" w:cs="Arial"/>
                <w:sz w:val="16"/>
                <w:szCs w:val="16"/>
              </w:rPr>
            </w:pPr>
            <w:r w:rsidRPr="009210ED">
              <w:rPr>
                <w:rFonts w:ascii="Arial" w:hAnsi="Arial" w:cs="Arial"/>
                <w:sz w:val="16"/>
                <w:szCs w:val="16"/>
              </w:rPr>
              <w:t>-</w:t>
            </w:r>
          </w:p>
        </w:tc>
        <w:tc>
          <w:tcPr>
            <w:tcW w:w="543"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(620)</w:t>
            </w:r>
          </w:p>
        </w:tc>
        <w:tc>
          <w:tcPr>
            <w:tcW w:w="604"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516"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615"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510"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(620)</w:t>
            </w:r>
          </w:p>
        </w:tc>
      </w:tr>
      <w:tr w:rsidR="009A7029" w:rsidRPr="00F104C4" w:rsidTr="00DD5237">
        <w:trPr>
          <w:trHeight w:val="204"/>
        </w:trPr>
        <w:tc>
          <w:tcPr>
            <w:tcW w:w="1641" w:type="pct"/>
            <w:tcBorders>
              <w:top w:val="nil"/>
              <w:left w:val="nil"/>
              <w:bottom w:val="nil"/>
              <w:right w:val="nil"/>
            </w:tcBorders>
            <w:shd w:val="clear" w:color="auto" w:fill="auto"/>
            <w:vAlign w:val="bottom"/>
            <w:hideMark/>
          </w:tcPr>
          <w:p w:rsidR="009A7029" w:rsidRPr="00F104C4" w:rsidRDefault="009A7029" w:rsidP="00DD5237">
            <w:pPr>
              <w:spacing w:before="0" w:after="0" w:line="240" w:lineRule="auto"/>
              <w:ind w:left="113"/>
              <w:rPr>
                <w:rFonts w:ascii="Arial" w:hAnsi="Arial" w:cs="Arial"/>
                <w:b/>
                <w:bCs/>
                <w:sz w:val="16"/>
                <w:szCs w:val="16"/>
              </w:rPr>
            </w:pPr>
            <w:r w:rsidRPr="00F104C4">
              <w:rPr>
                <w:rFonts w:ascii="Arial" w:hAnsi="Arial" w:cs="Arial"/>
                <w:b/>
                <w:bCs/>
                <w:sz w:val="16"/>
                <w:szCs w:val="16"/>
              </w:rPr>
              <w:t>Total other movements</w:t>
            </w:r>
          </w:p>
        </w:tc>
        <w:tc>
          <w:tcPr>
            <w:tcW w:w="571"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w:t>
            </w:r>
          </w:p>
        </w:tc>
        <w:tc>
          <w:tcPr>
            <w:tcW w:w="543"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(2,642)</w:t>
            </w:r>
          </w:p>
        </w:tc>
        <w:tc>
          <w:tcPr>
            <w:tcW w:w="604"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(2,959)</w:t>
            </w:r>
          </w:p>
        </w:tc>
        <w:tc>
          <w:tcPr>
            <w:tcW w:w="516"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(1,936)</w:t>
            </w:r>
          </w:p>
        </w:tc>
        <w:tc>
          <w:tcPr>
            <w:tcW w:w="615"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(135)</w:t>
            </w:r>
          </w:p>
        </w:tc>
        <w:tc>
          <w:tcPr>
            <w:tcW w:w="510"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(7,672)</w:t>
            </w:r>
          </w:p>
        </w:tc>
      </w:tr>
      <w:tr w:rsidR="009A7029" w:rsidRPr="00F104C4" w:rsidTr="00DD5237">
        <w:trPr>
          <w:trHeight w:val="204"/>
        </w:trPr>
        <w:tc>
          <w:tcPr>
            <w:tcW w:w="1641" w:type="pct"/>
            <w:tcBorders>
              <w:top w:val="nil"/>
              <w:left w:val="nil"/>
              <w:bottom w:val="nil"/>
              <w:right w:val="nil"/>
            </w:tcBorders>
            <w:shd w:val="clear" w:color="auto" w:fill="auto"/>
            <w:vAlign w:val="bottom"/>
            <w:hideMark/>
          </w:tcPr>
          <w:p w:rsidR="009A7029" w:rsidRPr="00F104C4" w:rsidRDefault="009A7029" w:rsidP="00DD5237">
            <w:pPr>
              <w:spacing w:before="0" w:after="0" w:line="240" w:lineRule="auto"/>
              <w:rPr>
                <w:rFonts w:ascii="Arial" w:hAnsi="Arial" w:cs="Arial"/>
                <w:b/>
                <w:bCs/>
                <w:sz w:val="16"/>
                <w:szCs w:val="16"/>
              </w:rPr>
            </w:pPr>
            <w:r w:rsidRPr="00F104C4">
              <w:rPr>
                <w:rFonts w:ascii="Arial" w:hAnsi="Arial" w:cs="Arial"/>
                <w:b/>
                <w:bCs/>
                <w:sz w:val="16"/>
                <w:szCs w:val="16"/>
              </w:rPr>
              <w:t>As at 30 June 2025</w:t>
            </w:r>
          </w:p>
        </w:tc>
        <w:tc>
          <w:tcPr>
            <w:tcW w:w="571"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p>
        </w:tc>
        <w:tc>
          <w:tcPr>
            <w:tcW w:w="543"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c>
          <w:tcPr>
            <w:tcW w:w="516"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c>
          <w:tcPr>
            <w:tcW w:w="615"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c>
          <w:tcPr>
            <w:tcW w:w="510"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p>
        </w:tc>
      </w:tr>
      <w:tr w:rsidR="009A7029" w:rsidRPr="00F104C4" w:rsidTr="00DD5237">
        <w:trPr>
          <w:trHeight w:val="204"/>
        </w:trPr>
        <w:tc>
          <w:tcPr>
            <w:tcW w:w="1641" w:type="pct"/>
            <w:tcBorders>
              <w:top w:val="nil"/>
              <w:left w:val="nil"/>
              <w:bottom w:val="nil"/>
              <w:right w:val="nil"/>
            </w:tcBorders>
            <w:shd w:val="clear" w:color="auto" w:fill="auto"/>
            <w:vAlign w:val="center"/>
            <w:hideMark/>
          </w:tcPr>
          <w:p w:rsidR="009A7029" w:rsidRPr="00F104C4"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Gross</w:t>
            </w:r>
            <w:r w:rsidRPr="00F104C4">
              <w:rPr>
                <w:rFonts w:ascii="Arial" w:hAnsi="Arial" w:cs="Arial"/>
                <w:sz w:val="16"/>
                <w:szCs w:val="16"/>
              </w:rPr>
              <w:t xml:space="preserve"> book value</w:t>
            </w:r>
          </w:p>
        </w:tc>
        <w:tc>
          <w:tcPr>
            <w:tcW w:w="571"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8,355</w:t>
            </w:r>
          </w:p>
        </w:tc>
        <w:tc>
          <w:tcPr>
            <w:tcW w:w="543"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57,646</w:t>
            </w:r>
          </w:p>
        </w:tc>
        <w:tc>
          <w:tcPr>
            <w:tcW w:w="604"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23,182</w:t>
            </w:r>
          </w:p>
        </w:tc>
        <w:tc>
          <w:tcPr>
            <w:tcW w:w="516"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358,986</w:t>
            </w:r>
          </w:p>
        </w:tc>
        <w:tc>
          <w:tcPr>
            <w:tcW w:w="615"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4,623</w:t>
            </w:r>
          </w:p>
        </w:tc>
        <w:tc>
          <w:tcPr>
            <w:tcW w:w="510"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452,792</w:t>
            </w:r>
          </w:p>
        </w:tc>
      </w:tr>
      <w:tr w:rsidR="009A7029" w:rsidRPr="00F104C4" w:rsidTr="00DD5237">
        <w:trPr>
          <w:trHeight w:val="204"/>
        </w:trPr>
        <w:tc>
          <w:tcPr>
            <w:tcW w:w="1641" w:type="pct"/>
            <w:tcBorders>
              <w:top w:val="nil"/>
              <w:left w:val="nil"/>
              <w:bottom w:val="nil"/>
              <w:right w:val="nil"/>
            </w:tcBorders>
            <w:shd w:val="clear" w:color="auto" w:fill="auto"/>
            <w:vAlign w:val="center"/>
            <w:hideMark/>
          </w:tcPr>
          <w:p w:rsidR="009A7029" w:rsidRPr="00F104C4"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Gross</w:t>
            </w:r>
            <w:r w:rsidRPr="00F104C4">
              <w:rPr>
                <w:rFonts w:ascii="Arial" w:hAnsi="Arial" w:cs="Arial"/>
                <w:sz w:val="16"/>
                <w:szCs w:val="16"/>
              </w:rPr>
              <w:t xml:space="preserve"> book value - ROU assets</w:t>
            </w:r>
          </w:p>
        </w:tc>
        <w:tc>
          <w:tcPr>
            <w:tcW w:w="571"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543"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7,467</w:t>
            </w:r>
          </w:p>
        </w:tc>
        <w:tc>
          <w:tcPr>
            <w:tcW w:w="604"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74</w:t>
            </w:r>
          </w:p>
        </w:tc>
        <w:tc>
          <w:tcPr>
            <w:tcW w:w="516"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615"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510"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7,541</w:t>
            </w:r>
          </w:p>
        </w:tc>
      </w:tr>
      <w:tr w:rsidR="009A7029" w:rsidRPr="00F104C4" w:rsidTr="00DD5237">
        <w:trPr>
          <w:trHeight w:val="204"/>
        </w:trPr>
        <w:tc>
          <w:tcPr>
            <w:tcW w:w="1641" w:type="pct"/>
            <w:tcBorders>
              <w:top w:val="nil"/>
              <w:left w:val="nil"/>
              <w:bottom w:val="nil"/>
              <w:right w:val="nil"/>
            </w:tcBorders>
            <w:shd w:val="clear" w:color="auto" w:fill="auto"/>
            <w:vAlign w:val="center"/>
            <w:hideMark/>
          </w:tcPr>
          <w:p w:rsidR="009A7029" w:rsidRPr="00F104C4"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Accumulated</w:t>
            </w:r>
            <w:r w:rsidRPr="00F104C4">
              <w:rPr>
                <w:rFonts w:ascii="Arial" w:hAnsi="Arial" w:cs="Arial"/>
                <w:sz w:val="16"/>
                <w:szCs w:val="16"/>
              </w:rPr>
              <w:t xml:space="preserve"> depreciation/</w:t>
            </w:r>
            <w:r>
              <w:rPr>
                <w:rFonts w:ascii="Arial" w:hAnsi="Arial" w:cs="Arial"/>
                <w:sz w:val="16"/>
                <w:szCs w:val="16"/>
              </w:rPr>
              <w:t xml:space="preserve"> </w:t>
            </w:r>
            <w:r w:rsidRPr="00F104C4">
              <w:rPr>
                <w:rFonts w:ascii="Arial" w:hAnsi="Arial" w:cs="Arial"/>
                <w:sz w:val="16"/>
                <w:szCs w:val="16"/>
              </w:rPr>
              <w:t>amortisation and impairment</w:t>
            </w:r>
          </w:p>
        </w:tc>
        <w:tc>
          <w:tcPr>
            <w:tcW w:w="571"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543"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(6,064)</w:t>
            </w:r>
          </w:p>
        </w:tc>
        <w:tc>
          <w:tcPr>
            <w:tcW w:w="604"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(6,580)</w:t>
            </w:r>
          </w:p>
        </w:tc>
        <w:tc>
          <w:tcPr>
            <w:tcW w:w="516"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(5,703)</w:t>
            </w:r>
          </w:p>
        </w:tc>
        <w:tc>
          <w:tcPr>
            <w:tcW w:w="615"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(4,187)</w:t>
            </w:r>
          </w:p>
        </w:tc>
        <w:tc>
          <w:tcPr>
            <w:tcW w:w="510"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(22,534)</w:t>
            </w:r>
          </w:p>
        </w:tc>
      </w:tr>
      <w:tr w:rsidR="009A7029" w:rsidRPr="00F104C4" w:rsidTr="00DD5237">
        <w:trPr>
          <w:trHeight w:val="204"/>
        </w:trPr>
        <w:tc>
          <w:tcPr>
            <w:tcW w:w="1641" w:type="pct"/>
            <w:tcBorders>
              <w:top w:val="nil"/>
              <w:left w:val="nil"/>
              <w:bottom w:val="nil"/>
              <w:right w:val="nil"/>
            </w:tcBorders>
            <w:shd w:val="clear" w:color="auto" w:fill="auto"/>
            <w:vAlign w:val="center"/>
            <w:hideMark/>
          </w:tcPr>
          <w:p w:rsidR="009A7029" w:rsidRPr="00F104C4" w:rsidRDefault="009A7029" w:rsidP="00DD5237">
            <w:pPr>
              <w:spacing w:before="0" w:after="0" w:line="240" w:lineRule="auto"/>
              <w:ind w:left="113"/>
              <w:rPr>
                <w:rFonts w:ascii="Arial" w:hAnsi="Arial" w:cs="Arial"/>
                <w:sz w:val="16"/>
                <w:szCs w:val="16"/>
              </w:rPr>
            </w:pPr>
            <w:r w:rsidRPr="00680339">
              <w:rPr>
                <w:rFonts w:ascii="Arial" w:hAnsi="Arial" w:cs="Arial"/>
                <w:color w:val="000000"/>
                <w:sz w:val="16"/>
                <w:szCs w:val="16"/>
              </w:rPr>
              <w:t>Accumulated</w:t>
            </w:r>
            <w:r w:rsidRPr="00F104C4">
              <w:rPr>
                <w:rFonts w:ascii="Arial" w:hAnsi="Arial" w:cs="Arial"/>
                <w:sz w:val="16"/>
                <w:szCs w:val="16"/>
              </w:rPr>
              <w:t xml:space="preserve"> depreciation/amortisation and impairment - ROU assets</w:t>
            </w:r>
          </w:p>
        </w:tc>
        <w:tc>
          <w:tcPr>
            <w:tcW w:w="571"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543"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(4,461)</w:t>
            </w:r>
          </w:p>
        </w:tc>
        <w:tc>
          <w:tcPr>
            <w:tcW w:w="604"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(43)</w:t>
            </w:r>
          </w:p>
        </w:tc>
        <w:tc>
          <w:tcPr>
            <w:tcW w:w="516"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615"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w:t>
            </w:r>
          </w:p>
        </w:tc>
        <w:tc>
          <w:tcPr>
            <w:tcW w:w="510" w:type="pct"/>
            <w:tcBorders>
              <w:top w:val="nil"/>
              <w:left w:val="nil"/>
              <w:bottom w:val="nil"/>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sz w:val="16"/>
                <w:szCs w:val="16"/>
              </w:rPr>
            </w:pPr>
            <w:r w:rsidRPr="009210ED">
              <w:rPr>
                <w:rFonts w:ascii="Arial" w:hAnsi="Arial" w:cs="Arial"/>
                <w:sz w:val="16"/>
                <w:szCs w:val="16"/>
              </w:rPr>
              <w:t>(4,504)</w:t>
            </w:r>
          </w:p>
        </w:tc>
      </w:tr>
      <w:tr w:rsidR="009A7029" w:rsidRPr="00F104C4" w:rsidTr="00DD5237">
        <w:trPr>
          <w:trHeight w:val="204"/>
        </w:trPr>
        <w:tc>
          <w:tcPr>
            <w:tcW w:w="1641" w:type="pct"/>
            <w:tcBorders>
              <w:top w:val="nil"/>
              <w:left w:val="nil"/>
              <w:bottom w:val="single" w:sz="4" w:space="0" w:color="auto"/>
              <w:right w:val="nil"/>
            </w:tcBorders>
            <w:shd w:val="clear" w:color="auto" w:fill="auto"/>
            <w:noWrap/>
            <w:vAlign w:val="bottom"/>
            <w:hideMark/>
          </w:tcPr>
          <w:p w:rsidR="009A7029" w:rsidRPr="00F104C4" w:rsidRDefault="009A7029" w:rsidP="00DD5237">
            <w:pPr>
              <w:spacing w:before="0" w:after="0" w:line="240" w:lineRule="auto"/>
              <w:rPr>
                <w:rFonts w:ascii="Arial" w:hAnsi="Arial" w:cs="Arial"/>
                <w:b/>
                <w:bCs/>
                <w:sz w:val="16"/>
                <w:szCs w:val="16"/>
              </w:rPr>
            </w:pPr>
            <w:r w:rsidRPr="00F104C4">
              <w:rPr>
                <w:rFonts w:ascii="Arial" w:hAnsi="Arial" w:cs="Arial"/>
                <w:b/>
                <w:bCs/>
                <w:sz w:val="16"/>
                <w:szCs w:val="16"/>
              </w:rPr>
              <w:t>Closing net book balance</w:t>
            </w:r>
          </w:p>
        </w:tc>
        <w:tc>
          <w:tcPr>
            <w:tcW w:w="571"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8,355</w:t>
            </w:r>
          </w:p>
        </w:tc>
        <w:tc>
          <w:tcPr>
            <w:tcW w:w="543"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54,588</w:t>
            </w:r>
          </w:p>
        </w:tc>
        <w:tc>
          <w:tcPr>
            <w:tcW w:w="604"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16,633</w:t>
            </w:r>
          </w:p>
        </w:tc>
        <w:tc>
          <w:tcPr>
            <w:tcW w:w="516"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353,283</w:t>
            </w:r>
          </w:p>
        </w:tc>
        <w:tc>
          <w:tcPr>
            <w:tcW w:w="615"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436</w:t>
            </w:r>
          </w:p>
        </w:tc>
        <w:tc>
          <w:tcPr>
            <w:tcW w:w="510" w:type="pct"/>
            <w:tcBorders>
              <w:top w:val="single" w:sz="4" w:space="0" w:color="auto"/>
              <w:left w:val="nil"/>
              <w:bottom w:val="single" w:sz="4" w:space="0" w:color="auto"/>
              <w:right w:val="nil"/>
            </w:tcBorders>
            <w:shd w:val="clear" w:color="auto" w:fill="auto"/>
            <w:noWrap/>
            <w:vAlign w:val="bottom"/>
            <w:hideMark/>
          </w:tcPr>
          <w:p w:rsidR="009A7029" w:rsidRPr="009210ED" w:rsidRDefault="009A7029" w:rsidP="00DD5237">
            <w:pPr>
              <w:spacing w:before="0" w:after="0" w:line="240" w:lineRule="auto"/>
              <w:jc w:val="right"/>
              <w:rPr>
                <w:rFonts w:ascii="Arial" w:hAnsi="Arial" w:cs="Arial"/>
                <w:b/>
                <w:bCs/>
                <w:sz w:val="16"/>
                <w:szCs w:val="16"/>
              </w:rPr>
            </w:pPr>
            <w:r w:rsidRPr="009210ED">
              <w:rPr>
                <w:rFonts w:ascii="Arial" w:hAnsi="Arial" w:cs="Arial"/>
                <w:b/>
                <w:bCs/>
                <w:sz w:val="16"/>
                <w:szCs w:val="16"/>
              </w:rPr>
              <w:t>433,295</w:t>
            </w:r>
          </w:p>
        </w:tc>
      </w:tr>
    </w:tbl>
    <w:p w:rsidR="009A7029" w:rsidRDefault="009A7029" w:rsidP="009A7029">
      <w:pPr>
        <w:pStyle w:val="ChartandTableFootnote"/>
        <w:ind w:left="357" w:hanging="357"/>
        <w:jc w:val="both"/>
      </w:pPr>
    </w:p>
    <w:tbl>
      <w:tblPr>
        <w:tblW w:w="5000" w:type="pct"/>
        <w:tblLook w:val="04A0" w:firstRow="1" w:lastRow="0" w:firstColumn="1" w:lastColumn="0" w:noHBand="0" w:noVBand="1"/>
      </w:tblPr>
      <w:tblGrid>
        <w:gridCol w:w="6803"/>
        <w:gridCol w:w="907"/>
      </w:tblGrid>
      <w:tr w:rsidR="009A7029" w:rsidRPr="00C86DC7" w:rsidTr="00DD5237">
        <w:trPr>
          <w:trHeight w:val="204"/>
        </w:trPr>
        <w:tc>
          <w:tcPr>
            <w:tcW w:w="4412" w:type="pct"/>
            <w:tcBorders>
              <w:top w:val="single" w:sz="4" w:space="0" w:color="auto"/>
              <w:left w:val="nil"/>
              <w:bottom w:val="nil"/>
              <w:right w:val="nil"/>
            </w:tcBorders>
            <w:shd w:val="clear" w:color="auto" w:fill="auto"/>
            <w:noWrap/>
            <w:vAlign w:val="bottom"/>
            <w:hideMark/>
          </w:tcPr>
          <w:p w:rsidR="009A7029" w:rsidRPr="00C86DC7" w:rsidRDefault="009A7029" w:rsidP="00DD5237">
            <w:pPr>
              <w:spacing w:before="0" w:after="0" w:line="240" w:lineRule="auto"/>
              <w:rPr>
                <w:rFonts w:ascii="Arial" w:hAnsi="Arial" w:cs="Arial"/>
                <w:b/>
                <w:bCs/>
                <w:sz w:val="16"/>
                <w:szCs w:val="16"/>
              </w:rPr>
            </w:pPr>
            <w:r w:rsidRPr="00C86DC7">
              <w:rPr>
                <w:rFonts w:ascii="Arial" w:hAnsi="Arial" w:cs="Arial"/>
                <w:b/>
                <w:bCs/>
                <w:sz w:val="16"/>
                <w:szCs w:val="16"/>
              </w:rPr>
              <w:t>Estimated operating expenditure in income statement for heritage and cultural assets</w:t>
            </w:r>
          </w:p>
        </w:tc>
        <w:tc>
          <w:tcPr>
            <w:tcW w:w="588" w:type="pct"/>
            <w:tcBorders>
              <w:top w:val="single" w:sz="4" w:space="0" w:color="auto"/>
              <w:left w:val="nil"/>
              <w:bottom w:val="single" w:sz="4" w:space="0" w:color="auto"/>
              <w:right w:val="nil"/>
            </w:tcBorders>
            <w:shd w:val="clear" w:color="auto" w:fill="auto"/>
            <w:noWrap/>
            <w:vAlign w:val="bottom"/>
            <w:hideMark/>
          </w:tcPr>
          <w:p w:rsidR="009A7029" w:rsidRPr="00C86DC7" w:rsidRDefault="009A7029" w:rsidP="00DD5237">
            <w:pPr>
              <w:spacing w:before="0" w:after="0" w:line="240" w:lineRule="auto"/>
              <w:jc w:val="right"/>
              <w:rPr>
                <w:rFonts w:ascii="Arial" w:hAnsi="Arial" w:cs="Arial"/>
                <w:b/>
                <w:bCs/>
                <w:sz w:val="16"/>
                <w:szCs w:val="16"/>
              </w:rPr>
            </w:pPr>
            <w:r w:rsidRPr="00C86DC7">
              <w:rPr>
                <w:rFonts w:ascii="Arial" w:hAnsi="Arial" w:cs="Arial"/>
                <w:b/>
                <w:bCs/>
                <w:sz w:val="16"/>
                <w:szCs w:val="16"/>
              </w:rPr>
              <w:t>$'000</w:t>
            </w:r>
          </w:p>
        </w:tc>
      </w:tr>
      <w:tr w:rsidR="009A7029" w:rsidRPr="00C86DC7" w:rsidTr="00DD5237">
        <w:trPr>
          <w:trHeight w:val="204"/>
        </w:trPr>
        <w:tc>
          <w:tcPr>
            <w:tcW w:w="4412" w:type="pct"/>
            <w:tcBorders>
              <w:top w:val="nil"/>
              <w:left w:val="nil"/>
              <w:bottom w:val="nil"/>
              <w:right w:val="nil"/>
            </w:tcBorders>
            <w:shd w:val="clear" w:color="auto" w:fill="auto"/>
            <w:noWrap/>
            <w:vAlign w:val="bottom"/>
            <w:hideMark/>
          </w:tcPr>
          <w:p w:rsidR="009A7029" w:rsidRPr="00C86DC7" w:rsidRDefault="009A7029" w:rsidP="00DD5237">
            <w:pPr>
              <w:spacing w:before="0" w:after="0" w:line="240" w:lineRule="auto"/>
              <w:ind w:left="170"/>
              <w:rPr>
                <w:rFonts w:ascii="Arial" w:hAnsi="Arial" w:cs="Arial"/>
                <w:sz w:val="16"/>
                <w:szCs w:val="16"/>
              </w:rPr>
            </w:pPr>
            <w:r w:rsidRPr="00C86DC7">
              <w:rPr>
                <w:rFonts w:ascii="Arial" w:hAnsi="Arial" w:cs="Arial"/>
                <w:sz w:val="16"/>
                <w:szCs w:val="16"/>
              </w:rPr>
              <w:t>Operations and Maintenance</w:t>
            </w:r>
          </w:p>
        </w:tc>
        <w:tc>
          <w:tcPr>
            <w:tcW w:w="588" w:type="pct"/>
            <w:tcBorders>
              <w:top w:val="nil"/>
              <w:left w:val="nil"/>
              <w:bottom w:val="nil"/>
              <w:right w:val="nil"/>
            </w:tcBorders>
            <w:shd w:val="clear" w:color="auto" w:fill="auto"/>
            <w:noWrap/>
            <w:vAlign w:val="bottom"/>
            <w:hideMark/>
          </w:tcPr>
          <w:p w:rsidR="009A7029" w:rsidRPr="00FE515E" w:rsidRDefault="009A7029" w:rsidP="00DD5237">
            <w:pPr>
              <w:spacing w:before="0" w:after="0" w:line="240" w:lineRule="auto"/>
              <w:jc w:val="right"/>
              <w:rPr>
                <w:rFonts w:ascii="Arial" w:hAnsi="Arial" w:cs="Arial"/>
                <w:sz w:val="16"/>
                <w:szCs w:val="16"/>
              </w:rPr>
            </w:pPr>
            <w:r w:rsidRPr="00FE515E">
              <w:rPr>
                <w:rFonts w:ascii="Arial" w:hAnsi="Arial" w:cs="Arial"/>
                <w:sz w:val="16"/>
                <w:szCs w:val="16"/>
              </w:rPr>
              <w:t>2,878</w:t>
            </w:r>
          </w:p>
        </w:tc>
      </w:tr>
      <w:tr w:rsidR="009A7029" w:rsidRPr="00C86DC7" w:rsidTr="00DD5237">
        <w:trPr>
          <w:trHeight w:val="204"/>
        </w:trPr>
        <w:tc>
          <w:tcPr>
            <w:tcW w:w="4412" w:type="pct"/>
            <w:tcBorders>
              <w:top w:val="nil"/>
              <w:left w:val="nil"/>
              <w:bottom w:val="nil"/>
              <w:right w:val="nil"/>
            </w:tcBorders>
            <w:shd w:val="clear" w:color="auto" w:fill="auto"/>
            <w:noWrap/>
            <w:vAlign w:val="bottom"/>
            <w:hideMark/>
          </w:tcPr>
          <w:p w:rsidR="009A7029" w:rsidRPr="00C86DC7" w:rsidRDefault="009A7029" w:rsidP="00DD5237">
            <w:pPr>
              <w:spacing w:before="0" w:after="0" w:line="240" w:lineRule="auto"/>
              <w:ind w:left="170"/>
              <w:rPr>
                <w:rFonts w:ascii="Arial" w:hAnsi="Arial" w:cs="Arial"/>
                <w:sz w:val="16"/>
                <w:szCs w:val="16"/>
              </w:rPr>
            </w:pPr>
            <w:r w:rsidRPr="00C86DC7">
              <w:rPr>
                <w:rFonts w:ascii="Arial" w:hAnsi="Arial" w:cs="Arial"/>
                <w:sz w:val="16"/>
                <w:szCs w:val="16"/>
              </w:rPr>
              <w:t>Preservation and Conservation</w:t>
            </w:r>
          </w:p>
        </w:tc>
        <w:tc>
          <w:tcPr>
            <w:tcW w:w="588" w:type="pct"/>
            <w:tcBorders>
              <w:top w:val="nil"/>
              <w:left w:val="nil"/>
              <w:bottom w:val="nil"/>
              <w:right w:val="nil"/>
            </w:tcBorders>
            <w:shd w:val="clear" w:color="auto" w:fill="auto"/>
            <w:noWrap/>
            <w:vAlign w:val="bottom"/>
            <w:hideMark/>
          </w:tcPr>
          <w:p w:rsidR="009A7029" w:rsidRPr="00FE515E" w:rsidRDefault="009A7029" w:rsidP="00DD5237">
            <w:pPr>
              <w:spacing w:before="0" w:after="0" w:line="240" w:lineRule="auto"/>
              <w:jc w:val="right"/>
              <w:rPr>
                <w:rFonts w:ascii="Arial" w:hAnsi="Arial" w:cs="Arial"/>
                <w:sz w:val="16"/>
                <w:szCs w:val="16"/>
              </w:rPr>
            </w:pPr>
            <w:r w:rsidRPr="00FE515E">
              <w:rPr>
                <w:rFonts w:ascii="Arial" w:hAnsi="Arial" w:cs="Arial"/>
                <w:sz w:val="16"/>
                <w:szCs w:val="16"/>
              </w:rPr>
              <w:t>6,262</w:t>
            </w:r>
          </w:p>
        </w:tc>
      </w:tr>
      <w:tr w:rsidR="009A7029" w:rsidRPr="00C86DC7" w:rsidTr="00DD5237">
        <w:trPr>
          <w:trHeight w:val="204"/>
        </w:trPr>
        <w:tc>
          <w:tcPr>
            <w:tcW w:w="4412" w:type="pct"/>
            <w:tcBorders>
              <w:top w:val="nil"/>
              <w:left w:val="nil"/>
              <w:bottom w:val="single" w:sz="4" w:space="0" w:color="auto"/>
              <w:right w:val="nil"/>
            </w:tcBorders>
            <w:shd w:val="clear" w:color="auto" w:fill="auto"/>
            <w:noWrap/>
            <w:vAlign w:val="bottom"/>
            <w:hideMark/>
          </w:tcPr>
          <w:p w:rsidR="009A7029" w:rsidRPr="00C86DC7" w:rsidRDefault="009A7029" w:rsidP="00DD5237">
            <w:pPr>
              <w:spacing w:before="0" w:after="0" w:line="240" w:lineRule="auto"/>
              <w:rPr>
                <w:rFonts w:ascii="Arial" w:hAnsi="Arial" w:cs="Arial"/>
                <w:b/>
                <w:bCs/>
                <w:sz w:val="16"/>
                <w:szCs w:val="16"/>
              </w:rPr>
            </w:pPr>
            <w:r w:rsidRPr="00C86DC7">
              <w:rPr>
                <w:rFonts w:ascii="Arial" w:hAnsi="Arial" w:cs="Arial"/>
                <w:b/>
                <w:bCs/>
                <w:sz w:val="16"/>
                <w:szCs w:val="16"/>
              </w:rPr>
              <w:t>Total operating expenditure on heritage and cultural assets</w:t>
            </w:r>
          </w:p>
        </w:tc>
        <w:tc>
          <w:tcPr>
            <w:tcW w:w="588" w:type="pct"/>
            <w:tcBorders>
              <w:top w:val="single" w:sz="4" w:space="0" w:color="auto"/>
              <w:left w:val="nil"/>
              <w:bottom w:val="single" w:sz="4" w:space="0" w:color="auto"/>
              <w:right w:val="nil"/>
            </w:tcBorders>
            <w:shd w:val="clear" w:color="auto" w:fill="auto"/>
            <w:noWrap/>
            <w:vAlign w:val="bottom"/>
            <w:hideMark/>
          </w:tcPr>
          <w:p w:rsidR="009A7029" w:rsidRPr="00FE515E" w:rsidRDefault="009A7029" w:rsidP="00DD5237">
            <w:pPr>
              <w:spacing w:before="0" w:after="0" w:line="240" w:lineRule="auto"/>
              <w:jc w:val="right"/>
              <w:rPr>
                <w:rFonts w:ascii="Arial" w:hAnsi="Arial" w:cs="Arial"/>
                <w:b/>
                <w:bCs/>
                <w:sz w:val="16"/>
                <w:szCs w:val="16"/>
              </w:rPr>
            </w:pPr>
            <w:r w:rsidRPr="00FE515E">
              <w:rPr>
                <w:rFonts w:ascii="Arial" w:hAnsi="Arial" w:cs="Arial"/>
                <w:b/>
                <w:sz w:val="16"/>
                <w:szCs w:val="16"/>
              </w:rPr>
              <w:t>9,140</w:t>
            </w:r>
          </w:p>
        </w:tc>
      </w:tr>
    </w:tbl>
    <w:p w:rsidR="009A7029" w:rsidRPr="002E5D24" w:rsidRDefault="009A7029" w:rsidP="009A7029">
      <w:pPr>
        <w:pStyle w:val="ChartandTableFootnote"/>
        <w:ind w:left="357" w:hanging="357"/>
      </w:pPr>
      <w:r w:rsidRPr="00132F9E">
        <w:t>Prepared on Australian Accounting Standards basis.</w:t>
      </w:r>
    </w:p>
    <w:p w:rsidR="009A7029" w:rsidRPr="00E87CB1" w:rsidRDefault="009A7029" w:rsidP="009A7029">
      <w:pPr>
        <w:pStyle w:val="ChartandTableFootnoteAlpha"/>
        <w:numPr>
          <w:ilvl w:val="0"/>
          <w:numId w:val="14"/>
        </w:numPr>
        <w:ind w:left="357" w:hanging="357"/>
        <w:rPr>
          <w:rFonts w:cs="Arial"/>
        </w:rPr>
      </w:pPr>
      <w:r w:rsidRPr="00E87CB1">
        <w:rPr>
          <w:rFonts w:cs="Arial"/>
        </w:rPr>
        <w:t>‘Appropriation equity’ refers to equity injections appropriations provided through Appropriation Bill (No.</w:t>
      </w:r>
      <w:r>
        <w:rPr>
          <w:rFonts w:cs="Arial"/>
        </w:rPr>
        <w:t> </w:t>
      </w:r>
      <w:r w:rsidRPr="00E87CB1">
        <w:rPr>
          <w:rFonts w:cs="Arial"/>
        </w:rPr>
        <w:t>2) 2024</w:t>
      </w:r>
      <w:r>
        <w:rPr>
          <w:rFonts w:cs="Arial"/>
        </w:rPr>
        <w:t>-</w:t>
      </w:r>
      <w:r w:rsidRPr="00E87CB1">
        <w:rPr>
          <w:rFonts w:cs="Arial"/>
        </w:rPr>
        <w:t>2025, including Collection Development Acquisition Budgets (CDABs).</w:t>
      </w:r>
    </w:p>
    <w:p w:rsidR="0035386C" w:rsidRDefault="003B1252"/>
    <w:sectPr w:rsidR="0035386C" w:rsidSect="003B1252">
      <w:pgSz w:w="11906" w:h="16838"/>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029" w:rsidRDefault="009A7029" w:rsidP="009A7029">
      <w:pPr>
        <w:spacing w:before="0" w:after="0" w:line="240" w:lineRule="auto"/>
      </w:pPr>
      <w:r>
        <w:separator/>
      </w:r>
    </w:p>
  </w:endnote>
  <w:endnote w:type="continuationSeparator" w:id="0">
    <w:p w:rsidR="009A7029" w:rsidRDefault="009A7029" w:rsidP="009A70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9A7029" w:rsidP="002546F4">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NFSA"  \* MERGEFORMAT </w:instrText>
    </w:r>
    <w:r>
      <w:rPr>
        <w:rStyle w:val="PageNumber"/>
        <w:color w:val="000000"/>
      </w:rPr>
      <w:fldChar w:fldCharType="separate"/>
    </w:r>
    <w:r>
      <w:rPr>
        <w:rStyle w:val="PageNumber"/>
        <w:noProof/>
        <w:color w:val="000000"/>
      </w:rPr>
      <w:t>National Film and Sound Archive of Australia</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9A7029" w:rsidP="002546F4">
    <w:pPr>
      <w:pStyle w:val="FooterOdd"/>
      <w:rPr>
        <w:rStyle w:val="PageNumber"/>
      </w:rPr>
    </w:pPr>
    <w:r>
      <w:rPr>
        <w:rStyle w:val="PageNumber"/>
        <w:color w:val="000000"/>
      </w:rPr>
      <w:fldChar w:fldCharType="begin"/>
    </w:r>
    <w:r>
      <w:rPr>
        <w:rStyle w:val="PageNumber"/>
        <w:color w:val="000000"/>
      </w:rPr>
      <w:instrText xml:space="preserve"> STYLEREF  "Heading 1 NFSA"  \* MERGEFORMAT </w:instrText>
    </w:r>
    <w:r>
      <w:rPr>
        <w:rStyle w:val="PageNumber"/>
        <w:color w:val="000000"/>
      </w:rPr>
      <w:fldChar w:fldCharType="separate"/>
    </w:r>
    <w:r>
      <w:rPr>
        <w:rStyle w:val="PageNumber"/>
        <w:noProof/>
        <w:color w:val="000000"/>
      </w:rPr>
      <w:t>National Film and Sound Archive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9A7029" w:rsidP="002546F4">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NFSA"  \* MERGEFORMAT </w:instrText>
    </w:r>
    <w:r>
      <w:rPr>
        <w:rStyle w:val="PageNumber"/>
        <w:color w:val="000000"/>
      </w:rPr>
      <w:fldChar w:fldCharType="separate"/>
    </w:r>
    <w:r w:rsidR="003B1252">
      <w:rPr>
        <w:rStyle w:val="PageNumber"/>
        <w:noProof/>
        <w:color w:val="000000"/>
      </w:rPr>
      <w:t>National Film and Sound Archive of Australia</w:t>
    </w:r>
    <w:r>
      <w:rPr>
        <w:rStyle w:val="PageNumber"/>
        <w:color w:val="000000"/>
      </w:rPr>
      <w:fldChar w:fldCharType="end"/>
    </w:r>
    <w:r>
      <w:rPr>
        <w:rStyle w:val="PageNumber"/>
        <w:color w:val="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9A7029" w:rsidP="002546F4">
    <w:pPr>
      <w:pStyle w:val="FooterOdd"/>
      <w:rPr>
        <w:rStyle w:val="PageNumber"/>
      </w:rPr>
    </w:pPr>
    <w:r>
      <w:rPr>
        <w:rStyle w:val="PageNumber"/>
        <w:color w:val="000000"/>
      </w:rPr>
      <w:fldChar w:fldCharType="begin"/>
    </w:r>
    <w:r>
      <w:rPr>
        <w:rStyle w:val="PageNumber"/>
        <w:color w:val="000000"/>
      </w:rPr>
      <w:instrText xml:space="preserve"> STYLEREF  "Heading 1 NFSA"  \* MERGEFORMAT </w:instrText>
    </w:r>
    <w:r>
      <w:rPr>
        <w:rStyle w:val="PageNumber"/>
        <w:color w:val="000000"/>
      </w:rPr>
      <w:fldChar w:fldCharType="separate"/>
    </w:r>
    <w:r w:rsidR="003B1252">
      <w:rPr>
        <w:rStyle w:val="PageNumber"/>
        <w:noProof/>
        <w:color w:val="000000"/>
      </w:rPr>
      <w:t>National Film and Sound Archive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9A7029" w:rsidP="00B6569B">
    <w:pPr>
      <w:pStyle w:val="FooterOdd"/>
      <w:rPr>
        <w:rStyle w:val="PageNumber"/>
      </w:rPr>
    </w:pPr>
    <w:r>
      <w:rPr>
        <w:rStyle w:val="PageNumber"/>
        <w:color w:val="000000"/>
      </w:rPr>
      <w:fldChar w:fldCharType="begin"/>
    </w:r>
    <w:r>
      <w:rPr>
        <w:rStyle w:val="PageNumber"/>
        <w:color w:val="000000"/>
      </w:rPr>
      <w:instrText xml:space="preserve"> STYLEREF  "Heading 1 NFSA"  \* MERGEFORMAT </w:instrText>
    </w:r>
    <w:r>
      <w:rPr>
        <w:rStyle w:val="PageNumber"/>
        <w:color w:val="000000"/>
      </w:rPr>
      <w:fldChar w:fldCharType="separate"/>
    </w:r>
    <w:r w:rsidR="003B1252">
      <w:rPr>
        <w:rStyle w:val="PageNumber"/>
        <w:noProof/>
        <w:color w:val="000000"/>
      </w:rPr>
      <w:t>National Film and Sound Archive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345</w:t>
    </w:r>
    <w:r>
      <w:rPr>
        <w:rStyle w:val="PageNumber"/>
        <w:b/>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029" w:rsidRDefault="009A7029" w:rsidP="009A7029">
      <w:pPr>
        <w:spacing w:before="0" w:after="0" w:line="240" w:lineRule="auto"/>
      </w:pPr>
      <w:r>
        <w:separator/>
      </w:r>
    </w:p>
  </w:footnote>
  <w:footnote w:type="continuationSeparator" w:id="0">
    <w:p w:rsidR="009A7029" w:rsidRDefault="009A7029" w:rsidP="009A702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9A7029">
    <w:pPr>
      <w:pStyle w:val="Header"/>
    </w:pPr>
    <w:r>
      <w:rPr>
        <w:noProof/>
      </w:rPr>
      <mc:AlternateContent>
        <mc:Choice Requires="wps">
          <w:drawing>
            <wp:anchor distT="0" distB="0" distL="0" distR="0" simplePos="0" relativeHeight="251661312" behindDoc="0" locked="0" layoutInCell="1" allowOverlap="1" wp14:anchorId="6449D421" wp14:editId="7F5BF118">
              <wp:simplePos x="635" y="635"/>
              <wp:positionH relativeFrom="page">
                <wp:align>center</wp:align>
              </wp:positionH>
              <wp:positionV relativeFrom="page">
                <wp:align>top</wp:align>
              </wp:positionV>
              <wp:extent cx="443865" cy="443865"/>
              <wp:effectExtent l="0" t="0" r="16510" b="0"/>
              <wp:wrapNone/>
              <wp:docPr id="543594273"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241C59" w:rsidRPr="006B7C0C" w:rsidRDefault="009A7029" w:rsidP="002546F4">
                          <w:pPr>
                            <w:spacing w:after="0"/>
                            <w:rPr>
                              <w:rFonts w:ascii="Calibri" w:eastAsia="Calibri" w:hAnsi="Calibri" w:cs="Calibri"/>
                              <w:noProof/>
                              <w:color w:val="FF0000"/>
                              <w:sz w:val="20"/>
                            </w:rPr>
                          </w:pPr>
                          <w:r w:rsidRPr="006B7C0C">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49D42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" filled="f" stroked="f">
              <v:textbox style="mso-fit-shape-to-text:t" inset="0,15pt,0,0">
                <w:txbxContent>
                  <w:p w:rsidR="00241C59" w:rsidRPr="006B7C0C" w:rsidRDefault="009A7029" w:rsidP="002546F4">
                    <w:pPr>
                      <w:spacing w:after="0"/>
                      <w:rPr>
                        <w:rFonts w:ascii="Calibri" w:eastAsia="Calibri" w:hAnsi="Calibri" w:cs="Calibri"/>
                        <w:noProof/>
                        <w:color w:val="FF0000"/>
                        <w:sz w:val="20"/>
                      </w:rPr>
                    </w:pPr>
                    <w:r w:rsidRPr="006B7C0C">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9A7029">
    <w:pPr>
      <w:pStyle w:val="Header"/>
    </w:pPr>
    <w:r>
      <w:rPr>
        <w:noProof/>
      </w:rPr>
      <mc:AlternateContent>
        <mc:Choice Requires="wps">
          <w:drawing>
            <wp:anchor distT="0" distB="0" distL="0" distR="0" simplePos="0" relativeHeight="251662336" behindDoc="0" locked="0" layoutInCell="1" allowOverlap="1" wp14:anchorId="053D1045" wp14:editId="12A5E5EF">
              <wp:simplePos x="635" y="635"/>
              <wp:positionH relativeFrom="page">
                <wp:align>center</wp:align>
              </wp:positionH>
              <wp:positionV relativeFrom="page">
                <wp:align>top</wp:align>
              </wp:positionV>
              <wp:extent cx="443865" cy="443865"/>
              <wp:effectExtent l="0" t="0" r="16510" b="0"/>
              <wp:wrapNone/>
              <wp:docPr id="1206977249"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241C59" w:rsidRPr="006B7C0C" w:rsidRDefault="009A7029" w:rsidP="002546F4">
                          <w:pPr>
                            <w:spacing w:after="0"/>
                            <w:rPr>
                              <w:rFonts w:ascii="Calibri" w:eastAsia="Calibri" w:hAnsi="Calibri" w:cs="Calibri"/>
                              <w:noProof/>
                              <w:color w:val="FF0000"/>
                              <w:sz w:val="20"/>
                            </w:rPr>
                          </w:pPr>
                          <w:r w:rsidRPr="006B7C0C">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3D104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GCDzHVsAgAAsAQAAA4AAAAAAAAAAAAAAAAALgIAAGRy&#10;cy9lMm9Eb2MueG1sUEsBAi0AFAAGAAgAAAAhANQeDUfYAAAAAwEAAA8AAAAAAAAAAAAAAAAAxgQA&#10;AGRycy9kb3ducmV2LnhtbFBLBQYAAAAABAAEAPMAAADLBQAAAAA=&#10;" filled="f" stroked="f">
              <v:textbox style="mso-fit-shape-to-text:t" inset="0,15pt,0,0">
                <w:txbxContent>
                  <w:p w:rsidR="00241C59" w:rsidRPr="006B7C0C" w:rsidRDefault="009A7029" w:rsidP="002546F4">
                    <w:pPr>
                      <w:spacing w:after="0"/>
                      <w:rPr>
                        <w:rFonts w:ascii="Calibri" w:eastAsia="Calibri" w:hAnsi="Calibri" w:cs="Calibri"/>
                        <w:noProof/>
                        <w:color w:val="FF0000"/>
                        <w:sz w:val="20"/>
                      </w:rPr>
                    </w:pPr>
                    <w:r w:rsidRPr="006B7C0C">
                      <w:rPr>
                        <w:rFonts w:ascii="Calibri" w:eastAsia="Calibri" w:hAnsi="Calibri" w:cs="Calibri"/>
                        <w:noProof/>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9A7029">
    <w:pPr>
      <w:pStyle w:val="Header"/>
    </w:pPr>
    <w:r>
      <w:rPr>
        <w:noProof/>
      </w:rPr>
      <mc:AlternateContent>
        <mc:Choice Requires="wps">
          <w:drawing>
            <wp:anchor distT="0" distB="0" distL="0" distR="0" simplePos="0" relativeHeight="251659264" behindDoc="0" locked="0" layoutInCell="1" allowOverlap="1" wp14:anchorId="0172C484" wp14:editId="2AE9A265">
              <wp:simplePos x="635" y="635"/>
              <wp:positionH relativeFrom="page">
                <wp:align>center</wp:align>
              </wp:positionH>
              <wp:positionV relativeFrom="page">
                <wp:align>top</wp:align>
              </wp:positionV>
              <wp:extent cx="443865" cy="443865"/>
              <wp:effectExtent l="0" t="0" r="16510" b="0"/>
              <wp:wrapNone/>
              <wp:docPr id="263596156"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241C59" w:rsidRPr="006B7C0C" w:rsidRDefault="009A7029" w:rsidP="002546F4">
                          <w:pPr>
                            <w:spacing w:after="0"/>
                            <w:rPr>
                              <w:rFonts w:ascii="Calibri" w:eastAsia="Calibri" w:hAnsi="Calibri" w:cs="Calibri"/>
                              <w:noProof/>
                              <w:color w:val="FF0000"/>
                              <w:sz w:val="20"/>
                            </w:rPr>
                          </w:pPr>
                          <w:r w:rsidRPr="006B7C0C">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72C484"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" filled="f" stroked="f">
              <v:textbox style="mso-fit-shape-to-text:t" inset="0,15pt,0,0">
                <w:txbxContent>
                  <w:p w:rsidR="00241C59" w:rsidRPr="006B7C0C" w:rsidRDefault="009A7029" w:rsidP="002546F4">
                    <w:pPr>
                      <w:spacing w:after="0"/>
                      <w:rPr>
                        <w:rFonts w:ascii="Calibri" w:eastAsia="Calibri" w:hAnsi="Calibri" w:cs="Calibri"/>
                        <w:noProof/>
                        <w:color w:val="FF0000"/>
                        <w:sz w:val="20"/>
                      </w:rPr>
                    </w:pPr>
                    <w:r w:rsidRPr="006B7C0C">
                      <w:rPr>
                        <w:rFonts w:ascii="Calibri" w:eastAsia="Calibri" w:hAnsi="Calibri" w:cs="Calibri"/>
                        <w:noProof/>
                        <w:color w:val="FF0000"/>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9A7029">
    <w:pPr>
      <w:pStyle w:val="Header"/>
    </w:pPr>
    <w:r>
      <w:rPr>
        <w:noProof/>
      </w:rPr>
      <mc:AlternateContent>
        <mc:Choice Requires="wps">
          <w:drawing>
            <wp:anchor distT="0" distB="0" distL="0" distR="0" simplePos="0" relativeHeight="251660288" behindDoc="0" locked="0" layoutInCell="1" allowOverlap="1" wp14:anchorId="6007B723" wp14:editId="230992C5">
              <wp:simplePos x="635" y="635"/>
              <wp:positionH relativeFrom="page">
                <wp:align>center</wp:align>
              </wp:positionH>
              <wp:positionV relativeFrom="page">
                <wp:align>top</wp:align>
              </wp:positionV>
              <wp:extent cx="443865" cy="443865"/>
              <wp:effectExtent l="0" t="0" r="16510" b="0"/>
              <wp:wrapNone/>
              <wp:docPr id="1376571895" name="Text Box 6"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241C59" w:rsidRPr="006B7C0C" w:rsidRDefault="009A7029" w:rsidP="002546F4">
                          <w:pPr>
                            <w:spacing w:after="0"/>
                            <w:rPr>
                              <w:rFonts w:ascii="Calibri" w:eastAsia="Calibri" w:hAnsi="Calibri" w:cs="Calibri"/>
                              <w:noProof/>
                              <w:color w:val="FF0000"/>
                              <w:sz w:val="20"/>
                            </w:rPr>
                          </w:pPr>
                          <w:r w:rsidRPr="006B7C0C">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07B723"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B+Z/qQbQIAALAEAAAOAAAAAAAAAAAAAAAAAC4CAABk&#10;cnMvZTJvRG9jLnhtbFBLAQItABQABgAIAAAAIQDUHg1H2AAAAAMBAAAPAAAAAAAAAAAAAAAAAMcE&#10;AABkcnMvZG93bnJldi54bWxQSwUGAAAAAAQABADzAAAAzAUAAAAA&#10;" filled="f" stroked="f">
              <v:textbox style="mso-fit-shape-to-text:t" inset="0,15pt,0,0">
                <w:txbxContent>
                  <w:p w:rsidR="00241C59" w:rsidRPr="006B7C0C" w:rsidRDefault="009A7029" w:rsidP="002546F4">
                    <w:pPr>
                      <w:spacing w:after="0"/>
                      <w:rPr>
                        <w:rFonts w:ascii="Calibri" w:eastAsia="Calibri" w:hAnsi="Calibri" w:cs="Calibri"/>
                        <w:noProof/>
                        <w:color w:val="FF0000"/>
                        <w:sz w:val="20"/>
                      </w:rPr>
                    </w:pPr>
                    <w:r w:rsidRPr="006B7C0C">
                      <w:rPr>
                        <w:rFonts w:ascii="Calibri" w:eastAsia="Calibri" w:hAnsi="Calibri" w:cs="Calibri"/>
                        <w:noProof/>
                        <w:color w:val="FF0000"/>
                        <w:sz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B4084B" w:rsidRDefault="003B1252" w:rsidP="002546F4">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207E69">
      <w:trPr>
        <w:trHeight w:hRule="exact" w:val="340"/>
      </w:trPr>
      <w:tc>
        <w:tcPr>
          <w:tcW w:w="7797" w:type="dxa"/>
        </w:tcPr>
        <w:p w:rsidR="00241C59" w:rsidRDefault="009A7029" w:rsidP="00207E69">
          <w:pPr>
            <w:pStyle w:val="HeaderEven"/>
            <w:ind w:left="-113"/>
          </w:pPr>
          <w:r w:rsidRPr="00D47C6E">
            <w:rPr>
              <w:noProof/>
              <w:position w:val="-6"/>
            </w:rPr>
            <w:drawing>
              <wp:inline distT="0" distB="0" distL="0" distR="0" wp14:anchorId="415051A7" wp14:editId="41595573">
                <wp:extent cx="919093" cy="131299"/>
                <wp:effectExtent l="0" t="0" r="0" b="2540"/>
                <wp:docPr id="92" name="Pictur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tc>
    </w:tr>
  </w:tbl>
  <w:p w:rsidR="00241C59" w:rsidRPr="00F00984" w:rsidRDefault="003B1252" w:rsidP="00A02E16">
    <w:pPr>
      <w:pStyle w:val="HeaderEven"/>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207E69">
      <w:trPr>
        <w:trHeight w:hRule="exact" w:val="340"/>
      </w:trPr>
      <w:tc>
        <w:tcPr>
          <w:tcW w:w="7797" w:type="dxa"/>
        </w:tcPr>
        <w:p w:rsidR="00241C59" w:rsidRDefault="009A7029" w:rsidP="00577DFB">
          <w:pPr>
            <w:pStyle w:val="HeaderOdd"/>
          </w:pPr>
          <w:r>
            <w:t xml:space="preserve">Portfolio Budget Statements  |  </w:t>
          </w:r>
          <w:r w:rsidRPr="00D47C6E">
            <w:rPr>
              <w:noProof/>
              <w:position w:val="-6"/>
            </w:rPr>
            <w:drawing>
              <wp:inline distT="0" distB="0" distL="0" distR="0" wp14:anchorId="1B2FF831" wp14:editId="1A513A5B">
                <wp:extent cx="919093" cy="131299"/>
                <wp:effectExtent l="0" t="0" r="0" b="2540"/>
                <wp:docPr id="94"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241C59" w:rsidRDefault="003B1252" w:rsidP="00A02E16">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384470">
      <w:trPr>
        <w:trHeight w:hRule="exact" w:val="340"/>
      </w:trPr>
      <w:tc>
        <w:tcPr>
          <w:tcW w:w="7797" w:type="dxa"/>
        </w:tcPr>
        <w:p w:rsidR="00241C59" w:rsidRDefault="009A7029" w:rsidP="002964C0">
          <w:pPr>
            <w:pStyle w:val="HeaderOdd"/>
          </w:pPr>
          <w:r>
            <w:t xml:space="preserve">Portfolio Budget Statements  |  </w:t>
          </w:r>
          <w:r w:rsidRPr="00D47C6E">
            <w:rPr>
              <w:noProof/>
              <w:position w:val="-6"/>
            </w:rPr>
            <w:drawing>
              <wp:inline distT="0" distB="0" distL="0" distR="0" wp14:anchorId="393884A2" wp14:editId="484510F2">
                <wp:extent cx="919093" cy="131299"/>
                <wp:effectExtent l="0" t="0" r="0" b="2540"/>
                <wp:docPr id="98" name="Pictur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241C59" w:rsidRDefault="003B1252" w:rsidP="002964C0">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8"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187670"/>
    <w:multiLevelType w:val="multilevel"/>
    <w:tmpl w:val="5CAA799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0B673E"/>
    <w:multiLevelType w:val="hybridMultilevel"/>
    <w:tmpl w:val="EFCC2CA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5"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0"/>
  </w:num>
  <w:num w:numId="3">
    <w:abstractNumId w:val="2"/>
  </w:num>
  <w:num w:numId="4">
    <w:abstractNumId w:val="15"/>
  </w:num>
  <w:num w:numId="5">
    <w:abstractNumId w:val="5"/>
  </w:num>
  <w:num w:numId="6">
    <w:abstractNumId w:val="9"/>
  </w:num>
  <w:num w:numId="7">
    <w:abstractNumId w:val="4"/>
  </w:num>
  <w:num w:numId="8">
    <w:abstractNumId w:val="3"/>
  </w:num>
  <w:num w:numId="9">
    <w:abstractNumId w:val="11"/>
  </w:num>
  <w:num w:numId="10">
    <w:abstractNumId w:val="12"/>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11"/>
    <w:rsid w:val="001F130F"/>
    <w:rsid w:val="003B1252"/>
    <w:rsid w:val="004E1C7A"/>
    <w:rsid w:val="009A7029"/>
    <w:rsid w:val="00DA7B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DC30F-0D33-40D5-9B8F-6AFA4751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029"/>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9A702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9A7029"/>
    <w:pPr>
      <w:spacing w:before="240" w:after="240"/>
      <w:outlineLvl w:val="1"/>
    </w:pPr>
    <w:rPr>
      <w:rFonts w:ascii="Arial Bold" w:hAnsi="Arial Bold"/>
      <w:b/>
      <w:sz w:val="26"/>
    </w:rPr>
  </w:style>
  <w:style w:type="paragraph" w:styleId="Heading3">
    <w:name w:val="heading 3"/>
    <w:basedOn w:val="HeadingBase"/>
    <w:next w:val="Normal"/>
    <w:link w:val="Heading3Char"/>
    <w:qFormat/>
    <w:rsid w:val="009A7029"/>
    <w:pPr>
      <w:spacing w:before="120" w:after="120"/>
      <w:outlineLvl w:val="2"/>
    </w:pPr>
    <w:rPr>
      <w:rFonts w:ascii="Arial Bold" w:hAnsi="Arial Bold"/>
      <w:b/>
      <w:sz w:val="22"/>
    </w:rPr>
  </w:style>
  <w:style w:type="paragraph" w:styleId="Heading4">
    <w:name w:val="heading 4"/>
    <w:basedOn w:val="HeadingBase"/>
    <w:next w:val="Normal"/>
    <w:link w:val="Heading4Char"/>
    <w:qFormat/>
    <w:rsid w:val="009A7029"/>
    <w:pPr>
      <w:spacing w:after="120"/>
      <w:outlineLvl w:val="3"/>
    </w:pPr>
    <w:rPr>
      <w:rFonts w:ascii="Arial Bold" w:hAnsi="Arial Bold"/>
      <w:b/>
      <w:sz w:val="20"/>
    </w:rPr>
  </w:style>
  <w:style w:type="paragraph" w:styleId="Heading5">
    <w:name w:val="heading 5"/>
    <w:basedOn w:val="HeadingBase"/>
    <w:next w:val="Normal"/>
    <w:link w:val="Heading5Char"/>
    <w:qFormat/>
    <w:rsid w:val="009A7029"/>
    <w:pPr>
      <w:spacing w:after="120"/>
      <w:outlineLvl w:val="4"/>
    </w:pPr>
    <w:rPr>
      <w:bCs/>
      <w:i/>
      <w:iCs/>
      <w:sz w:val="20"/>
      <w:szCs w:val="26"/>
    </w:rPr>
  </w:style>
  <w:style w:type="paragraph" w:styleId="Heading6">
    <w:name w:val="heading 6"/>
    <w:basedOn w:val="HeadingBase"/>
    <w:next w:val="Normal"/>
    <w:link w:val="Heading6Char"/>
    <w:qFormat/>
    <w:rsid w:val="009A7029"/>
    <w:pPr>
      <w:spacing w:after="120"/>
      <w:outlineLvl w:val="5"/>
    </w:pPr>
    <w:rPr>
      <w:bCs/>
      <w:sz w:val="20"/>
      <w:szCs w:val="22"/>
    </w:rPr>
  </w:style>
  <w:style w:type="paragraph" w:styleId="Heading7">
    <w:name w:val="heading 7"/>
    <w:basedOn w:val="HeadingBase"/>
    <w:next w:val="Normal"/>
    <w:link w:val="Heading7Char"/>
    <w:qFormat/>
    <w:rsid w:val="009A7029"/>
    <w:pPr>
      <w:spacing w:before="120"/>
      <w:outlineLvl w:val="6"/>
    </w:pPr>
    <w:rPr>
      <w:sz w:val="20"/>
      <w:szCs w:val="24"/>
    </w:rPr>
  </w:style>
  <w:style w:type="paragraph" w:styleId="Heading8">
    <w:name w:val="heading 8"/>
    <w:basedOn w:val="HeadingBase"/>
    <w:next w:val="Normal"/>
    <w:link w:val="Heading8Char"/>
    <w:qFormat/>
    <w:rsid w:val="009A702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9A702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702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9A702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9A7029"/>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9A702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9A7029"/>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9A7029"/>
    <w:rPr>
      <w:rFonts w:ascii="Arial" w:eastAsia="Times New Roman" w:hAnsi="Arial" w:cs="Times New Roman"/>
      <w:bCs/>
      <w:sz w:val="20"/>
      <w:lang w:eastAsia="en-AU"/>
    </w:rPr>
  </w:style>
  <w:style w:type="character" w:customStyle="1" w:styleId="Heading7Char">
    <w:name w:val="Heading 7 Char"/>
    <w:basedOn w:val="DefaultParagraphFont"/>
    <w:link w:val="Heading7"/>
    <w:rsid w:val="009A702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9A7029"/>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9A7029"/>
    <w:rPr>
      <w:rFonts w:ascii="Cambria" w:eastAsia="Times New Roman" w:hAnsi="Cambria" w:cs="Times New Roman"/>
      <w:lang w:eastAsia="en-AU"/>
    </w:rPr>
  </w:style>
  <w:style w:type="paragraph" w:customStyle="1" w:styleId="SingleParagraph">
    <w:name w:val="Single Paragraph"/>
    <w:basedOn w:val="Normal"/>
    <w:uiPriority w:val="99"/>
    <w:rsid w:val="009A7029"/>
    <w:pPr>
      <w:spacing w:before="0" w:after="0" w:line="240" w:lineRule="auto"/>
    </w:pPr>
  </w:style>
  <w:style w:type="paragraph" w:customStyle="1" w:styleId="Exampletext">
    <w:name w:val="Example text"/>
    <w:basedOn w:val="Normal"/>
    <w:link w:val="ExampletextCharChar"/>
    <w:rsid w:val="009A7029"/>
    <w:rPr>
      <w:i/>
      <w:color w:val="FF0000"/>
      <w:lang w:val="x-none" w:eastAsia="x-none"/>
    </w:rPr>
  </w:style>
  <w:style w:type="paragraph" w:customStyle="1" w:styleId="ChartSecondHeading">
    <w:name w:val="Chart Second Heading"/>
    <w:basedOn w:val="HeadingBase"/>
    <w:next w:val="ChartGraphic"/>
    <w:rsid w:val="009A7029"/>
    <w:pPr>
      <w:spacing w:after="60"/>
    </w:pPr>
    <w:rPr>
      <w:sz w:val="19"/>
    </w:rPr>
  </w:style>
  <w:style w:type="paragraph" w:customStyle="1" w:styleId="TableHeading">
    <w:name w:val="Table Heading"/>
    <w:basedOn w:val="HeadingBase"/>
    <w:next w:val="TableGraphic"/>
    <w:link w:val="TableHeadingChar"/>
    <w:qFormat/>
    <w:rsid w:val="009A7029"/>
    <w:pPr>
      <w:spacing w:before="120" w:after="20"/>
    </w:pPr>
    <w:rPr>
      <w:b/>
      <w:sz w:val="20"/>
    </w:rPr>
  </w:style>
  <w:style w:type="paragraph" w:customStyle="1" w:styleId="HeadingBase">
    <w:name w:val="Heading Base"/>
    <w:link w:val="HeadingBaseChar"/>
    <w:rsid w:val="009A7029"/>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9A7029"/>
    <w:pPr>
      <w:numPr>
        <w:numId w:val="1"/>
      </w:numPr>
      <w:tabs>
        <w:tab w:val="clear" w:pos="567"/>
        <w:tab w:val="num" w:pos="360"/>
      </w:tabs>
    </w:pPr>
  </w:style>
  <w:style w:type="paragraph" w:customStyle="1" w:styleId="Bullet">
    <w:name w:val="Bullet"/>
    <w:basedOn w:val="Normal"/>
    <w:link w:val="BulletChar"/>
    <w:qFormat/>
    <w:rsid w:val="009A7029"/>
    <w:pPr>
      <w:numPr>
        <w:numId w:val="2"/>
      </w:numPr>
      <w:spacing w:after="160"/>
    </w:pPr>
  </w:style>
  <w:style w:type="paragraph" w:customStyle="1" w:styleId="Dash">
    <w:name w:val="Dash"/>
    <w:basedOn w:val="Normal"/>
    <w:qFormat/>
    <w:rsid w:val="009A7029"/>
    <w:pPr>
      <w:numPr>
        <w:ilvl w:val="1"/>
        <w:numId w:val="2"/>
      </w:numPr>
      <w:tabs>
        <w:tab w:val="left" w:pos="567"/>
      </w:tabs>
    </w:pPr>
  </w:style>
  <w:style w:type="paragraph" w:customStyle="1" w:styleId="DoubleDot">
    <w:name w:val="Double Dot"/>
    <w:basedOn w:val="Normal"/>
    <w:rsid w:val="009A7029"/>
    <w:pPr>
      <w:numPr>
        <w:ilvl w:val="2"/>
        <w:numId w:val="2"/>
      </w:numPr>
      <w:tabs>
        <w:tab w:val="clear" w:pos="850"/>
        <w:tab w:val="left" w:pos="851"/>
      </w:tabs>
    </w:pPr>
  </w:style>
  <w:style w:type="paragraph" w:customStyle="1" w:styleId="AppendixHeading">
    <w:name w:val="Appendix Heading"/>
    <w:basedOn w:val="HeadingBase"/>
    <w:semiHidden/>
    <w:rsid w:val="009A7029"/>
    <w:pPr>
      <w:spacing w:after="240"/>
      <w:jc w:val="center"/>
      <w:outlineLvl w:val="3"/>
    </w:pPr>
    <w:rPr>
      <w:b/>
      <w:smallCaps/>
      <w:sz w:val="30"/>
    </w:rPr>
  </w:style>
  <w:style w:type="paragraph" w:customStyle="1" w:styleId="BoxText">
    <w:name w:val="Box Text"/>
    <w:basedOn w:val="Normal"/>
    <w:qFormat/>
    <w:rsid w:val="009A7029"/>
    <w:pPr>
      <w:spacing w:before="120" w:after="120" w:line="240" w:lineRule="auto"/>
    </w:pPr>
  </w:style>
  <w:style w:type="paragraph" w:customStyle="1" w:styleId="BoxHeading">
    <w:name w:val="Box Heading"/>
    <w:basedOn w:val="HeadingBase"/>
    <w:next w:val="BoxText"/>
    <w:rsid w:val="009A7029"/>
    <w:pPr>
      <w:spacing w:before="120" w:after="120"/>
    </w:pPr>
    <w:rPr>
      <w:b/>
      <w:sz w:val="20"/>
    </w:rPr>
  </w:style>
  <w:style w:type="paragraph" w:customStyle="1" w:styleId="ChartandTableFootnoteAlpha">
    <w:name w:val="Chart and Table Footnote Alpha"/>
    <w:basedOn w:val="HeadingBase"/>
    <w:next w:val="Normal"/>
    <w:rsid w:val="009A7029"/>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9A7029"/>
    <w:pPr>
      <w:keepNext w:val="0"/>
      <w:tabs>
        <w:tab w:val="left" w:pos="709"/>
      </w:tabs>
      <w:spacing w:before="30"/>
    </w:pPr>
    <w:rPr>
      <w:color w:val="000000"/>
      <w:sz w:val="16"/>
    </w:rPr>
  </w:style>
  <w:style w:type="paragraph" w:customStyle="1" w:styleId="BoxBullet">
    <w:name w:val="Box Bullet"/>
    <w:basedOn w:val="BoxText"/>
    <w:rsid w:val="009A7029"/>
  </w:style>
  <w:style w:type="paragraph" w:customStyle="1" w:styleId="ChartGraphic">
    <w:name w:val="Chart Graphic"/>
    <w:basedOn w:val="HeadingBase"/>
    <w:rsid w:val="009A7029"/>
    <w:pPr>
      <w:jc w:val="center"/>
    </w:pPr>
    <w:rPr>
      <w:sz w:val="20"/>
    </w:rPr>
  </w:style>
  <w:style w:type="paragraph" w:customStyle="1" w:styleId="ContentsHeading">
    <w:name w:val="Contents Heading"/>
    <w:basedOn w:val="HeadingBase"/>
    <w:next w:val="Normal"/>
    <w:rsid w:val="009A7029"/>
    <w:pPr>
      <w:spacing w:after="720"/>
    </w:pPr>
    <w:rPr>
      <w:b/>
      <w:bCs/>
      <w:sz w:val="36"/>
    </w:rPr>
  </w:style>
  <w:style w:type="paragraph" w:customStyle="1" w:styleId="FigureHeading">
    <w:name w:val="Figure Heading"/>
    <w:basedOn w:val="HeadingBase"/>
    <w:next w:val="ChartGraphic"/>
    <w:rsid w:val="009A7029"/>
    <w:pPr>
      <w:spacing w:before="120" w:after="20"/>
    </w:pPr>
    <w:rPr>
      <w:b/>
      <w:sz w:val="20"/>
    </w:rPr>
  </w:style>
  <w:style w:type="paragraph" w:customStyle="1" w:styleId="Classification">
    <w:name w:val="Classification"/>
    <w:basedOn w:val="HeadingBase"/>
    <w:rsid w:val="009A7029"/>
    <w:pPr>
      <w:jc w:val="center"/>
    </w:pPr>
    <w:rPr>
      <w:rFonts w:ascii="Arial Bold" w:hAnsi="Arial Bold"/>
      <w:b/>
      <w:caps/>
      <w:sz w:val="22"/>
    </w:rPr>
  </w:style>
  <w:style w:type="character" w:customStyle="1" w:styleId="HiddenSequenceCode">
    <w:name w:val="Hidden Sequence Code"/>
    <w:basedOn w:val="DefaultParagraphFont"/>
    <w:rsid w:val="009A7029"/>
    <w:rPr>
      <w:rFonts w:ascii="Times New Roman" w:hAnsi="Times New Roman"/>
      <w:vanish/>
      <w:sz w:val="16"/>
    </w:rPr>
  </w:style>
  <w:style w:type="paragraph" w:customStyle="1" w:styleId="OverviewParagraph">
    <w:name w:val="Overview Paragraph"/>
    <w:basedOn w:val="Normal"/>
    <w:rsid w:val="009A7029"/>
    <w:pPr>
      <w:spacing w:before="120" w:after="120" w:line="240" w:lineRule="auto"/>
    </w:pPr>
  </w:style>
  <w:style w:type="paragraph" w:customStyle="1" w:styleId="TableGraphic">
    <w:name w:val="Table Graphic"/>
    <w:basedOn w:val="Normal"/>
    <w:next w:val="Normal"/>
    <w:rsid w:val="009A7029"/>
    <w:pPr>
      <w:spacing w:before="0" w:after="0" w:line="240" w:lineRule="auto"/>
      <w:ind w:right="-113"/>
    </w:pPr>
  </w:style>
  <w:style w:type="paragraph" w:customStyle="1" w:styleId="NoteTableHeading">
    <w:name w:val="Note Table Heading"/>
    <w:basedOn w:val="HeadingBase"/>
    <w:next w:val="Normal"/>
    <w:rsid w:val="009A7029"/>
    <w:pPr>
      <w:spacing w:before="240"/>
    </w:pPr>
    <w:rPr>
      <w:b/>
      <w:sz w:val="20"/>
    </w:rPr>
  </w:style>
  <w:style w:type="paragraph" w:customStyle="1" w:styleId="Source">
    <w:name w:val="Source"/>
    <w:basedOn w:val="Normal"/>
    <w:rsid w:val="009A7029"/>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9A7029"/>
    <w:pPr>
      <w:spacing w:before="20" w:after="20" w:line="240" w:lineRule="auto"/>
    </w:pPr>
    <w:rPr>
      <w:rFonts w:ascii="Arial" w:hAnsi="Arial"/>
      <w:sz w:val="16"/>
    </w:rPr>
  </w:style>
  <w:style w:type="paragraph" w:customStyle="1" w:styleId="TableColumnHeadingBase">
    <w:name w:val="Table Column Heading Base"/>
    <w:basedOn w:val="Normal"/>
    <w:rsid w:val="009A7029"/>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9A7029"/>
  </w:style>
  <w:style w:type="paragraph" w:customStyle="1" w:styleId="TableTextRight">
    <w:name w:val="Table Text Right"/>
    <w:basedOn w:val="TableTextBase"/>
    <w:rsid w:val="009A7029"/>
    <w:pPr>
      <w:jc w:val="right"/>
    </w:pPr>
  </w:style>
  <w:style w:type="paragraph" w:customStyle="1" w:styleId="TableTextCentred">
    <w:name w:val="Table Text Centred"/>
    <w:basedOn w:val="TableTextBase"/>
    <w:rsid w:val="009A7029"/>
    <w:pPr>
      <w:jc w:val="center"/>
    </w:pPr>
  </w:style>
  <w:style w:type="paragraph" w:customStyle="1" w:styleId="TableTextIndented">
    <w:name w:val="Table Text Indented"/>
    <w:basedOn w:val="TableTextBase"/>
    <w:rsid w:val="009A7029"/>
    <w:pPr>
      <w:ind w:left="284"/>
    </w:pPr>
  </w:style>
  <w:style w:type="paragraph" w:customStyle="1" w:styleId="TableColumnHeadingLeft">
    <w:name w:val="Table Column Heading Left"/>
    <w:basedOn w:val="TableColumnHeadingBase"/>
    <w:next w:val="Normal"/>
    <w:rsid w:val="009A7029"/>
  </w:style>
  <w:style w:type="paragraph" w:customStyle="1" w:styleId="TableColumnHeadingRight">
    <w:name w:val="Table Column Heading Right"/>
    <w:basedOn w:val="TableColumnHeadingBase"/>
    <w:next w:val="Normal"/>
    <w:rsid w:val="009A7029"/>
    <w:pPr>
      <w:jc w:val="right"/>
    </w:pPr>
  </w:style>
  <w:style w:type="paragraph" w:customStyle="1" w:styleId="TableColumnHeadingCentred">
    <w:name w:val="Table Column Heading Centred"/>
    <w:basedOn w:val="TableColumnHeadingBase"/>
    <w:next w:val="Normal"/>
    <w:rsid w:val="009A7029"/>
    <w:pPr>
      <w:jc w:val="center"/>
    </w:pPr>
  </w:style>
  <w:style w:type="paragraph" w:customStyle="1" w:styleId="Exampletextbullet">
    <w:name w:val="Example text bullet"/>
    <w:basedOn w:val="Exampletext"/>
    <w:semiHidden/>
    <w:rsid w:val="009A7029"/>
    <w:pPr>
      <w:numPr>
        <w:numId w:val="4"/>
      </w:numPr>
    </w:pPr>
  </w:style>
  <w:style w:type="paragraph" w:styleId="Title">
    <w:name w:val="Title"/>
    <w:basedOn w:val="Normal"/>
    <w:link w:val="TitleChar"/>
    <w:qFormat/>
    <w:rsid w:val="009A7029"/>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9A7029"/>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9A7029"/>
    <w:pPr>
      <w:spacing w:before="120" w:after="20"/>
    </w:pPr>
    <w:rPr>
      <w:rFonts w:ascii="Arial Bold" w:hAnsi="Arial Bold"/>
      <w:b/>
      <w:sz w:val="20"/>
    </w:rPr>
  </w:style>
  <w:style w:type="paragraph" w:customStyle="1" w:styleId="TPHeading1">
    <w:name w:val="TP Heading 1"/>
    <w:basedOn w:val="HeadingBase"/>
    <w:rsid w:val="009A7029"/>
    <w:pPr>
      <w:spacing w:before="60" w:after="60"/>
      <w:ind w:left="851"/>
    </w:pPr>
    <w:rPr>
      <w:rFonts w:ascii="Arial Bold" w:hAnsi="Arial Bold"/>
      <w:b/>
      <w:caps/>
      <w:spacing w:val="-10"/>
      <w:sz w:val="28"/>
    </w:rPr>
  </w:style>
  <w:style w:type="paragraph" w:customStyle="1" w:styleId="TPHeading2">
    <w:name w:val="TP Heading 2"/>
    <w:basedOn w:val="HeadingBase"/>
    <w:rsid w:val="009A7029"/>
    <w:pPr>
      <w:ind w:left="851"/>
    </w:pPr>
    <w:rPr>
      <w:caps/>
      <w:spacing w:val="-10"/>
      <w:sz w:val="28"/>
    </w:rPr>
  </w:style>
  <w:style w:type="paragraph" w:customStyle="1" w:styleId="TPHeading3">
    <w:name w:val="TP Heading 3"/>
    <w:basedOn w:val="HeadingBase"/>
    <w:rsid w:val="009A7029"/>
    <w:pPr>
      <w:ind w:left="851"/>
    </w:pPr>
    <w:rPr>
      <w:caps/>
      <w:spacing w:val="-10"/>
    </w:rPr>
  </w:style>
  <w:style w:type="paragraph" w:customStyle="1" w:styleId="HeaderBase">
    <w:name w:val="Header Base"/>
    <w:rsid w:val="009A7029"/>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9A7029"/>
    <w:rPr>
      <w:color w:val="auto"/>
    </w:rPr>
  </w:style>
  <w:style w:type="paragraph" w:customStyle="1" w:styleId="HeaderOdd">
    <w:name w:val="Header Odd"/>
    <w:basedOn w:val="HeaderBase"/>
    <w:rsid w:val="009A7029"/>
    <w:pPr>
      <w:jc w:val="right"/>
    </w:pPr>
    <w:rPr>
      <w:color w:val="000000" w:themeColor="text1"/>
    </w:rPr>
  </w:style>
  <w:style w:type="paragraph" w:styleId="Header">
    <w:name w:val="header"/>
    <w:basedOn w:val="HeaderBase"/>
    <w:link w:val="HeaderChar"/>
    <w:qFormat/>
    <w:rsid w:val="009A7029"/>
    <w:pPr>
      <w:tabs>
        <w:tab w:val="center" w:pos="4153"/>
        <w:tab w:val="right" w:pos="8306"/>
      </w:tabs>
    </w:pPr>
    <w:rPr>
      <w:color w:val="auto"/>
    </w:rPr>
  </w:style>
  <w:style w:type="character" w:customStyle="1" w:styleId="HeaderChar">
    <w:name w:val="Header Char"/>
    <w:basedOn w:val="DefaultParagraphFont"/>
    <w:link w:val="Header"/>
    <w:rsid w:val="009A7029"/>
    <w:rPr>
      <w:rFonts w:ascii="Arial" w:eastAsia="Times New Roman" w:hAnsi="Arial" w:cs="Times New Roman"/>
      <w:sz w:val="18"/>
      <w:szCs w:val="20"/>
      <w:lang w:eastAsia="en-AU"/>
    </w:rPr>
  </w:style>
  <w:style w:type="paragraph" w:customStyle="1" w:styleId="FooterBase">
    <w:name w:val="Footer Base"/>
    <w:rsid w:val="009A7029"/>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9A7029"/>
    <w:pPr>
      <w:tabs>
        <w:tab w:val="center" w:pos="4153"/>
        <w:tab w:val="right" w:pos="8306"/>
      </w:tabs>
    </w:pPr>
  </w:style>
  <w:style w:type="character" w:customStyle="1" w:styleId="FooterChar">
    <w:name w:val="Footer Char"/>
    <w:basedOn w:val="DefaultParagraphFont"/>
    <w:link w:val="Footer"/>
    <w:rsid w:val="009A7029"/>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9A7029"/>
    <w:rPr>
      <w:rFonts w:ascii="Tahoma" w:hAnsi="Tahoma" w:cs="Tahoma"/>
      <w:sz w:val="16"/>
      <w:szCs w:val="16"/>
    </w:rPr>
  </w:style>
  <w:style w:type="character" w:customStyle="1" w:styleId="BalloonTextChar">
    <w:name w:val="Balloon Text Char"/>
    <w:basedOn w:val="DefaultParagraphFont"/>
    <w:link w:val="BalloonText"/>
    <w:uiPriority w:val="99"/>
    <w:semiHidden/>
    <w:rsid w:val="009A7029"/>
    <w:rPr>
      <w:rFonts w:ascii="Tahoma" w:eastAsia="Times New Roman" w:hAnsi="Tahoma" w:cs="Tahoma"/>
      <w:sz w:val="16"/>
      <w:szCs w:val="16"/>
      <w:lang w:eastAsia="en-AU"/>
    </w:rPr>
  </w:style>
  <w:style w:type="paragraph" w:styleId="Caption">
    <w:name w:val="caption"/>
    <w:basedOn w:val="Normal"/>
    <w:next w:val="Normal"/>
    <w:qFormat/>
    <w:rsid w:val="009A7029"/>
    <w:rPr>
      <w:b/>
      <w:bCs/>
    </w:rPr>
  </w:style>
  <w:style w:type="character" w:styleId="CommentReference">
    <w:name w:val="annotation reference"/>
    <w:basedOn w:val="DefaultParagraphFont"/>
    <w:uiPriority w:val="99"/>
    <w:semiHidden/>
    <w:rsid w:val="009A7029"/>
    <w:rPr>
      <w:sz w:val="16"/>
      <w:szCs w:val="16"/>
    </w:rPr>
  </w:style>
  <w:style w:type="paragraph" w:styleId="CommentText">
    <w:name w:val="annotation text"/>
    <w:basedOn w:val="Normal"/>
    <w:link w:val="CommentTextChar"/>
    <w:uiPriority w:val="99"/>
    <w:qFormat/>
    <w:rsid w:val="009A7029"/>
  </w:style>
  <w:style w:type="character" w:customStyle="1" w:styleId="CommentTextChar">
    <w:name w:val="Comment Text Char"/>
    <w:basedOn w:val="DefaultParagraphFont"/>
    <w:link w:val="CommentText"/>
    <w:uiPriority w:val="99"/>
    <w:rsid w:val="009A7029"/>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9A7029"/>
    <w:rPr>
      <w:b/>
      <w:bCs/>
    </w:rPr>
  </w:style>
  <w:style w:type="character" w:customStyle="1" w:styleId="CommentSubjectChar">
    <w:name w:val="Comment Subject Char"/>
    <w:basedOn w:val="CommentTextChar"/>
    <w:link w:val="CommentSubject"/>
    <w:semiHidden/>
    <w:rsid w:val="009A7029"/>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9A7029"/>
    <w:pPr>
      <w:shd w:val="clear" w:color="auto" w:fill="000080"/>
    </w:pPr>
    <w:rPr>
      <w:rFonts w:ascii="Tahoma" w:hAnsi="Tahoma" w:cs="Tahoma"/>
    </w:rPr>
  </w:style>
  <w:style w:type="character" w:customStyle="1" w:styleId="DocumentMapChar">
    <w:name w:val="Document Map Char"/>
    <w:basedOn w:val="DefaultParagraphFont"/>
    <w:link w:val="DocumentMap"/>
    <w:semiHidden/>
    <w:rsid w:val="009A7029"/>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9A7029"/>
    <w:rPr>
      <w:vertAlign w:val="superscript"/>
    </w:rPr>
  </w:style>
  <w:style w:type="paragraph" w:styleId="EndnoteText">
    <w:name w:val="endnote text"/>
    <w:basedOn w:val="Normal"/>
    <w:link w:val="EndnoteTextChar"/>
    <w:unhideWhenUsed/>
    <w:rsid w:val="009A7029"/>
  </w:style>
  <w:style w:type="character" w:customStyle="1" w:styleId="EndnoteTextChar">
    <w:name w:val="Endnote Text Char"/>
    <w:basedOn w:val="DefaultParagraphFont"/>
    <w:link w:val="EndnoteText"/>
    <w:rsid w:val="009A7029"/>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9A7029"/>
    <w:rPr>
      <w:vertAlign w:val="superscript"/>
    </w:rPr>
  </w:style>
  <w:style w:type="paragraph" w:styleId="FootnoteText">
    <w:name w:val="footnote text"/>
    <w:basedOn w:val="Normal"/>
    <w:link w:val="FootnoteTextChar"/>
    <w:uiPriority w:val="99"/>
    <w:rsid w:val="009A7029"/>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9A7029"/>
    <w:rPr>
      <w:rFonts w:ascii="Book Antiqua" w:eastAsia="Times New Roman" w:hAnsi="Book Antiqua" w:cs="Times New Roman"/>
      <w:sz w:val="18"/>
      <w:szCs w:val="20"/>
      <w:lang w:eastAsia="en-AU"/>
    </w:rPr>
  </w:style>
  <w:style w:type="paragraph" w:styleId="Index1">
    <w:name w:val="index 1"/>
    <w:basedOn w:val="Normal"/>
    <w:next w:val="Normal"/>
    <w:rsid w:val="009A7029"/>
    <w:pPr>
      <w:ind w:left="200" w:hanging="200"/>
    </w:pPr>
  </w:style>
  <w:style w:type="paragraph" w:styleId="Index2">
    <w:name w:val="index 2"/>
    <w:basedOn w:val="Normal"/>
    <w:next w:val="Normal"/>
    <w:rsid w:val="009A7029"/>
    <w:pPr>
      <w:ind w:left="400" w:hanging="200"/>
    </w:pPr>
  </w:style>
  <w:style w:type="paragraph" w:styleId="Index3">
    <w:name w:val="index 3"/>
    <w:basedOn w:val="Normal"/>
    <w:next w:val="Normal"/>
    <w:rsid w:val="009A7029"/>
    <w:pPr>
      <w:ind w:left="600" w:hanging="200"/>
    </w:pPr>
  </w:style>
  <w:style w:type="paragraph" w:styleId="Index4">
    <w:name w:val="index 4"/>
    <w:basedOn w:val="Normal"/>
    <w:next w:val="Normal"/>
    <w:autoRedefine/>
    <w:semiHidden/>
    <w:rsid w:val="009A7029"/>
    <w:pPr>
      <w:ind w:left="800" w:hanging="200"/>
    </w:pPr>
  </w:style>
  <w:style w:type="paragraph" w:styleId="Index5">
    <w:name w:val="index 5"/>
    <w:basedOn w:val="Normal"/>
    <w:next w:val="Normal"/>
    <w:autoRedefine/>
    <w:semiHidden/>
    <w:rsid w:val="009A7029"/>
    <w:pPr>
      <w:ind w:left="1000" w:hanging="200"/>
    </w:pPr>
  </w:style>
  <w:style w:type="paragraph" w:styleId="Index6">
    <w:name w:val="index 6"/>
    <w:basedOn w:val="Normal"/>
    <w:next w:val="Normal"/>
    <w:autoRedefine/>
    <w:semiHidden/>
    <w:rsid w:val="009A7029"/>
    <w:pPr>
      <w:ind w:left="1200" w:hanging="200"/>
    </w:pPr>
  </w:style>
  <w:style w:type="paragraph" w:styleId="Index7">
    <w:name w:val="index 7"/>
    <w:basedOn w:val="Normal"/>
    <w:next w:val="Normal"/>
    <w:autoRedefine/>
    <w:semiHidden/>
    <w:rsid w:val="009A7029"/>
    <w:pPr>
      <w:ind w:left="1400" w:hanging="200"/>
    </w:pPr>
  </w:style>
  <w:style w:type="paragraph" w:styleId="Index8">
    <w:name w:val="index 8"/>
    <w:basedOn w:val="Normal"/>
    <w:next w:val="Normal"/>
    <w:autoRedefine/>
    <w:semiHidden/>
    <w:rsid w:val="009A7029"/>
    <w:pPr>
      <w:ind w:left="1600" w:hanging="200"/>
    </w:pPr>
  </w:style>
  <w:style w:type="paragraph" w:styleId="Index9">
    <w:name w:val="index 9"/>
    <w:basedOn w:val="Normal"/>
    <w:next w:val="Normal"/>
    <w:autoRedefine/>
    <w:semiHidden/>
    <w:rsid w:val="009A7029"/>
    <w:pPr>
      <w:ind w:left="1800" w:hanging="200"/>
    </w:pPr>
  </w:style>
  <w:style w:type="paragraph" w:styleId="IndexHeading">
    <w:name w:val="index heading"/>
    <w:basedOn w:val="Normal"/>
    <w:next w:val="Index1"/>
    <w:rsid w:val="009A7029"/>
    <w:rPr>
      <w:rFonts w:ascii="Arial Bold" w:hAnsi="Arial Bold" w:cs="Arial"/>
      <w:b/>
      <w:bCs/>
      <w:color w:val="002B54"/>
    </w:rPr>
  </w:style>
  <w:style w:type="paragraph" w:styleId="MacroText">
    <w:name w:val="macro"/>
    <w:link w:val="MacroTextChar"/>
    <w:unhideWhenUsed/>
    <w:rsid w:val="009A7029"/>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9A7029"/>
    <w:rPr>
      <w:rFonts w:ascii="Courier New" w:eastAsia="Times New Roman" w:hAnsi="Courier New" w:cs="Courier New"/>
      <w:sz w:val="20"/>
      <w:szCs w:val="20"/>
      <w:lang w:eastAsia="en-AU"/>
    </w:rPr>
  </w:style>
  <w:style w:type="paragraph" w:styleId="TableofAuthorities">
    <w:name w:val="table of authorities"/>
    <w:basedOn w:val="Normal"/>
    <w:next w:val="Normal"/>
    <w:rsid w:val="009A7029"/>
    <w:pPr>
      <w:ind w:left="200" w:hanging="200"/>
    </w:pPr>
  </w:style>
  <w:style w:type="paragraph" w:styleId="TableofFigures">
    <w:name w:val="table of figures"/>
    <w:basedOn w:val="Normal"/>
    <w:next w:val="Normal"/>
    <w:rsid w:val="009A7029"/>
  </w:style>
  <w:style w:type="paragraph" w:styleId="TOAHeading">
    <w:name w:val="toa heading"/>
    <w:basedOn w:val="Normal"/>
    <w:next w:val="Normal"/>
    <w:rsid w:val="009A7029"/>
    <w:pPr>
      <w:spacing w:before="120"/>
    </w:pPr>
    <w:rPr>
      <w:rFonts w:ascii="Arial" w:hAnsi="Arial" w:cs="Arial"/>
      <w:b/>
      <w:bCs/>
      <w:sz w:val="24"/>
      <w:szCs w:val="24"/>
    </w:rPr>
  </w:style>
  <w:style w:type="paragraph" w:styleId="TOC1">
    <w:name w:val="toc 1"/>
    <w:basedOn w:val="HeaderBase"/>
    <w:next w:val="Normal"/>
    <w:uiPriority w:val="39"/>
    <w:rsid w:val="009A7029"/>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9A7029"/>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9A7029"/>
    <w:pPr>
      <w:tabs>
        <w:tab w:val="right" w:leader="dot" w:pos="7700"/>
      </w:tabs>
      <w:spacing w:before="40"/>
      <w:ind w:right="851"/>
    </w:pPr>
    <w:rPr>
      <w:sz w:val="20"/>
    </w:rPr>
  </w:style>
  <w:style w:type="paragraph" w:styleId="TOC4">
    <w:name w:val="toc 4"/>
    <w:basedOn w:val="HeadingBase"/>
    <w:next w:val="Normal"/>
    <w:uiPriority w:val="2"/>
    <w:unhideWhenUsed/>
    <w:rsid w:val="009A7029"/>
    <w:pPr>
      <w:tabs>
        <w:tab w:val="right" w:leader="dot" w:pos="7700"/>
      </w:tabs>
      <w:spacing w:before="40"/>
      <w:ind w:right="851"/>
    </w:pPr>
    <w:rPr>
      <w:sz w:val="20"/>
    </w:rPr>
  </w:style>
  <w:style w:type="paragraph" w:styleId="TOC5">
    <w:name w:val="toc 5"/>
    <w:basedOn w:val="Normal"/>
    <w:next w:val="Normal"/>
    <w:autoRedefine/>
    <w:uiPriority w:val="2"/>
    <w:rsid w:val="009A7029"/>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9A7029"/>
    <w:pPr>
      <w:tabs>
        <w:tab w:val="left" w:pos="851"/>
      </w:tabs>
      <w:ind w:left="851" w:hanging="851"/>
    </w:pPr>
    <w:rPr>
      <w:color w:val="000000"/>
    </w:rPr>
  </w:style>
  <w:style w:type="paragraph" w:styleId="TOC7">
    <w:name w:val="toc 7"/>
    <w:basedOn w:val="Normal"/>
    <w:next w:val="Normal"/>
    <w:autoRedefine/>
    <w:uiPriority w:val="2"/>
    <w:rsid w:val="009A7029"/>
    <w:pPr>
      <w:ind w:left="1200"/>
    </w:pPr>
  </w:style>
  <w:style w:type="paragraph" w:styleId="TOC8">
    <w:name w:val="toc 8"/>
    <w:basedOn w:val="Normal"/>
    <w:next w:val="Normal"/>
    <w:autoRedefine/>
    <w:uiPriority w:val="2"/>
    <w:rsid w:val="009A7029"/>
    <w:pPr>
      <w:ind w:left="1400"/>
    </w:pPr>
  </w:style>
  <w:style w:type="paragraph" w:styleId="TOC9">
    <w:name w:val="toc 9"/>
    <w:basedOn w:val="Normal"/>
    <w:next w:val="Normal"/>
    <w:autoRedefine/>
    <w:uiPriority w:val="2"/>
    <w:rsid w:val="009A7029"/>
    <w:pPr>
      <w:ind w:left="1600"/>
    </w:pPr>
  </w:style>
  <w:style w:type="paragraph" w:customStyle="1" w:styleId="FileProperties">
    <w:name w:val="File Properties"/>
    <w:basedOn w:val="Normal"/>
    <w:rsid w:val="009A7029"/>
    <w:pPr>
      <w:spacing w:before="0"/>
    </w:pPr>
    <w:rPr>
      <w:i/>
    </w:rPr>
  </w:style>
  <w:style w:type="character" w:styleId="PageNumber">
    <w:name w:val="page number"/>
    <w:basedOn w:val="DefaultParagraphFont"/>
    <w:rsid w:val="009A7029"/>
    <w:rPr>
      <w:rFonts w:ascii="Arial" w:hAnsi="Arial" w:cs="Arial"/>
      <w:color w:val="auto"/>
    </w:rPr>
  </w:style>
  <w:style w:type="character" w:customStyle="1" w:styleId="FramedHeader">
    <w:name w:val="Framed Header"/>
    <w:basedOn w:val="DefaultParagraphFont"/>
    <w:rsid w:val="009A7029"/>
    <w:rPr>
      <w:rFonts w:ascii="Book Antiqua" w:hAnsi="Book Antiqua"/>
      <w:i/>
      <w:dstrike w:val="0"/>
      <w:color w:val="auto"/>
      <w:sz w:val="20"/>
      <w:vertAlign w:val="baseline"/>
    </w:rPr>
  </w:style>
  <w:style w:type="paragraph" w:styleId="NormalIndent">
    <w:name w:val="Normal Indent"/>
    <w:basedOn w:val="Normal"/>
    <w:rsid w:val="009A7029"/>
    <w:pPr>
      <w:ind w:left="567"/>
    </w:pPr>
  </w:style>
  <w:style w:type="paragraph" w:customStyle="1" w:styleId="BlockedQuotation">
    <w:name w:val="Blocked Quotation"/>
    <w:basedOn w:val="Normal"/>
    <w:semiHidden/>
    <w:rsid w:val="009A7029"/>
    <w:pPr>
      <w:ind w:left="567"/>
    </w:pPr>
  </w:style>
  <w:style w:type="paragraph" w:customStyle="1" w:styleId="ChartMainHeading">
    <w:name w:val="Chart Main Heading"/>
    <w:basedOn w:val="ChartHeading"/>
    <w:next w:val="ChartGraphic"/>
    <w:rsid w:val="009A7029"/>
  </w:style>
  <w:style w:type="table" w:styleId="TableGrid">
    <w:name w:val="Table Grid"/>
    <w:basedOn w:val="TableNormal"/>
    <w:rsid w:val="009A7029"/>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9A7029"/>
    <w:rPr>
      <w:sz w:val="24"/>
    </w:rPr>
  </w:style>
  <w:style w:type="paragraph" w:customStyle="1" w:styleId="Title3rdLevel">
    <w:name w:val="Title 3rd Level"/>
    <w:basedOn w:val="Normal"/>
    <w:next w:val="Title"/>
    <w:rsid w:val="009A7029"/>
    <w:pPr>
      <w:jc w:val="center"/>
    </w:pPr>
    <w:rPr>
      <w:rFonts w:ascii="Arial" w:hAnsi="Arial"/>
      <w:caps/>
    </w:rPr>
  </w:style>
  <w:style w:type="paragraph" w:customStyle="1" w:styleId="Part">
    <w:name w:val="Part"/>
    <w:basedOn w:val="Title"/>
    <w:next w:val="Normal"/>
    <w:rsid w:val="009A7029"/>
    <w:rPr>
      <w:caps/>
      <w:smallCaps w:val="0"/>
    </w:rPr>
  </w:style>
  <w:style w:type="paragraph" w:customStyle="1" w:styleId="TableHeadingNoTable">
    <w:name w:val="Table Heading No Table"/>
    <w:basedOn w:val="TableHeading"/>
    <w:next w:val="Normal"/>
    <w:rsid w:val="009A7029"/>
    <w:pPr>
      <w:spacing w:after="240"/>
    </w:pPr>
  </w:style>
  <w:style w:type="paragraph" w:customStyle="1" w:styleId="TransmittalAddressee">
    <w:name w:val="Transmittal Addressee"/>
    <w:basedOn w:val="Normal"/>
    <w:uiPriority w:val="99"/>
    <w:rsid w:val="009A7029"/>
    <w:pPr>
      <w:spacing w:before="0" w:after="0"/>
    </w:pPr>
  </w:style>
  <w:style w:type="paragraph" w:customStyle="1" w:styleId="TransmittalStyle1">
    <w:name w:val="Transmittal Style 1"/>
    <w:basedOn w:val="HeadingBase"/>
    <w:uiPriority w:val="99"/>
    <w:rsid w:val="009A7029"/>
    <w:pPr>
      <w:spacing w:after="60"/>
      <w:jc w:val="right"/>
    </w:pPr>
    <w:rPr>
      <w:b/>
      <w:smallCaps/>
    </w:rPr>
  </w:style>
  <w:style w:type="paragraph" w:customStyle="1" w:styleId="TransmittalStyle2">
    <w:name w:val="Transmittal Style 2"/>
    <w:basedOn w:val="HeadingBase"/>
    <w:uiPriority w:val="99"/>
    <w:rsid w:val="009A7029"/>
    <w:pPr>
      <w:spacing w:before="60" w:after="60"/>
      <w:jc w:val="right"/>
    </w:pPr>
    <w:rPr>
      <w:rFonts w:ascii="Helvetica" w:hAnsi="Helvetica"/>
      <w:b/>
      <w:caps/>
      <w:sz w:val="16"/>
    </w:rPr>
  </w:style>
  <w:style w:type="paragraph" w:customStyle="1" w:styleId="UserGuidelevelTOC">
    <w:name w:val="UserGuide level TOC"/>
    <w:basedOn w:val="HeadingBase"/>
    <w:next w:val="Normal"/>
    <w:rsid w:val="009A7029"/>
    <w:pPr>
      <w:spacing w:before="360" w:after="360"/>
    </w:pPr>
    <w:rPr>
      <w:sz w:val="30"/>
    </w:rPr>
  </w:style>
  <w:style w:type="paragraph" w:customStyle="1" w:styleId="TableTextJustified">
    <w:name w:val="Table Text Justified"/>
    <w:basedOn w:val="TableTextBase"/>
    <w:rsid w:val="009A7029"/>
    <w:pPr>
      <w:jc w:val="both"/>
    </w:pPr>
  </w:style>
  <w:style w:type="paragraph" w:customStyle="1" w:styleId="Department">
    <w:name w:val="Department"/>
    <w:basedOn w:val="Normal"/>
    <w:rsid w:val="009A7029"/>
    <w:pPr>
      <w:spacing w:after="0" w:line="240" w:lineRule="auto"/>
      <w:jc w:val="center"/>
    </w:pPr>
    <w:rPr>
      <w:rFonts w:ascii="Arial" w:hAnsi="Arial"/>
      <w:b/>
      <w:sz w:val="52"/>
    </w:rPr>
  </w:style>
  <w:style w:type="paragraph" w:customStyle="1" w:styleId="DepartmentSubtitle">
    <w:name w:val="Department Subtitle"/>
    <w:basedOn w:val="Department"/>
    <w:rsid w:val="009A7029"/>
    <w:rPr>
      <w:sz w:val="44"/>
    </w:rPr>
  </w:style>
  <w:style w:type="character" w:customStyle="1" w:styleId="ExampletextCharChar">
    <w:name w:val="Example text Char Char"/>
    <w:link w:val="Exampletext"/>
    <w:rsid w:val="009A7029"/>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9A7029"/>
    <w:pPr>
      <w:spacing w:after="0" w:line="240" w:lineRule="auto"/>
      <w:jc w:val="center"/>
    </w:pPr>
  </w:style>
  <w:style w:type="character" w:styleId="Hyperlink">
    <w:name w:val="Hyperlink"/>
    <w:basedOn w:val="DefaultParagraphFont"/>
    <w:uiPriority w:val="99"/>
    <w:unhideWhenUsed/>
    <w:rsid w:val="009A7029"/>
    <w:rPr>
      <w:color w:val="auto"/>
      <w:u w:val="single"/>
    </w:rPr>
  </w:style>
  <w:style w:type="paragraph" w:customStyle="1" w:styleId="Heading1noTOC">
    <w:name w:val="Heading 1 no TOC"/>
    <w:basedOn w:val="Heading1"/>
    <w:rsid w:val="009A7029"/>
  </w:style>
  <w:style w:type="paragraph" w:customStyle="1" w:styleId="TableColumnOutgroupHeading">
    <w:name w:val="Table Column Outgroup Heading"/>
    <w:basedOn w:val="Normal"/>
    <w:rsid w:val="009A7029"/>
    <w:pPr>
      <w:spacing w:before="60" w:after="120" w:line="240" w:lineRule="auto"/>
    </w:pPr>
    <w:rPr>
      <w:b/>
      <w:sz w:val="22"/>
    </w:rPr>
  </w:style>
  <w:style w:type="paragraph" w:customStyle="1" w:styleId="TableColumnOutgroupSubheading">
    <w:name w:val="Table Column Outgroup Subheading"/>
    <w:basedOn w:val="Normal"/>
    <w:rsid w:val="009A7029"/>
    <w:pPr>
      <w:spacing w:before="60" w:after="120" w:line="240" w:lineRule="auto"/>
      <w:jc w:val="center"/>
    </w:pPr>
  </w:style>
  <w:style w:type="paragraph" w:customStyle="1" w:styleId="TableTextBullet">
    <w:name w:val="Table Text Bullet"/>
    <w:basedOn w:val="TableTextBase"/>
    <w:uiPriority w:val="99"/>
    <w:rsid w:val="009A7029"/>
    <w:pPr>
      <w:numPr>
        <w:numId w:val="5"/>
      </w:numPr>
    </w:pPr>
  </w:style>
  <w:style w:type="paragraph" w:customStyle="1" w:styleId="Exampletextdash">
    <w:name w:val="Example text dash"/>
    <w:basedOn w:val="Exampletextbullet"/>
    <w:semiHidden/>
    <w:rsid w:val="009A7029"/>
    <w:pPr>
      <w:numPr>
        <w:ilvl w:val="1"/>
      </w:numPr>
    </w:pPr>
  </w:style>
  <w:style w:type="character" w:customStyle="1" w:styleId="HeadingBaseChar">
    <w:name w:val="Heading Base Char"/>
    <w:link w:val="HeadingBase"/>
    <w:rsid w:val="009A7029"/>
    <w:rPr>
      <w:rFonts w:ascii="Arial" w:eastAsia="Times New Roman" w:hAnsi="Arial" w:cs="Times New Roman"/>
      <w:sz w:val="24"/>
      <w:szCs w:val="20"/>
      <w:lang w:eastAsia="en-AU"/>
    </w:rPr>
  </w:style>
  <w:style w:type="character" w:customStyle="1" w:styleId="TableHeadingChar">
    <w:name w:val="Table Heading Char"/>
    <w:link w:val="TableHeading"/>
    <w:rsid w:val="009A7029"/>
    <w:rPr>
      <w:rFonts w:ascii="Arial" w:eastAsia="Times New Roman" w:hAnsi="Arial" w:cs="Times New Roman"/>
      <w:b/>
      <w:sz w:val="20"/>
      <w:szCs w:val="20"/>
      <w:lang w:eastAsia="en-AU"/>
    </w:rPr>
  </w:style>
  <w:style w:type="character" w:customStyle="1" w:styleId="TableTextBaseChar">
    <w:name w:val="Table Text Base Char"/>
    <w:link w:val="TableTextBase"/>
    <w:rsid w:val="009A7029"/>
    <w:rPr>
      <w:rFonts w:ascii="Arial" w:eastAsia="Times New Roman" w:hAnsi="Arial" w:cs="Times New Roman"/>
      <w:sz w:val="16"/>
      <w:szCs w:val="20"/>
      <w:lang w:eastAsia="en-AU"/>
    </w:rPr>
  </w:style>
  <w:style w:type="character" w:customStyle="1" w:styleId="TableTextLeftChar">
    <w:name w:val="Table Text Left Char"/>
    <w:link w:val="TableTextLeft"/>
    <w:rsid w:val="009A7029"/>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9A7029"/>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9A7029"/>
    <w:pPr>
      <w:numPr>
        <w:ilvl w:val="1"/>
        <w:numId w:val="5"/>
      </w:numPr>
    </w:pPr>
  </w:style>
  <w:style w:type="character" w:customStyle="1" w:styleId="ChartandTableFootnoteChar">
    <w:name w:val="Chart and Table Footnote Char"/>
    <w:link w:val="ChartandTableFootnote"/>
    <w:rsid w:val="009A7029"/>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9A7029"/>
    <w:pPr>
      <w:spacing w:after="480"/>
      <w:outlineLvl w:val="9"/>
    </w:pPr>
    <w:rPr>
      <w:rFonts w:ascii="Arial Bold" w:hAnsi="Arial Bold"/>
      <w:smallCaps w:val="0"/>
    </w:rPr>
  </w:style>
  <w:style w:type="character" w:customStyle="1" w:styleId="BulletChar">
    <w:name w:val="Bullet Char"/>
    <w:link w:val="Bullet"/>
    <w:rsid w:val="009A7029"/>
    <w:rPr>
      <w:rFonts w:ascii="Book Antiqua" w:eastAsia="Times New Roman" w:hAnsi="Book Antiqua" w:cs="Times New Roman"/>
      <w:sz w:val="19"/>
      <w:szCs w:val="20"/>
      <w:lang w:eastAsia="en-AU"/>
    </w:rPr>
  </w:style>
  <w:style w:type="paragraph" w:customStyle="1" w:styleId="BoxTextBase">
    <w:name w:val="Box Text Base"/>
    <w:basedOn w:val="Normal"/>
    <w:rsid w:val="009A7029"/>
    <w:pPr>
      <w:spacing w:after="120"/>
    </w:pPr>
    <w:rPr>
      <w:color w:val="000000"/>
    </w:rPr>
  </w:style>
  <w:style w:type="paragraph" w:customStyle="1" w:styleId="BoxDash">
    <w:name w:val="Box Dash"/>
    <w:basedOn w:val="Normal"/>
    <w:rsid w:val="009A7029"/>
    <w:pPr>
      <w:numPr>
        <w:ilvl w:val="1"/>
        <w:numId w:val="6"/>
      </w:numPr>
    </w:pPr>
    <w:rPr>
      <w:color w:val="000000"/>
    </w:rPr>
  </w:style>
  <w:style w:type="paragraph" w:customStyle="1" w:styleId="BoxDoubleDot">
    <w:name w:val="Box Double Dot"/>
    <w:basedOn w:val="BoxTextBase"/>
    <w:rsid w:val="009A7029"/>
    <w:pPr>
      <w:numPr>
        <w:ilvl w:val="2"/>
        <w:numId w:val="6"/>
      </w:numPr>
    </w:pPr>
  </w:style>
  <w:style w:type="paragraph" w:customStyle="1" w:styleId="Outcome">
    <w:name w:val="Outcome"/>
    <w:basedOn w:val="Normal"/>
    <w:rsid w:val="009A7029"/>
    <w:pPr>
      <w:spacing w:before="120" w:after="120" w:line="280" w:lineRule="exact"/>
    </w:pPr>
    <w:rPr>
      <w:rFonts w:ascii="Arial" w:hAnsi="Arial" w:cs="Arial"/>
      <w:b/>
    </w:rPr>
  </w:style>
  <w:style w:type="paragraph" w:customStyle="1" w:styleId="ProgramHeading">
    <w:name w:val="Program Heading"/>
    <w:basedOn w:val="HeadingBase"/>
    <w:rsid w:val="009A7029"/>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9A7029"/>
  </w:style>
  <w:style w:type="paragraph" w:customStyle="1" w:styleId="ExampleText0">
    <w:name w:val="Example Text"/>
    <w:basedOn w:val="Normal"/>
    <w:rsid w:val="009A7029"/>
    <w:rPr>
      <w:i/>
      <w:color w:val="FF0000"/>
    </w:rPr>
  </w:style>
  <w:style w:type="paragraph" w:styleId="NoSpacing">
    <w:name w:val="No Spacing"/>
    <w:uiPriority w:val="1"/>
    <w:qFormat/>
    <w:rsid w:val="009A7029"/>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9A7029"/>
    <w:rPr>
      <w:rFonts w:ascii="Swiss 721 BT" w:hAnsi="Swiss 721 BT" w:cs="Swiss 721 BT" w:hint="default"/>
      <w:color w:val="000000"/>
      <w:sz w:val="20"/>
      <w:szCs w:val="20"/>
    </w:rPr>
  </w:style>
  <w:style w:type="character" w:styleId="FollowedHyperlink">
    <w:name w:val="FollowedHyperlink"/>
    <w:rsid w:val="009A7029"/>
    <w:rPr>
      <w:color w:val="800080"/>
      <w:u w:val="single"/>
    </w:rPr>
  </w:style>
  <w:style w:type="character" w:styleId="Strong">
    <w:name w:val="Strong"/>
    <w:basedOn w:val="DefaultParagraphFont"/>
    <w:uiPriority w:val="22"/>
    <w:qFormat/>
    <w:rsid w:val="009A7029"/>
    <w:rPr>
      <w:b/>
      <w:bCs/>
    </w:rPr>
  </w:style>
  <w:style w:type="paragraph" w:customStyle="1" w:styleId="Heading2NoTOC">
    <w:name w:val="Heading 2 No TOC"/>
    <w:basedOn w:val="Heading2"/>
    <w:qFormat/>
    <w:rsid w:val="009A7029"/>
    <w:pPr>
      <w:outlineLvl w:val="9"/>
    </w:pPr>
  </w:style>
  <w:style w:type="paragraph" w:customStyle="1" w:styleId="PartHeading-TOC">
    <w:name w:val="Part Heading - TOC"/>
    <w:basedOn w:val="PartHeading"/>
    <w:rsid w:val="009A7029"/>
  </w:style>
  <w:style w:type="paragraph" w:styleId="Revision">
    <w:name w:val="Revision"/>
    <w:hidden/>
    <w:uiPriority w:val="99"/>
    <w:semiHidden/>
    <w:rsid w:val="009A7029"/>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9A7029"/>
  </w:style>
  <w:style w:type="character" w:customStyle="1" w:styleId="NoteHeadingChar">
    <w:name w:val="Note Heading Char"/>
    <w:basedOn w:val="DefaultParagraphFont"/>
    <w:link w:val="NoteHeading"/>
    <w:rsid w:val="009A7029"/>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9A7029"/>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9A7029"/>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9A7029"/>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9A7029"/>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9A7029"/>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9A7029"/>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9A7029"/>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9A7029"/>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9A7029"/>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9A7029"/>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9A7029"/>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9A7029"/>
    <w:pPr>
      <w:pBdr>
        <w:top w:val="single" w:sz="4" w:space="10" w:color="000000" w:themeColor="text1"/>
      </w:pBdr>
      <w:jc w:val="right"/>
    </w:pPr>
    <w:rPr>
      <w:sz w:val="18"/>
    </w:rPr>
  </w:style>
  <w:style w:type="paragraph" w:customStyle="1" w:styleId="Box-continuedon">
    <w:name w:val="Box - continued on"/>
    <w:basedOn w:val="Normal"/>
    <w:qFormat/>
    <w:rsid w:val="009A7029"/>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9A7029"/>
    <w:rPr>
      <w:sz w:val="22"/>
    </w:rPr>
  </w:style>
  <w:style w:type="paragraph" w:customStyle="1" w:styleId="BoxSubHeading">
    <w:name w:val="Box Sub Heading"/>
    <w:basedOn w:val="Heading6"/>
    <w:rsid w:val="009A7029"/>
    <w:pPr>
      <w:spacing w:before="120" w:after="40"/>
    </w:pPr>
  </w:style>
  <w:style w:type="paragraph" w:customStyle="1" w:styleId="ChartHeading">
    <w:name w:val="Chart Heading"/>
    <w:basedOn w:val="HeadingBase"/>
    <w:next w:val="ChartGraphic"/>
    <w:qFormat/>
    <w:rsid w:val="009A7029"/>
    <w:pPr>
      <w:spacing w:before="120" w:after="20"/>
    </w:pPr>
    <w:rPr>
      <w:b/>
      <w:sz w:val="20"/>
    </w:rPr>
  </w:style>
  <w:style w:type="paragraph" w:customStyle="1" w:styleId="ChartLine">
    <w:name w:val="Chart Line"/>
    <w:basedOn w:val="NoSpacing"/>
    <w:autoRedefine/>
    <w:qFormat/>
    <w:rsid w:val="009A7029"/>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9A7029"/>
    <w:pPr>
      <w:outlineLvl w:val="9"/>
    </w:pPr>
  </w:style>
  <w:style w:type="paragraph" w:customStyle="1" w:styleId="Statement">
    <w:name w:val="Statement"/>
    <w:basedOn w:val="Normal"/>
    <w:autoRedefine/>
    <w:qFormat/>
    <w:rsid w:val="009A7029"/>
    <w:pPr>
      <w:textboxTightWrap w:val="firstAndLastLine"/>
    </w:pPr>
    <w:rPr>
      <w:rFonts w:cstheme="minorHAnsi"/>
      <w:kern w:val="18"/>
      <w:sz w:val="18"/>
    </w:rPr>
  </w:style>
  <w:style w:type="paragraph" w:customStyle="1" w:styleId="Statement-Bullet">
    <w:name w:val="Statement - Bullet"/>
    <w:basedOn w:val="Bullet"/>
    <w:qFormat/>
    <w:rsid w:val="009A7029"/>
    <w:pPr>
      <w:ind w:left="284" w:hanging="284"/>
    </w:pPr>
  </w:style>
  <w:style w:type="paragraph" w:customStyle="1" w:styleId="TableLine">
    <w:name w:val="Table Line"/>
    <w:basedOn w:val="Normal"/>
    <w:next w:val="Normal"/>
    <w:autoRedefine/>
    <w:rsid w:val="009A7029"/>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9A7029"/>
    <w:rPr>
      <w:rFonts w:cs="Arial"/>
      <w:b/>
      <w:sz w:val="22"/>
      <w:szCs w:val="22"/>
    </w:rPr>
  </w:style>
  <w:style w:type="paragraph" w:customStyle="1" w:styleId="TPHEADING3boldspace">
    <w:name w:val="TP HEADING 3 bold space"/>
    <w:basedOn w:val="TPHeading3bold"/>
    <w:semiHidden/>
    <w:rsid w:val="009A7029"/>
    <w:pPr>
      <w:spacing w:after="120"/>
    </w:pPr>
  </w:style>
  <w:style w:type="paragraph" w:customStyle="1" w:styleId="TPHEADING3space">
    <w:name w:val="TP HEADING 3 space"/>
    <w:basedOn w:val="TPHeading3"/>
    <w:semiHidden/>
    <w:rsid w:val="009A7029"/>
    <w:pPr>
      <w:spacing w:before="120" w:after="120"/>
    </w:pPr>
    <w:rPr>
      <w:rFonts w:cs="Arial"/>
      <w:sz w:val="22"/>
      <w:szCs w:val="22"/>
    </w:rPr>
  </w:style>
  <w:style w:type="paragraph" w:customStyle="1" w:styleId="TPHeading4">
    <w:name w:val="TP Heading 4"/>
    <w:basedOn w:val="TPHeading3"/>
    <w:semiHidden/>
    <w:rsid w:val="009A7029"/>
    <w:rPr>
      <w:sz w:val="20"/>
    </w:rPr>
  </w:style>
  <w:style w:type="paragraph" w:customStyle="1" w:styleId="TPHEADING4space">
    <w:name w:val="TP HEADING 4 space"/>
    <w:basedOn w:val="TPHEADING3space"/>
    <w:semiHidden/>
    <w:rsid w:val="009A7029"/>
  </w:style>
  <w:style w:type="paragraph" w:styleId="NormalWeb">
    <w:name w:val="Normal (Web)"/>
    <w:basedOn w:val="Normal"/>
    <w:uiPriority w:val="99"/>
    <w:unhideWhenUsed/>
    <w:rsid w:val="009A7029"/>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9A7029"/>
    <w:rPr>
      <w:rFonts w:ascii="Calibri" w:eastAsia="Calibri" w:hAnsi="Calibri" w:cs="Times New Roman"/>
      <w:lang w:val="en-US"/>
    </w:rPr>
  </w:style>
  <w:style w:type="table" w:customStyle="1" w:styleId="TableGrid1">
    <w:name w:val="Table Grid1"/>
    <w:basedOn w:val="TableNormal"/>
    <w:rsid w:val="009A7029"/>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A7029"/>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A7029"/>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A7029"/>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A7029"/>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A7029"/>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9A7029"/>
  </w:style>
  <w:style w:type="paragraph" w:customStyle="1" w:styleId="Heading1-NoTOC">
    <w:name w:val="Heading 1 - No TOC"/>
    <w:basedOn w:val="Heading1"/>
    <w:rsid w:val="009A7029"/>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9A7029"/>
  </w:style>
  <w:style w:type="paragraph" w:customStyle="1" w:styleId="Heading1-DITRDCA">
    <w:name w:val="Heading 1 - DITRDCA"/>
    <w:basedOn w:val="Heading1"/>
    <w:qFormat/>
    <w:rsid w:val="009A7029"/>
    <w:pPr>
      <w:jc w:val="center"/>
    </w:pPr>
  </w:style>
  <w:style w:type="paragraph" w:customStyle="1" w:styleId="Heading2-DITRDCA">
    <w:name w:val="Heading 2 - DITRDCA"/>
    <w:basedOn w:val="Heading2"/>
    <w:qFormat/>
    <w:rsid w:val="009A7029"/>
  </w:style>
  <w:style w:type="paragraph" w:customStyle="1" w:styleId="Heading3-DITRDCA">
    <w:name w:val="Heading 3 - DITRDCA"/>
    <w:basedOn w:val="Heading3"/>
    <w:qFormat/>
    <w:rsid w:val="009A7029"/>
  </w:style>
  <w:style w:type="paragraph" w:customStyle="1" w:styleId="Heading1-PortfolioGlossary">
    <w:name w:val="Heading 1 - Portfolio Glossary"/>
    <w:basedOn w:val="Heading1"/>
    <w:qFormat/>
    <w:rsid w:val="009A7029"/>
  </w:style>
  <w:style w:type="paragraph" w:customStyle="1" w:styleId="Heading1-Index">
    <w:name w:val="Heading 1 - Index"/>
    <w:basedOn w:val="Heading1"/>
    <w:qFormat/>
    <w:rsid w:val="009A7029"/>
  </w:style>
  <w:style w:type="paragraph" w:customStyle="1" w:styleId="BookAntiqua10left2">
    <w:name w:val="_Book Antiqua 10 left2"/>
    <w:basedOn w:val="Normal"/>
    <w:qFormat/>
    <w:rsid w:val="009A7029"/>
    <w:pPr>
      <w:spacing w:before="0" w:after="120" w:line="240" w:lineRule="auto"/>
    </w:pPr>
    <w:rPr>
      <w:sz w:val="20"/>
      <w:lang w:eastAsia="en-US"/>
    </w:rPr>
  </w:style>
  <w:style w:type="paragraph" w:customStyle="1" w:styleId="paragraph">
    <w:name w:val="paragraph"/>
    <w:aliases w:val="a"/>
    <w:basedOn w:val="Normal"/>
    <w:link w:val="paragraphChar"/>
    <w:rsid w:val="009A7029"/>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9A7029"/>
  </w:style>
  <w:style w:type="character" w:customStyle="1" w:styleId="eop">
    <w:name w:val="eop"/>
    <w:basedOn w:val="DefaultParagraphFont"/>
    <w:rsid w:val="009A7029"/>
  </w:style>
  <w:style w:type="paragraph" w:customStyle="1" w:styleId="Heading1-TOC-NGA">
    <w:name w:val="Heading 1-TOC-NGA"/>
    <w:basedOn w:val="TOC1"/>
    <w:rsid w:val="009A7029"/>
    <w:rPr>
      <w:noProof/>
    </w:rPr>
  </w:style>
  <w:style w:type="paragraph" w:customStyle="1" w:styleId="Heading2TOCNGA">
    <w:name w:val="Heading 2 TOC NGA"/>
    <w:basedOn w:val="TOC1"/>
    <w:rsid w:val="009A7029"/>
    <w:rPr>
      <w:noProof/>
    </w:rPr>
  </w:style>
  <w:style w:type="paragraph" w:customStyle="1" w:styleId="Style1">
    <w:name w:val="Style1"/>
    <w:basedOn w:val="Heading2TOCNGA"/>
    <w:qFormat/>
    <w:rsid w:val="009A7029"/>
  </w:style>
  <w:style w:type="paragraph" w:customStyle="1" w:styleId="Heading3TOCNGA">
    <w:name w:val="Heading 3 TOC NGA"/>
    <w:basedOn w:val="TOC1"/>
    <w:rsid w:val="009A7029"/>
    <w:rPr>
      <w:noProof/>
    </w:rPr>
  </w:style>
  <w:style w:type="paragraph" w:customStyle="1" w:styleId="Heading1-NGA">
    <w:name w:val="Heading 1 - NGA"/>
    <w:basedOn w:val="Heading1"/>
    <w:qFormat/>
    <w:rsid w:val="009A7029"/>
  </w:style>
  <w:style w:type="paragraph" w:customStyle="1" w:styleId="Heading2-NGA">
    <w:name w:val="Heading 2 - NGA"/>
    <w:basedOn w:val="Heading2"/>
    <w:qFormat/>
    <w:rsid w:val="009A7029"/>
  </w:style>
  <w:style w:type="paragraph" w:customStyle="1" w:styleId="Heading3-NGA">
    <w:name w:val="Heading 3 - NGA"/>
    <w:basedOn w:val="Heading3"/>
    <w:qFormat/>
    <w:rsid w:val="009A7029"/>
  </w:style>
  <w:style w:type="paragraph" w:customStyle="1" w:styleId="PartHeading-TOC-NGA">
    <w:name w:val="Part Heading - TOC - NGA"/>
    <w:basedOn w:val="PartHeading-TOC"/>
    <w:qFormat/>
    <w:rsid w:val="009A7029"/>
  </w:style>
  <w:style w:type="paragraph" w:customStyle="1" w:styleId="Paragraphtextwithspacebefore">
    <w:name w:val="_Paragraph text with space before"/>
    <w:basedOn w:val="Normal"/>
    <w:qFormat/>
    <w:rsid w:val="009A7029"/>
    <w:pPr>
      <w:spacing w:line="240" w:lineRule="auto"/>
      <w:jc w:val="both"/>
    </w:pPr>
    <w:rPr>
      <w:sz w:val="20"/>
      <w:lang w:eastAsia="en-US"/>
    </w:rPr>
  </w:style>
  <w:style w:type="character" w:styleId="UnresolvedMention">
    <w:name w:val="Unresolved Mention"/>
    <w:basedOn w:val="DefaultParagraphFont"/>
    <w:uiPriority w:val="99"/>
    <w:semiHidden/>
    <w:unhideWhenUsed/>
    <w:rsid w:val="009A7029"/>
    <w:rPr>
      <w:color w:val="605E5C"/>
      <w:shd w:val="clear" w:color="auto" w:fill="E1DFDD"/>
    </w:rPr>
  </w:style>
  <w:style w:type="character" w:styleId="Mention">
    <w:name w:val="Mention"/>
    <w:basedOn w:val="DefaultParagraphFont"/>
    <w:uiPriority w:val="99"/>
    <w:unhideWhenUsed/>
    <w:rsid w:val="009A7029"/>
    <w:rPr>
      <w:color w:val="2B579A"/>
      <w:shd w:val="clear" w:color="auto" w:fill="E1DFDD"/>
    </w:rPr>
  </w:style>
  <w:style w:type="paragraph" w:customStyle="1" w:styleId="Heading1-NPGA">
    <w:name w:val="Heading 1 - NPGA"/>
    <w:basedOn w:val="Heading1"/>
    <w:qFormat/>
    <w:rsid w:val="009A7029"/>
    <w:pPr>
      <w:jc w:val="center"/>
    </w:pPr>
  </w:style>
  <w:style w:type="paragraph" w:customStyle="1" w:styleId="Heading2-NPGA">
    <w:name w:val="Heading 2 - NPGA"/>
    <w:basedOn w:val="Heading2"/>
    <w:qFormat/>
    <w:rsid w:val="009A7029"/>
  </w:style>
  <w:style w:type="paragraph" w:customStyle="1" w:styleId="Heading3-NPGA">
    <w:name w:val="Heading 3 - NPGA"/>
    <w:basedOn w:val="Heading3"/>
    <w:link w:val="Heading3-NPGAChar"/>
    <w:qFormat/>
    <w:rsid w:val="009A7029"/>
  </w:style>
  <w:style w:type="paragraph" w:customStyle="1" w:styleId="PartHeading-TOC-NPGA">
    <w:name w:val="Part Heading - TOC - NPGA"/>
    <w:basedOn w:val="PartHeading-TOC"/>
    <w:qFormat/>
    <w:rsid w:val="009A7029"/>
  </w:style>
  <w:style w:type="paragraph" w:customStyle="1" w:styleId="PartHeading-TOC-DITRDCA">
    <w:name w:val="Part Heading - TOC - DITRDCA"/>
    <w:basedOn w:val="PartHeading-TOC"/>
    <w:qFormat/>
    <w:rsid w:val="009A7029"/>
  </w:style>
  <w:style w:type="paragraph" w:styleId="TOCHeading">
    <w:name w:val="TOC Heading"/>
    <w:basedOn w:val="Heading1"/>
    <w:next w:val="Normal"/>
    <w:uiPriority w:val="39"/>
    <w:unhideWhenUsed/>
    <w:qFormat/>
    <w:rsid w:val="009A7029"/>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9A7029"/>
    <w:rPr>
      <w:rFonts w:ascii="Arial" w:hAnsi="Arial"/>
    </w:rPr>
  </w:style>
  <w:style w:type="character" w:customStyle="1" w:styleId="Heading3-ABCChar">
    <w:name w:val="Heading 3 - ABC Char"/>
    <w:basedOn w:val="Heading3Char"/>
    <w:link w:val="Heading3-ABC"/>
    <w:rsid w:val="009A7029"/>
    <w:rPr>
      <w:rFonts w:ascii="Arial" w:eastAsia="Times New Roman" w:hAnsi="Arial" w:cs="Times New Roman"/>
      <w:b/>
      <w:szCs w:val="20"/>
      <w:lang w:eastAsia="en-AU"/>
    </w:rPr>
  </w:style>
  <w:style w:type="paragraph" w:customStyle="1" w:styleId="Heading1-ABC">
    <w:name w:val="Heading 1 - ABC"/>
    <w:basedOn w:val="Heading1"/>
    <w:qFormat/>
    <w:rsid w:val="009A7029"/>
    <w:pPr>
      <w:jc w:val="center"/>
    </w:pPr>
  </w:style>
  <w:style w:type="paragraph" w:customStyle="1" w:styleId="Heading2-ABC">
    <w:name w:val="Heading 2 - ABC"/>
    <w:basedOn w:val="Heading2"/>
    <w:qFormat/>
    <w:rsid w:val="009A7029"/>
  </w:style>
  <w:style w:type="paragraph" w:customStyle="1" w:styleId="Heading3-ACMA">
    <w:name w:val="Heading 3 - ACMA"/>
    <w:basedOn w:val="Heading3"/>
    <w:link w:val="Heading3-ACMAChar"/>
    <w:qFormat/>
    <w:rsid w:val="009A7029"/>
  </w:style>
  <w:style w:type="paragraph" w:customStyle="1" w:styleId="PartHeading-TOC-ABC">
    <w:name w:val="Part Heading - TOC - ABC"/>
    <w:basedOn w:val="PartHeading-TOC"/>
    <w:qFormat/>
    <w:rsid w:val="009A7029"/>
  </w:style>
  <w:style w:type="paragraph" w:customStyle="1" w:styleId="Heading1-ACMA">
    <w:name w:val="Heading 1 - ACMA"/>
    <w:basedOn w:val="Heading1"/>
    <w:qFormat/>
    <w:rsid w:val="009A7029"/>
    <w:pPr>
      <w:jc w:val="center"/>
    </w:pPr>
  </w:style>
  <w:style w:type="paragraph" w:customStyle="1" w:styleId="Heading2-ACMA">
    <w:name w:val="Heading 2 - ACMA"/>
    <w:basedOn w:val="Heading2"/>
    <w:link w:val="Heading2-ACMAChar"/>
    <w:qFormat/>
    <w:rsid w:val="009A7029"/>
  </w:style>
  <w:style w:type="paragraph" w:customStyle="1" w:styleId="Heading1noTOC-ACMA">
    <w:name w:val="Heading 1 no TOC - ACMA"/>
    <w:basedOn w:val="Heading1noTOC"/>
    <w:qFormat/>
    <w:rsid w:val="009A7029"/>
  </w:style>
  <w:style w:type="paragraph" w:customStyle="1" w:styleId="Heading4-ACMA">
    <w:name w:val="Heading 4 - ACMA"/>
    <w:basedOn w:val="Heading4"/>
    <w:qFormat/>
    <w:rsid w:val="009A7029"/>
    <w:pPr>
      <w:spacing w:before="240" w:after="240" w:line="240" w:lineRule="exact"/>
    </w:pPr>
  </w:style>
  <w:style w:type="paragraph" w:customStyle="1" w:styleId="Heading2-NLA">
    <w:name w:val="Heading 2 - NLA"/>
    <w:basedOn w:val="Heading2"/>
    <w:qFormat/>
    <w:rsid w:val="009A7029"/>
  </w:style>
  <w:style w:type="paragraph" w:customStyle="1" w:styleId="PartHeading-TOC-ACMA">
    <w:name w:val="Part Heading - TOC - ACMA"/>
    <w:basedOn w:val="PartHeading-TOC"/>
    <w:qFormat/>
    <w:rsid w:val="009A7029"/>
  </w:style>
  <w:style w:type="paragraph" w:styleId="BodyText">
    <w:name w:val="Body Text"/>
    <w:basedOn w:val="Normal"/>
    <w:link w:val="BodyTextChar"/>
    <w:qFormat/>
    <w:rsid w:val="009A7029"/>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9A7029"/>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9A7029"/>
    <w:rPr>
      <w:color w:val="605E5C"/>
      <w:shd w:val="clear" w:color="auto" w:fill="E1DFDD"/>
    </w:rPr>
  </w:style>
  <w:style w:type="paragraph" w:customStyle="1" w:styleId="Default">
    <w:name w:val="Default"/>
    <w:rsid w:val="009A7029"/>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9A7029"/>
  </w:style>
  <w:style w:type="paragraph" w:customStyle="1" w:styleId="Heading2-AFTRS">
    <w:name w:val="Heading 2 - AFTRS"/>
    <w:basedOn w:val="Heading2"/>
    <w:qFormat/>
    <w:rsid w:val="009A7029"/>
  </w:style>
  <w:style w:type="paragraph" w:customStyle="1" w:styleId="Heading3-AFTRS">
    <w:name w:val="Heading 3 - AFTRS"/>
    <w:basedOn w:val="Heading3"/>
    <w:qFormat/>
    <w:rsid w:val="009A7029"/>
  </w:style>
  <w:style w:type="paragraph" w:customStyle="1" w:styleId="PartHeading-TOC-AFTRS">
    <w:name w:val="Part Heading - TOC - AFTRS"/>
    <w:basedOn w:val="PartHeading-TOC"/>
    <w:qFormat/>
    <w:rsid w:val="009A7029"/>
  </w:style>
  <w:style w:type="paragraph" w:customStyle="1" w:styleId="Heading1-AMSA">
    <w:name w:val="Heading 1 - AMSA"/>
    <w:basedOn w:val="Heading1"/>
    <w:qFormat/>
    <w:rsid w:val="009A7029"/>
    <w:pPr>
      <w:jc w:val="center"/>
    </w:pPr>
  </w:style>
  <w:style w:type="paragraph" w:customStyle="1" w:styleId="Heading2-AMSA">
    <w:name w:val="Heading 2 - AMSA"/>
    <w:basedOn w:val="Heading2"/>
    <w:qFormat/>
    <w:rsid w:val="009A7029"/>
  </w:style>
  <w:style w:type="paragraph" w:customStyle="1" w:styleId="Heading3-AMSA">
    <w:name w:val="Heading 3 - AMSA"/>
    <w:basedOn w:val="Normal"/>
    <w:qFormat/>
    <w:rsid w:val="009A7029"/>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9A7029"/>
    <w:pPr>
      <w:tabs>
        <w:tab w:val="left" w:pos="709"/>
      </w:tabs>
      <w:outlineLvl w:val="9"/>
    </w:pPr>
  </w:style>
  <w:style w:type="paragraph" w:customStyle="1" w:styleId="PartHeading-TOC-AMSA">
    <w:name w:val="Part Heading - TOC - AMSA"/>
    <w:basedOn w:val="PartHeading-TOC"/>
    <w:qFormat/>
    <w:rsid w:val="009A7029"/>
  </w:style>
  <w:style w:type="paragraph" w:customStyle="1" w:styleId="Heading1-ANMM">
    <w:name w:val="Heading 1 - ANMM"/>
    <w:basedOn w:val="Heading1"/>
    <w:qFormat/>
    <w:rsid w:val="009A7029"/>
  </w:style>
  <w:style w:type="paragraph" w:customStyle="1" w:styleId="Heading2-ANMM">
    <w:name w:val="Heading 2 - ANMM"/>
    <w:basedOn w:val="Heading2"/>
    <w:qFormat/>
    <w:rsid w:val="009A7029"/>
  </w:style>
  <w:style w:type="paragraph" w:customStyle="1" w:styleId="Heading3-ANMM">
    <w:name w:val="Heading 3 - ANMM"/>
    <w:basedOn w:val="Heading3"/>
    <w:qFormat/>
    <w:rsid w:val="009A7029"/>
  </w:style>
  <w:style w:type="paragraph" w:customStyle="1" w:styleId="PartHeading-TOC-ANMM">
    <w:name w:val="Part Heading - TOC - ANMM"/>
    <w:basedOn w:val="PartHeading-TOC"/>
    <w:qFormat/>
    <w:rsid w:val="009A7029"/>
  </w:style>
  <w:style w:type="paragraph" w:customStyle="1" w:styleId="Heading3-ATSB">
    <w:name w:val="Heading 3 - ATSB"/>
    <w:basedOn w:val="Heading3-NPGA"/>
    <w:link w:val="Heading3-ATSBChar"/>
    <w:qFormat/>
    <w:rsid w:val="009A7029"/>
  </w:style>
  <w:style w:type="paragraph" w:customStyle="1" w:styleId="Heading3-NLA">
    <w:name w:val="Heading 3 - NLA"/>
    <w:basedOn w:val="Heading3"/>
    <w:link w:val="Heading3-NLAChar"/>
    <w:qFormat/>
    <w:rsid w:val="009A7029"/>
  </w:style>
  <w:style w:type="paragraph" w:customStyle="1" w:styleId="Heading1-ATSB">
    <w:name w:val="Heading 1 - ATSB"/>
    <w:basedOn w:val="Heading1noTOC"/>
    <w:qFormat/>
    <w:rsid w:val="009A7029"/>
  </w:style>
  <w:style w:type="paragraph" w:customStyle="1" w:styleId="Heading2-ATSB">
    <w:name w:val="Heading 2 - ATSB"/>
    <w:basedOn w:val="Heading2-NPGA"/>
    <w:qFormat/>
    <w:rsid w:val="009A7029"/>
  </w:style>
  <w:style w:type="paragraph" w:customStyle="1" w:styleId="PartHeading-TOC-ATSB">
    <w:name w:val="Part Heading - TOC - ATSB"/>
    <w:basedOn w:val="PartHeading-TOC"/>
    <w:qFormat/>
    <w:rsid w:val="009A7029"/>
  </w:style>
  <w:style w:type="paragraph" w:customStyle="1" w:styleId="Heading1-NLA">
    <w:name w:val="Heading 1 - NLA"/>
    <w:basedOn w:val="Heading1"/>
    <w:qFormat/>
    <w:rsid w:val="009A7029"/>
  </w:style>
  <w:style w:type="paragraph" w:customStyle="1" w:styleId="Heading1-CASA">
    <w:name w:val="Heading 1 - CASA"/>
    <w:basedOn w:val="Heading1"/>
    <w:qFormat/>
    <w:rsid w:val="009A7029"/>
  </w:style>
  <w:style w:type="paragraph" w:customStyle="1" w:styleId="Heading2-CASA">
    <w:name w:val="Heading 2 - CASA"/>
    <w:basedOn w:val="Heading2"/>
    <w:qFormat/>
    <w:rsid w:val="009A7029"/>
  </w:style>
  <w:style w:type="paragraph" w:customStyle="1" w:styleId="Heading3-CASA">
    <w:name w:val="Heading 3 - CASA"/>
    <w:basedOn w:val="Heading3"/>
    <w:qFormat/>
    <w:rsid w:val="009A7029"/>
  </w:style>
  <w:style w:type="paragraph" w:customStyle="1" w:styleId="PartHeading-TOC-CASA">
    <w:name w:val="Part Heading - TOC - CASA"/>
    <w:basedOn w:val="PartHeading-TOC"/>
    <w:qFormat/>
    <w:rsid w:val="009A7029"/>
  </w:style>
  <w:style w:type="paragraph" w:customStyle="1" w:styleId="TableParagraph">
    <w:name w:val="Table Paragraph"/>
    <w:basedOn w:val="Normal"/>
    <w:uiPriority w:val="1"/>
    <w:qFormat/>
    <w:rsid w:val="009A7029"/>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9A7029"/>
  </w:style>
  <w:style w:type="paragraph" w:customStyle="1" w:styleId="Heading2-CreativeAustralia">
    <w:name w:val="Heading 2- Creative Australia"/>
    <w:basedOn w:val="Heading2"/>
    <w:link w:val="Heading2-CreativeAustraliaChar"/>
    <w:qFormat/>
    <w:rsid w:val="009A7029"/>
  </w:style>
  <w:style w:type="character" w:customStyle="1" w:styleId="Heading1-CreativeAustraliaChar">
    <w:name w:val="Heading 1- Creative Australia Char"/>
    <w:basedOn w:val="Heading1Char"/>
    <w:link w:val="Heading1-CreativeAustralia"/>
    <w:rsid w:val="009A7029"/>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9A7029"/>
  </w:style>
  <w:style w:type="character" w:customStyle="1" w:styleId="Heading2-CreativeAustraliaChar">
    <w:name w:val="Heading 2- Creative Australia Char"/>
    <w:basedOn w:val="Heading2Char"/>
    <w:link w:val="Heading2-CreativeAustralia"/>
    <w:rsid w:val="009A7029"/>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9A7029"/>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9A7029"/>
  </w:style>
  <w:style w:type="paragraph" w:customStyle="1" w:styleId="Heading2-HSRA">
    <w:name w:val="Heading 2 - HSRA"/>
    <w:basedOn w:val="Heading2"/>
    <w:qFormat/>
    <w:rsid w:val="009A7029"/>
  </w:style>
  <w:style w:type="paragraph" w:customStyle="1" w:styleId="Heading3-HSRA">
    <w:name w:val="Heading 3 - HSRA"/>
    <w:basedOn w:val="Heading3"/>
    <w:qFormat/>
    <w:rsid w:val="009A7029"/>
  </w:style>
  <w:style w:type="paragraph" w:customStyle="1" w:styleId="Heading1-HSRA">
    <w:name w:val="Heading 1 - HSRA"/>
    <w:basedOn w:val="Heading1"/>
    <w:qFormat/>
    <w:rsid w:val="009A7029"/>
  </w:style>
  <w:style w:type="paragraph" w:customStyle="1" w:styleId="PartHeading-TOC-HSRA">
    <w:name w:val="Part Heading - TOC - HSRA"/>
    <w:basedOn w:val="PartHeading-TOC"/>
    <w:qFormat/>
    <w:rsid w:val="009A7029"/>
  </w:style>
  <w:style w:type="paragraph" w:customStyle="1" w:styleId="Heading2-IA">
    <w:name w:val="Heading 2 - IA"/>
    <w:basedOn w:val="Heading2"/>
    <w:qFormat/>
    <w:rsid w:val="009A7029"/>
  </w:style>
  <w:style w:type="paragraph" w:customStyle="1" w:styleId="Heading1-IA">
    <w:name w:val="Heading 1 - IA"/>
    <w:basedOn w:val="Heading1"/>
    <w:qFormat/>
    <w:rsid w:val="009A7029"/>
    <w:pPr>
      <w:jc w:val="center"/>
    </w:pPr>
  </w:style>
  <w:style w:type="paragraph" w:customStyle="1" w:styleId="Heading3-IA">
    <w:name w:val="Heading 3 - IA"/>
    <w:basedOn w:val="Heading3"/>
    <w:qFormat/>
    <w:rsid w:val="009A7029"/>
  </w:style>
  <w:style w:type="paragraph" w:customStyle="1" w:styleId="Heading4-IA">
    <w:name w:val="Heading 4 - IA"/>
    <w:basedOn w:val="Heading4"/>
    <w:qFormat/>
    <w:rsid w:val="009A7029"/>
  </w:style>
  <w:style w:type="paragraph" w:customStyle="1" w:styleId="PartHeading-TOC-IA">
    <w:name w:val="Part Heading - TOC - IA"/>
    <w:basedOn w:val="PartHeading-TOC"/>
    <w:qFormat/>
    <w:rsid w:val="009A7029"/>
  </w:style>
  <w:style w:type="paragraph" w:customStyle="1" w:styleId="Heading1-NAA">
    <w:name w:val="Heading 1 - NAA"/>
    <w:basedOn w:val="Heading1"/>
    <w:qFormat/>
    <w:rsid w:val="009A7029"/>
  </w:style>
  <w:style w:type="paragraph" w:customStyle="1" w:styleId="Heading2-NAA">
    <w:name w:val="Heading 2 - NAA"/>
    <w:basedOn w:val="Heading2"/>
    <w:qFormat/>
    <w:rsid w:val="009A7029"/>
  </w:style>
  <w:style w:type="paragraph" w:customStyle="1" w:styleId="Heading3-NAA">
    <w:name w:val="Heading 3 - NAA"/>
    <w:basedOn w:val="Heading3"/>
    <w:link w:val="Heading3-NAAChar"/>
    <w:qFormat/>
    <w:rsid w:val="009A7029"/>
  </w:style>
  <w:style w:type="paragraph" w:customStyle="1" w:styleId="PartHeading-TOC-NAA">
    <w:name w:val="Part Heading - TOC - NAA"/>
    <w:basedOn w:val="PartHeading-TOC"/>
    <w:qFormat/>
    <w:rsid w:val="009A7029"/>
  </w:style>
  <w:style w:type="paragraph" w:customStyle="1" w:styleId="PartHeading-TOC-NCA">
    <w:name w:val="Part Heading - TOC - NCA"/>
    <w:basedOn w:val="PartHeading-TOC"/>
    <w:qFormat/>
    <w:rsid w:val="009A7029"/>
  </w:style>
  <w:style w:type="paragraph" w:customStyle="1" w:styleId="Heading1-NCA">
    <w:name w:val="Heading 1 - NCA"/>
    <w:basedOn w:val="Heading1-AFTRS"/>
    <w:qFormat/>
    <w:rsid w:val="009A7029"/>
  </w:style>
  <w:style w:type="paragraph" w:customStyle="1" w:styleId="Heading2-NCA">
    <w:name w:val="Heading 2 - NCA"/>
    <w:basedOn w:val="Heading2-AFTRS"/>
    <w:qFormat/>
    <w:rsid w:val="009A7029"/>
  </w:style>
  <w:style w:type="paragraph" w:customStyle="1" w:styleId="Heading3-NCA">
    <w:name w:val="Heading 3 - NCA"/>
    <w:basedOn w:val="Heading3-NLA"/>
    <w:qFormat/>
    <w:rsid w:val="009A7029"/>
    <w:pPr>
      <w:spacing w:after="240"/>
      <w:ind w:left="567" w:hanging="567"/>
    </w:pPr>
  </w:style>
  <w:style w:type="paragraph" w:customStyle="1" w:styleId="Tabletext">
    <w:name w:val="Table text"/>
    <w:basedOn w:val="BodyText"/>
    <w:uiPriority w:val="19"/>
    <w:qFormat/>
    <w:rsid w:val="009A7029"/>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9A7029"/>
    <w:pPr>
      <w:jc w:val="center"/>
    </w:pPr>
  </w:style>
  <w:style w:type="paragraph" w:customStyle="1" w:styleId="Heading2NFSA">
    <w:name w:val="Heading 2 NFSA"/>
    <w:basedOn w:val="TOC1"/>
    <w:rsid w:val="009A7029"/>
    <w:rPr>
      <w:noProof/>
    </w:rPr>
  </w:style>
  <w:style w:type="paragraph" w:customStyle="1" w:styleId="Heading3NFSA">
    <w:name w:val="Heading 3 NFSA"/>
    <w:basedOn w:val="TOC2"/>
    <w:rsid w:val="009A7029"/>
    <w:rPr>
      <w:noProof/>
    </w:rPr>
  </w:style>
  <w:style w:type="paragraph" w:customStyle="1" w:styleId="Heading2-NFSA">
    <w:name w:val="Heading 2 - NFSA"/>
    <w:basedOn w:val="Heading2"/>
    <w:qFormat/>
    <w:rsid w:val="009A7029"/>
  </w:style>
  <w:style w:type="paragraph" w:customStyle="1" w:styleId="Heading3-NFSA">
    <w:name w:val="Heading 3- NFSA"/>
    <w:basedOn w:val="Heading3-NGA"/>
    <w:rsid w:val="009A7029"/>
  </w:style>
  <w:style w:type="paragraph" w:customStyle="1" w:styleId="PartHeading-TOC-NFSA">
    <w:name w:val="Part Heading - TOC - NFSA"/>
    <w:basedOn w:val="PartHeading-TOC"/>
    <w:qFormat/>
    <w:rsid w:val="009A7029"/>
  </w:style>
  <w:style w:type="paragraph" w:customStyle="1" w:styleId="PartHeading-TOC-NLA">
    <w:name w:val="Part Heading - TOC - NLA"/>
    <w:basedOn w:val="PartHeading-TOC"/>
    <w:qFormat/>
    <w:rsid w:val="009A7029"/>
  </w:style>
  <w:style w:type="paragraph" w:customStyle="1" w:styleId="Heading1-NMA">
    <w:name w:val="Heading 1 - NMA"/>
    <w:basedOn w:val="Heading1"/>
    <w:qFormat/>
    <w:rsid w:val="009A7029"/>
    <w:pPr>
      <w:jc w:val="center"/>
    </w:pPr>
  </w:style>
  <w:style w:type="paragraph" w:customStyle="1" w:styleId="Heading2-NMA">
    <w:name w:val="Heading 2 - NMA"/>
    <w:basedOn w:val="Heading2"/>
    <w:qFormat/>
    <w:rsid w:val="009A7029"/>
  </w:style>
  <w:style w:type="paragraph" w:customStyle="1" w:styleId="Heading3-NMA">
    <w:name w:val="Heading 3 - NMA"/>
    <w:basedOn w:val="Heading3"/>
    <w:qFormat/>
    <w:rsid w:val="009A7029"/>
    <w:pPr>
      <w:ind w:left="567" w:hanging="567"/>
    </w:pPr>
  </w:style>
  <w:style w:type="paragraph" w:customStyle="1" w:styleId="PartHeading-TOC-NMA">
    <w:name w:val="Part Heading - TOC - NMA"/>
    <w:basedOn w:val="PartHeading-TOC"/>
    <w:qFormat/>
    <w:rsid w:val="009A7029"/>
  </w:style>
  <w:style w:type="paragraph" w:customStyle="1" w:styleId="Heading1-NTC">
    <w:name w:val="Heading 1 - NTC"/>
    <w:basedOn w:val="Heading1"/>
    <w:qFormat/>
    <w:rsid w:val="009A7029"/>
    <w:pPr>
      <w:jc w:val="center"/>
    </w:pPr>
  </w:style>
  <w:style w:type="paragraph" w:customStyle="1" w:styleId="Heading2-NTC">
    <w:name w:val="Heading 2 - NTC"/>
    <w:basedOn w:val="Heading2"/>
    <w:qFormat/>
    <w:rsid w:val="009A7029"/>
  </w:style>
  <w:style w:type="paragraph" w:customStyle="1" w:styleId="Heading3-NTC">
    <w:name w:val="Heading 3 - NTC"/>
    <w:basedOn w:val="Heading3"/>
    <w:qFormat/>
    <w:rsid w:val="009A7029"/>
  </w:style>
  <w:style w:type="paragraph" w:customStyle="1" w:styleId="PartHeading-TOC-NTC">
    <w:name w:val="Part Heading - TOC - NTC"/>
    <w:basedOn w:val="PartHeading-TOC"/>
    <w:qFormat/>
    <w:rsid w:val="009A7029"/>
  </w:style>
  <w:style w:type="paragraph" w:customStyle="1" w:styleId="Heading1-NAIF">
    <w:name w:val="Heading 1 - NAIF"/>
    <w:basedOn w:val="Heading1"/>
    <w:qFormat/>
    <w:rsid w:val="009A7029"/>
  </w:style>
  <w:style w:type="paragraph" w:customStyle="1" w:styleId="Heading2-NAIF">
    <w:name w:val="Heading 2 - NAIF"/>
    <w:basedOn w:val="Heading2"/>
    <w:qFormat/>
    <w:rsid w:val="009A7029"/>
  </w:style>
  <w:style w:type="paragraph" w:customStyle="1" w:styleId="Heading3-NAIF">
    <w:name w:val="Heading 3 - NAIF"/>
    <w:basedOn w:val="Heading3"/>
    <w:link w:val="Heading3-NAIFChar"/>
    <w:qFormat/>
    <w:rsid w:val="009A7029"/>
  </w:style>
  <w:style w:type="paragraph" w:customStyle="1" w:styleId="PartHeading-TOC-NAIF">
    <w:name w:val="Part Heading - TOC - NAIF"/>
    <w:basedOn w:val="PartHeading-TOC"/>
    <w:qFormat/>
    <w:rsid w:val="009A7029"/>
  </w:style>
  <w:style w:type="paragraph" w:customStyle="1" w:styleId="Heading1-OPH">
    <w:name w:val="Heading 1 - OPH"/>
    <w:basedOn w:val="Heading1"/>
    <w:qFormat/>
    <w:rsid w:val="009A7029"/>
    <w:pPr>
      <w:jc w:val="center"/>
    </w:pPr>
  </w:style>
  <w:style w:type="paragraph" w:customStyle="1" w:styleId="Heading2-OPH">
    <w:name w:val="Heading 2 - OPH"/>
    <w:basedOn w:val="Heading2"/>
    <w:qFormat/>
    <w:rsid w:val="009A7029"/>
  </w:style>
  <w:style w:type="paragraph" w:customStyle="1" w:styleId="Heading3-OPH">
    <w:name w:val="Heading 3 - OPH"/>
    <w:basedOn w:val="Heading3"/>
    <w:link w:val="Heading3-OPHChar"/>
    <w:qFormat/>
    <w:rsid w:val="009A7029"/>
    <w:pPr>
      <w:ind w:left="567" w:hanging="567"/>
    </w:pPr>
  </w:style>
  <w:style w:type="paragraph" w:customStyle="1" w:styleId="PartHeading-TOC-OPH">
    <w:name w:val="Part Heading - TOC - OPH"/>
    <w:basedOn w:val="PartHeading-TOC"/>
    <w:qFormat/>
    <w:rsid w:val="009A7029"/>
  </w:style>
  <w:style w:type="character" w:customStyle="1" w:styleId="paragraphChar">
    <w:name w:val="paragraph Char"/>
    <w:aliases w:val="a Char"/>
    <w:link w:val="paragraph"/>
    <w:locked/>
    <w:rsid w:val="009A7029"/>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9A7029"/>
    <w:pPr>
      <w:jc w:val="center"/>
    </w:pPr>
  </w:style>
  <w:style w:type="paragraph" w:customStyle="1" w:styleId="Heading2-Screen">
    <w:name w:val="Heading 2 - Screen"/>
    <w:basedOn w:val="Heading2"/>
    <w:qFormat/>
    <w:rsid w:val="009A7029"/>
    <w:pPr>
      <w:spacing w:before="360" w:after="360"/>
    </w:pPr>
  </w:style>
  <w:style w:type="paragraph" w:customStyle="1" w:styleId="Heading3-Screen">
    <w:name w:val="Heading 3 - Screen"/>
    <w:basedOn w:val="Heading3"/>
    <w:qFormat/>
    <w:rsid w:val="009A7029"/>
  </w:style>
  <w:style w:type="paragraph" w:customStyle="1" w:styleId="PartHeading-TOC-SA">
    <w:name w:val="Part Heading - TOC - SA"/>
    <w:basedOn w:val="PartHeading-TOC"/>
    <w:qFormat/>
    <w:rsid w:val="009A7029"/>
  </w:style>
  <w:style w:type="paragraph" w:customStyle="1" w:styleId="Heading1-SBS">
    <w:name w:val="Heading 1 - SBS"/>
    <w:basedOn w:val="Heading1"/>
    <w:qFormat/>
    <w:rsid w:val="009A7029"/>
  </w:style>
  <w:style w:type="paragraph" w:customStyle="1" w:styleId="Heading3-SBS">
    <w:name w:val="Heading 3- SBS"/>
    <w:basedOn w:val="Heading3"/>
    <w:link w:val="Heading3-SBSChar"/>
    <w:qFormat/>
    <w:rsid w:val="009A7029"/>
  </w:style>
  <w:style w:type="paragraph" w:customStyle="1" w:styleId="Heading2-SBS">
    <w:name w:val="Heading 2- SBS"/>
    <w:basedOn w:val="Heading2"/>
    <w:link w:val="Heading2-SBSChar"/>
    <w:qFormat/>
    <w:rsid w:val="009A7029"/>
  </w:style>
  <w:style w:type="character" w:customStyle="1" w:styleId="Heading2-SBSChar">
    <w:name w:val="Heading 2- SBS Char"/>
    <w:basedOn w:val="Heading2Char"/>
    <w:link w:val="Heading2-SBS"/>
    <w:rsid w:val="009A7029"/>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9A7029"/>
    <w:rPr>
      <w:rFonts w:ascii="Arial Bold" w:eastAsia="Times New Roman" w:hAnsi="Arial Bold" w:cs="Times New Roman"/>
      <w:b/>
      <w:szCs w:val="20"/>
      <w:lang w:eastAsia="en-AU"/>
    </w:rPr>
  </w:style>
  <w:style w:type="character" w:customStyle="1" w:styleId="ui-provider">
    <w:name w:val="ui-provider"/>
    <w:basedOn w:val="DefaultParagraphFont"/>
    <w:rsid w:val="009A7029"/>
  </w:style>
  <w:style w:type="paragraph" w:customStyle="1" w:styleId="PartHeading-TOC-SBS">
    <w:name w:val="Part Heading - TOC - SBS"/>
    <w:basedOn w:val="PartHeading-TOC"/>
    <w:qFormat/>
    <w:rsid w:val="009A7029"/>
  </w:style>
  <w:style w:type="paragraph" w:customStyle="1" w:styleId="Heading1-EntityResource">
    <w:name w:val="Heading 1 - Entity Resource"/>
    <w:basedOn w:val="ContentsHeading"/>
    <w:qFormat/>
    <w:rsid w:val="009A7029"/>
    <w:pPr>
      <w:jc w:val="center"/>
    </w:pPr>
  </w:style>
  <w:style w:type="paragraph" w:customStyle="1" w:styleId="ChartandTableFootnoteAlphaSmall">
    <w:name w:val="Chart and Table Footnote Alpha Small"/>
    <w:basedOn w:val="HeadingBase"/>
    <w:next w:val="Normal"/>
    <w:rsid w:val="009A7029"/>
    <w:pPr>
      <w:tabs>
        <w:tab w:val="num" w:pos="284"/>
      </w:tabs>
      <w:ind w:left="284" w:hanging="284"/>
      <w:jc w:val="both"/>
    </w:pPr>
    <w:rPr>
      <w:sz w:val="15"/>
    </w:rPr>
  </w:style>
  <w:style w:type="paragraph" w:customStyle="1" w:styleId="ChartandTableFootnoteSmall">
    <w:name w:val="Chart and Table Footnote Small"/>
    <w:basedOn w:val="HeadingBase"/>
    <w:next w:val="Normal"/>
    <w:rsid w:val="009A7029"/>
    <w:pPr>
      <w:tabs>
        <w:tab w:val="left" w:pos="284"/>
      </w:tabs>
      <w:jc w:val="both"/>
    </w:pPr>
    <w:rPr>
      <w:sz w:val="15"/>
    </w:rPr>
  </w:style>
  <w:style w:type="paragraph" w:customStyle="1" w:styleId="BoxHeadinglevel2">
    <w:name w:val="Box Heading level 2"/>
    <w:basedOn w:val="BoxHeading"/>
    <w:rsid w:val="009A7029"/>
    <w:pPr>
      <w:spacing w:before="0"/>
    </w:pPr>
    <w:rPr>
      <w:sz w:val="18"/>
    </w:rPr>
  </w:style>
  <w:style w:type="paragraph" w:customStyle="1" w:styleId="Heading1-TOC">
    <w:name w:val="Heading 1 - TOC"/>
    <w:basedOn w:val="Heading1"/>
    <w:rsid w:val="009A7029"/>
    <w:pPr>
      <w:jc w:val="center"/>
    </w:pPr>
  </w:style>
  <w:style w:type="paragraph" w:customStyle="1" w:styleId="Heading2-AustCo">
    <w:name w:val="Heading 2 - Aust Co"/>
    <w:basedOn w:val="Heading2"/>
    <w:qFormat/>
    <w:rsid w:val="009A7029"/>
  </w:style>
  <w:style w:type="paragraph" w:customStyle="1" w:styleId="Heading3-AustCo">
    <w:name w:val="Heading 3 - Aust Co"/>
    <w:basedOn w:val="Heading3"/>
    <w:link w:val="Heading3-AustCoChar"/>
    <w:qFormat/>
    <w:rsid w:val="009A7029"/>
    <w:pPr>
      <w:tabs>
        <w:tab w:val="left" w:pos="709"/>
      </w:tabs>
    </w:pPr>
  </w:style>
  <w:style w:type="character" w:customStyle="1" w:styleId="Heading3-AustCoChar">
    <w:name w:val="Heading 3 - Aust Co Char"/>
    <w:basedOn w:val="Heading3Char"/>
    <w:link w:val="Heading3-AustCo"/>
    <w:rsid w:val="009A7029"/>
    <w:rPr>
      <w:rFonts w:ascii="Arial Bold" w:eastAsia="Times New Roman" w:hAnsi="Arial Bold" w:cs="Times New Roman"/>
      <w:b/>
      <w:szCs w:val="20"/>
      <w:lang w:eastAsia="en-AU"/>
    </w:rPr>
  </w:style>
  <w:style w:type="paragraph" w:customStyle="1" w:styleId="msonormal0">
    <w:name w:val="msonormal"/>
    <w:basedOn w:val="Normal"/>
    <w:rsid w:val="009A7029"/>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9A7029"/>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9A7029"/>
  </w:style>
  <w:style w:type="paragraph" w:customStyle="1" w:styleId="Heading3-ITRDC">
    <w:name w:val="Heading 3 - ITRDC"/>
    <w:basedOn w:val="Normal"/>
    <w:next w:val="Heading3"/>
    <w:qFormat/>
    <w:rsid w:val="009A7029"/>
    <w:pPr>
      <w:spacing w:before="0" w:line="260" w:lineRule="exact"/>
    </w:pPr>
    <w:rPr>
      <w:sz w:val="20"/>
    </w:rPr>
  </w:style>
  <w:style w:type="paragraph" w:customStyle="1" w:styleId="Heading3-DITRDC">
    <w:name w:val="Heading 3 - DITRDC"/>
    <w:basedOn w:val="Heading3"/>
    <w:qFormat/>
    <w:rsid w:val="009A7029"/>
    <w:pPr>
      <w:tabs>
        <w:tab w:val="left" w:pos="709"/>
      </w:tabs>
    </w:pPr>
  </w:style>
  <w:style w:type="paragraph" w:customStyle="1" w:styleId="Heading2-AusCouncil">
    <w:name w:val="Heading 2 - Aus Council"/>
    <w:basedOn w:val="Heading2"/>
    <w:qFormat/>
    <w:rsid w:val="009A7029"/>
  </w:style>
  <w:style w:type="paragraph" w:customStyle="1" w:styleId="pf0">
    <w:name w:val="pf0"/>
    <w:basedOn w:val="Normal"/>
    <w:rsid w:val="009A702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9A7029"/>
    <w:rPr>
      <w:rFonts w:ascii="Book Antiqua" w:hAnsi="Book Antiqua"/>
      <w:color w:val="000000"/>
    </w:rPr>
  </w:style>
  <w:style w:type="paragraph" w:customStyle="1" w:styleId="BulletBookAntiqua">
    <w:name w:val="_Bullet Book Antiqua"/>
    <w:basedOn w:val="Normal"/>
    <w:link w:val="BulletBookAntiquaChar"/>
    <w:autoRedefine/>
    <w:qFormat/>
    <w:rsid w:val="009A7029"/>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9A7029"/>
    <w:pPr>
      <w:spacing w:before="120" w:after="120"/>
    </w:pPr>
    <w:rPr>
      <w:rFonts w:ascii="Arial" w:hAnsi="Arial"/>
      <w:sz w:val="22"/>
    </w:rPr>
  </w:style>
  <w:style w:type="paragraph" w:customStyle="1" w:styleId="Heading3-NFRA">
    <w:name w:val="Heading 3 - NFRA"/>
    <w:basedOn w:val="Heading3"/>
    <w:link w:val="Heading3-NFRAChar"/>
    <w:qFormat/>
    <w:rsid w:val="009A7029"/>
    <w:pPr>
      <w:tabs>
        <w:tab w:val="left" w:pos="709"/>
      </w:tabs>
    </w:pPr>
  </w:style>
  <w:style w:type="paragraph" w:customStyle="1" w:styleId="Heading3-NFSA0">
    <w:name w:val="Heading 3 - NFSA"/>
    <w:basedOn w:val="Heading3"/>
    <w:qFormat/>
    <w:rsid w:val="009A7029"/>
    <w:pPr>
      <w:tabs>
        <w:tab w:val="left" w:pos="709"/>
      </w:tabs>
    </w:pPr>
    <w:rPr>
      <w:rFonts w:ascii="Arial" w:hAnsi="Arial"/>
    </w:rPr>
  </w:style>
  <w:style w:type="paragraph" w:customStyle="1" w:styleId="Heading3-NQWIA">
    <w:name w:val="Heading 3 - NQWIA"/>
    <w:basedOn w:val="Heading3"/>
    <w:qFormat/>
    <w:rsid w:val="009A7029"/>
    <w:pPr>
      <w:tabs>
        <w:tab w:val="left" w:pos="709"/>
      </w:tabs>
    </w:pPr>
  </w:style>
  <w:style w:type="paragraph" w:customStyle="1" w:styleId="Heading3-ScreenAustralia">
    <w:name w:val="Heading 3 - Screen Australia"/>
    <w:basedOn w:val="Heading3"/>
    <w:qFormat/>
    <w:rsid w:val="009A7029"/>
    <w:pPr>
      <w:numPr>
        <w:ilvl w:val="1"/>
        <w:numId w:val="15"/>
      </w:numPr>
      <w:tabs>
        <w:tab w:val="num" w:pos="360"/>
        <w:tab w:val="left" w:pos="709"/>
      </w:tabs>
      <w:ind w:left="0" w:firstLine="0"/>
    </w:pPr>
  </w:style>
  <w:style w:type="paragraph" w:customStyle="1" w:styleId="Heading3-SBS0">
    <w:name w:val="Heading 3 - SBS"/>
    <w:basedOn w:val="Heading3"/>
    <w:qFormat/>
    <w:rsid w:val="009A7029"/>
    <w:pPr>
      <w:tabs>
        <w:tab w:val="left" w:pos="709"/>
      </w:tabs>
    </w:pPr>
  </w:style>
  <w:style w:type="paragraph" w:customStyle="1" w:styleId="Heading4-DITRDC">
    <w:name w:val="Heading 4 - DITRDC"/>
    <w:basedOn w:val="Heading3"/>
    <w:qFormat/>
    <w:rsid w:val="009A7029"/>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9A7029"/>
    <w:pPr>
      <w:tabs>
        <w:tab w:val="left" w:pos="709"/>
      </w:tabs>
      <w:spacing w:before="240" w:after="240"/>
    </w:pPr>
  </w:style>
  <w:style w:type="character" w:customStyle="1" w:styleId="Heading4-ABCChar">
    <w:name w:val="Heading 4 - ABC Char"/>
    <w:basedOn w:val="Heading3Char"/>
    <w:link w:val="Heading4-ABC"/>
    <w:locked/>
    <w:rsid w:val="009A7029"/>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9A7029"/>
    <w:pPr>
      <w:tabs>
        <w:tab w:val="left" w:pos="709"/>
      </w:tabs>
      <w:spacing w:before="240" w:after="240"/>
    </w:pPr>
  </w:style>
  <w:style w:type="paragraph" w:customStyle="1" w:styleId="Heading4-AFTRS">
    <w:name w:val="Heading 4 - AFTRS"/>
    <w:basedOn w:val="Heading3"/>
    <w:qFormat/>
    <w:rsid w:val="009A7029"/>
    <w:pPr>
      <w:tabs>
        <w:tab w:val="left" w:pos="709"/>
      </w:tabs>
      <w:spacing w:before="240" w:after="240"/>
    </w:pPr>
    <w:rPr>
      <w:rFonts w:ascii="Arial" w:hAnsi="Arial"/>
      <w:smallCaps/>
      <w:sz w:val="26"/>
    </w:rPr>
  </w:style>
  <w:style w:type="paragraph" w:customStyle="1" w:styleId="Heading4-AMSA">
    <w:name w:val="Heading 4 - AMSA"/>
    <w:basedOn w:val="Heading3"/>
    <w:qFormat/>
    <w:rsid w:val="009A7029"/>
    <w:pPr>
      <w:tabs>
        <w:tab w:val="left" w:pos="709"/>
      </w:tabs>
      <w:spacing w:before="240" w:after="240"/>
    </w:pPr>
  </w:style>
  <w:style w:type="paragraph" w:customStyle="1" w:styleId="Heading4-ANMM">
    <w:name w:val="Heading 4 - ANMM"/>
    <w:basedOn w:val="Heading3"/>
    <w:qFormat/>
    <w:rsid w:val="009A7029"/>
    <w:pPr>
      <w:tabs>
        <w:tab w:val="left" w:pos="709"/>
      </w:tabs>
      <w:spacing w:before="240" w:after="240"/>
    </w:pPr>
  </w:style>
  <w:style w:type="paragraph" w:customStyle="1" w:styleId="Heading4-ATSB">
    <w:name w:val="Heading 4 - ATSB"/>
    <w:basedOn w:val="Heading3"/>
    <w:qFormat/>
    <w:rsid w:val="009A7029"/>
    <w:pPr>
      <w:tabs>
        <w:tab w:val="left" w:pos="709"/>
      </w:tabs>
      <w:spacing w:before="240" w:after="240"/>
    </w:pPr>
  </w:style>
  <w:style w:type="paragraph" w:customStyle="1" w:styleId="Heading4-CASA">
    <w:name w:val="Heading 4 - CASA"/>
    <w:basedOn w:val="Heading3"/>
    <w:qFormat/>
    <w:rsid w:val="009A7029"/>
    <w:pPr>
      <w:tabs>
        <w:tab w:val="left" w:pos="709"/>
      </w:tabs>
      <w:spacing w:before="240" w:after="240"/>
    </w:pPr>
  </w:style>
  <w:style w:type="paragraph" w:customStyle="1" w:styleId="Heading4-NCA">
    <w:name w:val="Heading 4 - NCA"/>
    <w:basedOn w:val="Heading3"/>
    <w:qFormat/>
    <w:rsid w:val="009A7029"/>
    <w:pPr>
      <w:tabs>
        <w:tab w:val="left" w:pos="709"/>
      </w:tabs>
      <w:spacing w:before="240" w:after="240"/>
    </w:pPr>
  </w:style>
  <w:style w:type="paragraph" w:customStyle="1" w:styleId="Heading4-NFRA">
    <w:name w:val="Heading 4 - NFRA"/>
    <w:basedOn w:val="Heading3"/>
    <w:qFormat/>
    <w:rsid w:val="009A7029"/>
    <w:pPr>
      <w:tabs>
        <w:tab w:val="left" w:pos="709"/>
      </w:tabs>
      <w:spacing w:before="240" w:after="240"/>
    </w:pPr>
  </w:style>
  <w:style w:type="paragraph" w:customStyle="1" w:styleId="Paragraphtext">
    <w:name w:val="_Paragraph text"/>
    <w:basedOn w:val="Normal"/>
    <w:qFormat/>
    <w:rsid w:val="009A7029"/>
    <w:pPr>
      <w:spacing w:before="0" w:line="240" w:lineRule="auto"/>
    </w:pPr>
    <w:rPr>
      <w:sz w:val="20"/>
      <w:lang w:eastAsia="en-US"/>
    </w:rPr>
  </w:style>
  <w:style w:type="paragraph" w:customStyle="1" w:styleId="ChartandTableFootnoteAlpha2">
    <w:name w:val="Chart and Table Footnote Alpha2"/>
    <w:basedOn w:val="HeadingBase"/>
    <w:next w:val="Normal"/>
    <w:rsid w:val="009A702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9A702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9A7029"/>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9A7029"/>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9A7029"/>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9A7029"/>
    <w:rPr>
      <w:rFonts w:ascii="Arial" w:hAnsi="Arial"/>
      <w:color w:val="000000" w:themeColor="text1"/>
      <w:lang w:val="en-GB"/>
    </w:rPr>
  </w:style>
  <w:style w:type="paragraph" w:customStyle="1" w:styleId="BodyText1">
    <w:name w:val="Body Text 1"/>
    <w:basedOn w:val="Normal"/>
    <w:link w:val="BodyText1Char"/>
    <w:qFormat/>
    <w:rsid w:val="009A7029"/>
    <w:pPr>
      <w:numPr>
        <w:numId w:val="16"/>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9A7029"/>
    <w:pPr>
      <w:spacing w:before="0" w:after="120" w:line="240" w:lineRule="auto"/>
    </w:pPr>
    <w:rPr>
      <w:rFonts w:ascii="Arial Bold" w:hAnsi="Arial Bold"/>
      <w:bCs w:val="0"/>
      <w:sz w:val="22"/>
      <w:szCs w:val="22"/>
    </w:rPr>
  </w:style>
  <w:style w:type="paragraph" w:customStyle="1" w:styleId="bulletlevel1">
    <w:name w:val="bullet level 1"/>
    <w:basedOn w:val="Normal"/>
    <w:qFormat/>
    <w:rsid w:val="009A7029"/>
    <w:pPr>
      <w:spacing w:before="120" w:after="120" w:line="240" w:lineRule="auto"/>
    </w:pPr>
    <w:rPr>
      <w:iCs/>
      <w:color w:val="000000" w:themeColor="text1"/>
      <w:sz w:val="20"/>
    </w:rPr>
  </w:style>
  <w:style w:type="paragraph" w:customStyle="1" w:styleId="Tabletextcell8left6">
    <w:name w:val="_Table text cell 8 left6"/>
    <w:basedOn w:val="Normal"/>
    <w:qFormat/>
    <w:rsid w:val="009A7029"/>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9A7029"/>
    <w:pPr>
      <w:numPr>
        <w:numId w:val="19"/>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9A7029"/>
    <w:pPr>
      <w:numPr>
        <w:numId w:val="17"/>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9A7029"/>
  </w:style>
  <w:style w:type="paragraph" w:customStyle="1" w:styleId="TOC-NLA">
    <w:name w:val="TOC - NLA"/>
    <w:basedOn w:val="TOC5"/>
    <w:qFormat/>
    <w:rsid w:val="009A7029"/>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9A7029"/>
    <w:pPr>
      <w:ind w:left="0"/>
    </w:pPr>
  </w:style>
  <w:style w:type="paragraph" w:customStyle="1" w:styleId="TOC-ABC">
    <w:name w:val="TOC - ABC"/>
    <w:basedOn w:val="TOC-Council"/>
    <w:qFormat/>
    <w:rsid w:val="009A7029"/>
  </w:style>
  <w:style w:type="paragraph" w:customStyle="1" w:styleId="TOC-ACMA">
    <w:name w:val="TOC - ACMA"/>
    <w:basedOn w:val="TOC-ABC"/>
    <w:qFormat/>
    <w:rsid w:val="009A7029"/>
  </w:style>
  <w:style w:type="paragraph" w:customStyle="1" w:styleId="TOC-AFTRS">
    <w:name w:val="TOC - AFTRS"/>
    <w:basedOn w:val="TOC-NLA"/>
    <w:qFormat/>
    <w:rsid w:val="009A7029"/>
  </w:style>
  <w:style w:type="paragraph" w:customStyle="1" w:styleId="TOC-AMSA">
    <w:name w:val="TOC - AMSA"/>
    <w:basedOn w:val="TOC-NLA"/>
    <w:qFormat/>
    <w:rsid w:val="009A7029"/>
  </w:style>
  <w:style w:type="paragraph" w:customStyle="1" w:styleId="TOC-ATSB">
    <w:name w:val="TOC - ATSB"/>
    <w:basedOn w:val="TOC-NLA"/>
    <w:qFormat/>
    <w:rsid w:val="009A7029"/>
  </w:style>
  <w:style w:type="paragraph" w:customStyle="1" w:styleId="TOC-CASA">
    <w:name w:val="TOC - CASA"/>
    <w:basedOn w:val="TOC-NLA"/>
    <w:qFormat/>
    <w:rsid w:val="009A7029"/>
  </w:style>
  <w:style w:type="paragraph" w:customStyle="1" w:styleId="TOC-IA">
    <w:name w:val="TOC - IA"/>
    <w:basedOn w:val="TOC-NLA"/>
    <w:qFormat/>
    <w:rsid w:val="009A7029"/>
  </w:style>
  <w:style w:type="paragraph" w:customStyle="1" w:styleId="TOC-NCA">
    <w:name w:val="TOC - NCA"/>
    <w:basedOn w:val="TOC-NLA"/>
    <w:qFormat/>
    <w:rsid w:val="009A7029"/>
  </w:style>
  <w:style w:type="paragraph" w:customStyle="1" w:styleId="TOC-NFRA">
    <w:name w:val="TOC - NFRA"/>
    <w:basedOn w:val="TOC-NLA"/>
    <w:qFormat/>
    <w:rsid w:val="009A7029"/>
  </w:style>
  <w:style w:type="paragraph" w:customStyle="1" w:styleId="TOC-NFSA">
    <w:name w:val="TOC - NFSA"/>
    <w:basedOn w:val="TOC-NLA"/>
    <w:qFormat/>
    <w:rsid w:val="009A7029"/>
  </w:style>
  <w:style w:type="paragraph" w:customStyle="1" w:styleId="Heading4-NFSA">
    <w:name w:val="Heading 4 - NFSA"/>
    <w:basedOn w:val="Heading4-NFRA"/>
    <w:qFormat/>
    <w:rsid w:val="009A7029"/>
  </w:style>
  <w:style w:type="paragraph" w:customStyle="1" w:styleId="TOC-NGA">
    <w:name w:val="TOC - NGA"/>
    <w:basedOn w:val="TOC-NLA"/>
    <w:qFormat/>
    <w:rsid w:val="009A7029"/>
  </w:style>
  <w:style w:type="paragraph" w:customStyle="1" w:styleId="Heading4-NGA">
    <w:name w:val="Heading 4 - NGA"/>
    <w:basedOn w:val="Heading4-ABC"/>
    <w:qFormat/>
    <w:rsid w:val="009A7029"/>
  </w:style>
  <w:style w:type="paragraph" w:customStyle="1" w:styleId="Heading4-NMA">
    <w:name w:val="Heading 4 - NMA"/>
    <w:basedOn w:val="Heading4-ABC"/>
    <w:qFormat/>
    <w:rsid w:val="009A7029"/>
  </w:style>
  <w:style w:type="paragraph" w:customStyle="1" w:styleId="Heading4-NPGA">
    <w:name w:val="Heading 4 - NPGA"/>
    <w:basedOn w:val="Heading4-ABC"/>
    <w:qFormat/>
    <w:rsid w:val="009A7029"/>
  </w:style>
  <w:style w:type="paragraph" w:customStyle="1" w:styleId="Heading4-NTC">
    <w:name w:val="Heading 4 - NTC"/>
    <w:basedOn w:val="Heading4-ABC"/>
    <w:qFormat/>
    <w:rsid w:val="009A7029"/>
  </w:style>
  <w:style w:type="paragraph" w:customStyle="1" w:styleId="TOC-NTC">
    <w:name w:val="TOC - NTC"/>
    <w:basedOn w:val="TOC-NLA"/>
    <w:qFormat/>
    <w:rsid w:val="009A7029"/>
  </w:style>
  <w:style w:type="paragraph" w:customStyle="1" w:styleId="Heading4-NQWIA">
    <w:name w:val="Heading 4 - NQWIA"/>
    <w:basedOn w:val="Heading4-ABC"/>
    <w:qFormat/>
    <w:rsid w:val="009A7029"/>
  </w:style>
  <w:style w:type="paragraph" w:customStyle="1" w:styleId="Heading4-Screen">
    <w:name w:val="Heading 4 - Screen"/>
    <w:basedOn w:val="Heading4-ABC"/>
    <w:qFormat/>
    <w:rsid w:val="009A7029"/>
  </w:style>
  <w:style w:type="paragraph" w:customStyle="1" w:styleId="TOC-Screen">
    <w:name w:val="TOC - Screen"/>
    <w:basedOn w:val="TOC-NTC"/>
    <w:qFormat/>
    <w:rsid w:val="009A7029"/>
  </w:style>
  <w:style w:type="character" w:customStyle="1" w:styleId="Heading4-SBSChar">
    <w:name w:val="Heading 4 - SBS Char"/>
    <w:basedOn w:val="Heading4-ABCChar"/>
    <w:link w:val="Heading4-SBS"/>
    <w:locked/>
    <w:rsid w:val="009A7029"/>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9A7029"/>
  </w:style>
  <w:style w:type="paragraph" w:customStyle="1" w:styleId="TOC-SBS">
    <w:name w:val="TOC - SBS"/>
    <w:basedOn w:val="TOC-NLA"/>
    <w:qFormat/>
    <w:rsid w:val="009A7029"/>
  </w:style>
  <w:style w:type="paragraph" w:customStyle="1" w:styleId="TOC-DITRDC">
    <w:name w:val="TOC - DITRDC"/>
    <w:basedOn w:val="TOC-NLA"/>
    <w:qFormat/>
    <w:rsid w:val="009A7029"/>
  </w:style>
  <w:style w:type="paragraph" w:customStyle="1" w:styleId="TOC-Level1">
    <w:name w:val="TOC - Level 1"/>
    <w:basedOn w:val="TOC1"/>
    <w:next w:val="TOC1"/>
    <w:qFormat/>
    <w:rsid w:val="009A7029"/>
    <w:pPr>
      <w:keepNext w:val="0"/>
      <w:spacing w:before="240"/>
    </w:pPr>
    <w:rPr>
      <w:caps w:val="0"/>
    </w:rPr>
  </w:style>
  <w:style w:type="paragraph" w:customStyle="1" w:styleId="TOC-Entity">
    <w:name w:val="TOC - Entity"/>
    <w:basedOn w:val="TOC-Level1"/>
    <w:qFormat/>
    <w:rsid w:val="009A7029"/>
  </w:style>
  <w:style w:type="paragraph" w:customStyle="1" w:styleId="Summarytabletextrightaligned">
    <w:name w:val="Summary table text right aligned"/>
    <w:basedOn w:val="Normal"/>
    <w:rsid w:val="009A7029"/>
    <w:pPr>
      <w:spacing w:before="20" w:after="20" w:line="240" w:lineRule="auto"/>
      <w:ind w:right="57"/>
      <w:jc w:val="right"/>
    </w:pPr>
    <w:rPr>
      <w:rFonts w:ascii="Arial" w:hAnsi="Arial"/>
      <w:sz w:val="16"/>
    </w:rPr>
  </w:style>
  <w:style w:type="paragraph" w:customStyle="1" w:styleId="BodyCopy">
    <w:name w:val="Body Copy"/>
    <w:basedOn w:val="Normal"/>
    <w:qFormat/>
    <w:rsid w:val="009A7029"/>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9A7029"/>
    <w:pPr>
      <w:numPr>
        <w:numId w:val="18"/>
      </w:numPr>
      <w:spacing w:before="120"/>
    </w:pPr>
  </w:style>
  <w:style w:type="character" w:customStyle="1" w:styleId="PBSxxheadingChar">
    <w:name w:val="PBS x.x heading Char"/>
    <w:basedOn w:val="Heading4-SBSChar"/>
    <w:link w:val="PBSxxheading"/>
    <w:locked/>
    <w:rsid w:val="009A7029"/>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9A7029"/>
    <w:pPr>
      <w:spacing w:before="360" w:after="120"/>
    </w:pPr>
    <w:rPr>
      <w:smallCaps/>
    </w:rPr>
  </w:style>
  <w:style w:type="paragraph" w:customStyle="1" w:styleId="xl66">
    <w:name w:val="xl66"/>
    <w:basedOn w:val="Normal"/>
    <w:rsid w:val="009A702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9A702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9A702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9A702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9A702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9A702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9A702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9A702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9A702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9A702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9A702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9A702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9A702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9A702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9A702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9A702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9A702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9A702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9A702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9A702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9A702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9A702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9A702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9A702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9A702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9A702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9A702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9A702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9A702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9A702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9A702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9A702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9A702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9A702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9A702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9A702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9A702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9A7029"/>
    <w:pPr>
      <w:outlineLvl w:val="1"/>
    </w:pPr>
    <w:rPr>
      <w:rFonts w:ascii="Arial" w:hAnsi="Arial"/>
    </w:rPr>
  </w:style>
  <w:style w:type="paragraph" w:customStyle="1" w:styleId="Heading2-NFRA">
    <w:name w:val="Heading 2 - NFRA"/>
    <w:basedOn w:val="Heading2"/>
    <w:qFormat/>
    <w:rsid w:val="009A7029"/>
  </w:style>
  <w:style w:type="paragraph" w:customStyle="1" w:styleId="Heading2-NQWIA">
    <w:name w:val="Heading 2 - NQWIA"/>
    <w:basedOn w:val="Heading2"/>
    <w:qFormat/>
    <w:rsid w:val="009A7029"/>
  </w:style>
  <w:style w:type="paragraph" w:customStyle="1" w:styleId="Heading2-ScreenAust">
    <w:name w:val="Heading 2 - Screen Aust"/>
    <w:basedOn w:val="Heading2"/>
    <w:qFormat/>
    <w:rsid w:val="009A7029"/>
  </w:style>
  <w:style w:type="paragraph" w:customStyle="1" w:styleId="Heading2-SBS0">
    <w:name w:val="Heading 2 - SBS"/>
    <w:basedOn w:val="Heading2"/>
    <w:qFormat/>
    <w:rsid w:val="009A7029"/>
  </w:style>
  <w:style w:type="character" w:customStyle="1" w:styleId="UnresolvedMention10">
    <w:name w:val="Unresolved Mention10"/>
    <w:basedOn w:val="DefaultParagraphFont"/>
    <w:uiPriority w:val="99"/>
    <w:rsid w:val="009A7029"/>
    <w:rPr>
      <w:color w:val="605E5C"/>
      <w:shd w:val="clear" w:color="auto" w:fill="E1DFDD"/>
    </w:rPr>
  </w:style>
  <w:style w:type="character" w:customStyle="1" w:styleId="cf01">
    <w:name w:val="cf01"/>
    <w:basedOn w:val="DefaultParagraphFont"/>
    <w:rsid w:val="009A7029"/>
    <w:rPr>
      <w:rFonts w:ascii="Segoe UI" w:hAnsi="Segoe UI" w:cs="Segoe UI" w:hint="default"/>
      <w:sz w:val="18"/>
      <w:szCs w:val="18"/>
    </w:rPr>
  </w:style>
  <w:style w:type="character" w:customStyle="1" w:styleId="scxw95807845">
    <w:name w:val="scxw95807845"/>
    <w:basedOn w:val="DefaultParagraphFont"/>
    <w:rsid w:val="009A7029"/>
  </w:style>
  <w:style w:type="character" w:customStyle="1" w:styleId="scxw97907998">
    <w:name w:val="scxw97907998"/>
    <w:basedOn w:val="DefaultParagraphFont"/>
    <w:rsid w:val="009A7029"/>
  </w:style>
  <w:style w:type="table" w:customStyle="1" w:styleId="TableGrid7">
    <w:name w:val="Table Grid7"/>
    <w:basedOn w:val="TableNormal"/>
    <w:uiPriority w:val="39"/>
    <w:rsid w:val="009A70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9A70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9A70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9A70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9A70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9A70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9A70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9A70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9A70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9A70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9A70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9A70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9A70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9A70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9A70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9A70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A7029"/>
  </w:style>
  <w:style w:type="paragraph" w:customStyle="1" w:styleId="Area">
    <w:name w:val="Area"/>
    <w:basedOn w:val="Normal"/>
    <w:rsid w:val="009A7029"/>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9A7029"/>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9A7029"/>
    <w:pPr>
      <w:spacing w:line="260" w:lineRule="exact"/>
      <w:jc w:val="center"/>
    </w:pPr>
    <w:rPr>
      <w:sz w:val="20"/>
      <w:lang w:val="en-GB"/>
    </w:rPr>
  </w:style>
  <w:style w:type="character" w:customStyle="1" w:styleId="Heading3-NAAChar">
    <w:name w:val="Heading 3 - NAA Char"/>
    <w:basedOn w:val="Heading3Char"/>
    <w:link w:val="Heading3-NAA"/>
    <w:rsid w:val="009A7029"/>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9A7029"/>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9A7029"/>
    <w:rPr>
      <w:color w:val="605E5C"/>
      <w:shd w:val="clear" w:color="auto" w:fill="E1DFDD"/>
    </w:rPr>
  </w:style>
  <w:style w:type="character" w:customStyle="1" w:styleId="Heading3-NPGAChar">
    <w:name w:val="Heading 3 - NPGA Char"/>
    <w:basedOn w:val="Heading3Char"/>
    <w:link w:val="Heading3-NPGA"/>
    <w:rsid w:val="009A7029"/>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9A7029"/>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9A7029"/>
    <w:rPr>
      <w:rFonts w:ascii="Arial Bold" w:eastAsia="Times New Roman" w:hAnsi="Arial Bold" w:cs="Times New Roman"/>
      <w:b/>
      <w:szCs w:val="20"/>
      <w:lang w:eastAsia="en-AU"/>
    </w:rPr>
  </w:style>
  <w:style w:type="character" w:styleId="Emphasis">
    <w:name w:val="Emphasis"/>
    <w:basedOn w:val="DefaultParagraphFont"/>
    <w:uiPriority w:val="20"/>
    <w:qFormat/>
    <w:rsid w:val="009A7029"/>
    <w:rPr>
      <w:i/>
      <w:iCs/>
    </w:rPr>
  </w:style>
  <w:style w:type="paragraph" w:customStyle="1" w:styleId="Heading2-ITRDCA">
    <w:name w:val="Heading 2 - ITRDCA"/>
    <w:basedOn w:val="Heading2"/>
    <w:link w:val="Heading2-ITRDCAChar"/>
    <w:qFormat/>
    <w:rsid w:val="009A7029"/>
  </w:style>
  <w:style w:type="character" w:customStyle="1" w:styleId="Heading2-ITRDCAChar">
    <w:name w:val="Heading 2 - ITRDCA Char"/>
    <w:basedOn w:val="Heading2Char"/>
    <w:link w:val="Heading2-ITRDCA"/>
    <w:rsid w:val="009A7029"/>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9A7029"/>
  </w:style>
  <w:style w:type="character" w:customStyle="1" w:styleId="Heading3-ITRDCAChar">
    <w:name w:val="Heading 3 - ITRDCA Char"/>
    <w:basedOn w:val="Heading3Char"/>
    <w:link w:val="Heading3-ITRDCA"/>
    <w:rsid w:val="009A7029"/>
    <w:rPr>
      <w:rFonts w:ascii="Arial Bold" w:eastAsia="Times New Roman" w:hAnsi="Arial Bold" w:cs="Times New Roman"/>
      <w:b/>
      <w:szCs w:val="20"/>
      <w:lang w:eastAsia="en-AU"/>
    </w:rPr>
  </w:style>
  <w:style w:type="paragraph" w:customStyle="1" w:styleId="TableTextPortrait">
    <w:name w:val="Table Text Portrait"/>
    <w:basedOn w:val="Normal"/>
    <w:qFormat/>
    <w:rsid w:val="009A7029"/>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9A7029"/>
  </w:style>
  <w:style w:type="character" w:customStyle="1" w:styleId="Mention1">
    <w:name w:val="Mention1"/>
    <w:basedOn w:val="DefaultParagraphFont"/>
    <w:uiPriority w:val="99"/>
    <w:unhideWhenUsed/>
    <w:rsid w:val="009A7029"/>
    <w:rPr>
      <w:color w:val="2B579A"/>
      <w:shd w:val="clear" w:color="auto" w:fill="E1DFDD"/>
    </w:rPr>
  </w:style>
  <w:style w:type="character" w:customStyle="1" w:styleId="Heading3-ACMAChar">
    <w:name w:val="Heading 3 - ACMA Char"/>
    <w:basedOn w:val="Heading3Char"/>
    <w:link w:val="Heading3-ACMA"/>
    <w:rsid w:val="009A7029"/>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9A7029"/>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9A7029"/>
  </w:style>
  <w:style w:type="character" w:customStyle="1" w:styleId="Heading3-ATSBChar">
    <w:name w:val="Heading 3 - ATSB Char"/>
    <w:basedOn w:val="Heading3Char"/>
    <w:link w:val="Heading3-ATSB"/>
    <w:rsid w:val="009A7029"/>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9A7029"/>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9A7029"/>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9A7029"/>
    <w:rPr>
      <w:color w:val="605E5C"/>
      <w:shd w:val="clear" w:color="auto" w:fill="E1DFDD"/>
    </w:rPr>
  </w:style>
  <w:style w:type="paragraph" w:customStyle="1" w:styleId="chartandtablefootnote0">
    <w:name w:val="chartandtablefootnote"/>
    <w:basedOn w:val="Normal"/>
    <w:rsid w:val="009A7029"/>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nfsa.gov.au/sites/default/files/2023-09/NFSA%20Corporate%20Plan%2023-24%20%20to%2026-27.pdf" TargetMode="Externa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http://www.nfsa.gov.au/about/corporate-information/publications/strategic-direction"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nfsa.gov.au/sites/default/files/2023-11/NFSA%20Annual%20Report%202022%E2%80%9323.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3740</Words>
  <Characters>21321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3</cp:revision>
  <dcterms:created xsi:type="dcterms:W3CDTF">2024-05-13T02:18:00Z</dcterms:created>
  <dcterms:modified xsi:type="dcterms:W3CDTF">2024-05-13T05:51:00Z</dcterms:modified>
</cp:coreProperties>
</file>