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D812C" w14:textId="77777777" w:rsidR="00396F45" w:rsidRPr="005A7C0B" w:rsidRDefault="00396F45" w:rsidP="00396F45">
      <w:pPr>
        <w:pStyle w:val="PartHeading-TOC"/>
      </w:pPr>
      <w:bookmarkStart w:id="0" w:name="_Toc165753269"/>
      <w:bookmarkStart w:id="1" w:name="_Toc166226382"/>
      <w:bookmarkStart w:id="2" w:name="_GoBack"/>
      <w:bookmarkEnd w:id="2"/>
      <w:r w:rsidRPr="00C2630A">
        <w:t>Australian Film Television and Radio School</w:t>
      </w:r>
      <w:bookmarkEnd w:id="0"/>
      <w:bookmarkEnd w:id="1"/>
    </w:p>
    <w:p w14:paraId="33915CFC" w14:textId="77777777" w:rsidR="00396F45" w:rsidRDefault="00396F45" w:rsidP="00396F45">
      <w:pPr>
        <w:pStyle w:val="PartHeading"/>
      </w:pPr>
    </w:p>
    <w:p w14:paraId="6AA90DE1" w14:textId="77777777" w:rsidR="00396F45" w:rsidRDefault="00396F45" w:rsidP="00396F45">
      <w:pPr>
        <w:pStyle w:val="PartHeading"/>
      </w:pPr>
      <w:r>
        <w:t>Entity resources and planned performance</w:t>
      </w:r>
    </w:p>
    <w:p w14:paraId="7F545EB1" w14:textId="77777777" w:rsidR="00396F45" w:rsidRDefault="00396F45" w:rsidP="00396F45">
      <w:pPr>
        <w:pStyle w:val="PartHeading"/>
        <w:sectPr w:rsidR="00396F45" w:rsidSect="00396F45">
          <w:headerReference w:type="even" r:id="rId8"/>
          <w:headerReference w:type="default" r:id="rId9"/>
          <w:footerReference w:type="even" r:id="rId10"/>
          <w:footerReference w:type="default" r:id="rId11"/>
          <w:pgSz w:w="11906" w:h="16838" w:code="9"/>
          <w:pgMar w:top="2835" w:right="2098" w:bottom="2466" w:left="2098" w:header="1814" w:footer="1814" w:gutter="0"/>
          <w:cols w:space="708"/>
          <w:vAlign w:val="center"/>
          <w:titlePg/>
          <w:docGrid w:linePitch="360"/>
        </w:sectPr>
      </w:pPr>
    </w:p>
    <w:p w14:paraId="62C1A6BB" w14:textId="77777777" w:rsidR="00396F45" w:rsidRPr="00E36F77" w:rsidRDefault="00396F45" w:rsidP="00396F45">
      <w:pPr>
        <w:pStyle w:val="ContentsHeading"/>
      </w:pPr>
      <w:r w:rsidRPr="00C2630A">
        <w:lastRenderedPageBreak/>
        <w:t>Australian Film Television and Radio School</w:t>
      </w:r>
    </w:p>
    <w:p w14:paraId="3A264CA5" w14:textId="77777777" w:rsidR="00396F45" w:rsidRDefault="00396F45" w:rsidP="00396F45">
      <w:pPr>
        <w:pStyle w:val="TOC1"/>
        <w:rPr>
          <w:rFonts w:asciiTheme="minorHAnsi" w:eastAsiaTheme="minorEastAsia" w:hAnsiTheme="minorHAnsi" w:cstheme="minorBidi"/>
          <w:b w:val="0"/>
          <w:caps w:val="0"/>
          <w:noProof/>
          <w:sz w:val="22"/>
          <w:szCs w:val="22"/>
        </w:rPr>
      </w:pPr>
      <w:r>
        <w:fldChar w:fldCharType="begin"/>
      </w:r>
      <w:r>
        <w:instrText xml:space="preserve"> TOC \h \z \t "Heading 2 - AFTRS,1,Heading 3 - AFTRS,2" </w:instrText>
      </w:r>
      <w:r>
        <w:fldChar w:fldCharType="separate"/>
      </w:r>
      <w:hyperlink w:anchor="_Toc165838070" w:history="1">
        <w:r w:rsidRPr="00D94624">
          <w:rPr>
            <w:rStyle w:val="Hyperlink"/>
            <w:noProof/>
          </w:rPr>
          <w:t>Section 1: Entity overview and resources</w:t>
        </w:r>
        <w:r>
          <w:rPr>
            <w:noProof/>
            <w:webHidden/>
          </w:rPr>
          <w:tab/>
        </w:r>
        <w:r>
          <w:rPr>
            <w:noProof/>
            <w:webHidden/>
          </w:rPr>
          <w:fldChar w:fldCharType="begin"/>
        </w:r>
        <w:r>
          <w:rPr>
            <w:noProof/>
            <w:webHidden/>
          </w:rPr>
          <w:instrText xml:space="preserve"> PAGEREF _Toc165838070 \h </w:instrText>
        </w:r>
        <w:r>
          <w:rPr>
            <w:noProof/>
            <w:webHidden/>
          </w:rPr>
        </w:r>
        <w:r>
          <w:rPr>
            <w:noProof/>
            <w:webHidden/>
          </w:rPr>
          <w:fldChar w:fldCharType="separate"/>
        </w:r>
        <w:r>
          <w:rPr>
            <w:noProof/>
            <w:webHidden/>
          </w:rPr>
          <w:t>145</w:t>
        </w:r>
        <w:r>
          <w:rPr>
            <w:noProof/>
            <w:webHidden/>
          </w:rPr>
          <w:fldChar w:fldCharType="end"/>
        </w:r>
      </w:hyperlink>
    </w:p>
    <w:p w14:paraId="6A572151" w14:textId="77777777" w:rsidR="00396F45" w:rsidRDefault="00F0680D" w:rsidP="00396F45">
      <w:pPr>
        <w:pStyle w:val="TOC2"/>
        <w:rPr>
          <w:rFonts w:asciiTheme="minorHAnsi" w:eastAsiaTheme="minorEastAsia" w:hAnsiTheme="minorHAnsi" w:cstheme="minorBidi"/>
          <w:noProof/>
          <w:sz w:val="22"/>
          <w:szCs w:val="22"/>
        </w:rPr>
      </w:pPr>
      <w:hyperlink w:anchor="_Toc165838071" w:history="1">
        <w:r w:rsidR="00396F45" w:rsidRPr="00D94624">
          <w:rPr>
            <w:rStyle w:val="Hyperlink"/>
            <w:noProof/>
          </w:rPr>
          <w:t>1.1</w:t>
        </w:r>
        <w:r w:rsidR="00396F45">
          <w:rPr>
            <w:rFonts w:asciiTheme="minorHAnsi" w:eastAsiaTheme="minorEastAsia" w:hAnsiTheme="minorHAnsi" w:cstheme="minorBidi"/>
            <w:noProof/>
            <w:sz w:val="22"/>
            <w:szCs w:val="22"/>
          </w:rPr>
          <w:tab/>
        </w:r>
        <w:r w:rsidR="00396F45" w:rsidRPr="00D94624">
          <w:rPr>
            <w:rStyle w:val="Hyperlink"/>
            <w:noProof/>
          </w:rPr>
          <w:t>Strategic direction statement</w:t>
        </w:r>
        <w:r w:rsidR="00396F45">
          <w:rPr>
            <w:noProof/>
            <w:webHidden/>
          </w:rPr>
          <w:tab/>
        </w:r>
        <w:r w:rsidR="00396F45">
          <w:rPr>
            <w:noProof/>
            <w:webHidden/>
          </w:rPr>
          <w:fldChar w:fldCharType="begin"/>
        </w:r>
        <w:r w:rsidR="00396F45">
          <w:rPr>
            <w:noProof/>
            <w:webHidden/>
          </w:rPr>
          <w:instrText xml:space="preserve"> PAGEREF _Toc165838071 \h </w:instrText>
        </w:r>
        <w:r w:rsidR="00396F45">
          <w:rPr>
            <w:noProof/>
            <w:webHidden/>
          </w:rPr>
        </w:r>
        <w:r w:rsidR="00396F45">
          <w:rPr>
            <w:noProof/>
            <w:webHidden/>
          </w:rPr>
          <w:fldChar w:fldCharType="separate"/>
        </w:r>
        <w:r w:rsidR="00396F45">
          <w:rPr>
            <w:noProof/>
            <w:webHidden/>
          </w:rPr>
          <w:t>145</w:t>
        </w:r>
        <w:r w:rsidR="00396F45">
          <w:rPr>
            <w:noProof/>
            <w:webHidden/>
          </w:rPr>
          <w:fldChar w:fldCharType="end"/>
        </w:r>
      </w:hyperlink>
    </w:p>
    <w:p w14:paraId="2BA6164A" w14:textId="77777777" w:rsidR="00396F45" w:rsidRDefault="00F0680D" w:rsidP="00396F45">
      <w:pPr>
        <w:pStyle w:val="TOC2"/>
        <w:rPr>
          <w:rFonts w:asciiTheme="minorHAnsi" w:eastAsiaTheme="minorEastAsia" w:hAnsiTheme="minorHAnsi" w:cstheme="minorBidi"/>
          <w:noProof/>
          <w:sz w:val="22"/>
          <w:szCs w:val="22"/>
        </w:rPr>
      </w:pPr>
      <w:hyperlink w:anchor="_Toc165838072" w:history="1">
        <w:r w:rsidR="00396F45" w:rsidRPr="00D94624">
          <w:rPr>
            <w:rStyle w:val="Hyperlink"/>
            <w:noProof/>
          </w:rPr>
          <w:t>1.2</w:t>
        </w:r>
        <w:r w:rsidR="00396F45">
          <w:rPr>
            <w:rFonts w:asciiTheme="minorHAnsi" w:eastAsiaTheme="minorEastAsia" w:hAnsiTheme="minorHAnsi" w:cstheme="minorBidi"/>
            <w:noProof/>
            <w:sz w:val="22"/>
            <w:szCs w:val="22"/>
          </w:rPr>
          <w:tab/>
        </w:r>
        <w:r w:rsidR="00396F45" w:rsidRPr="00D94624">
          <w:rPr>
            <w:rStyle w:val="Hyperlink"/>
            <w:noProof/>
          </w:rPr>
          <w:t>Entity resource statement</w:t>
        </w:r>
        <w:r w:rsidR="00396F45">
          <w:rPr>
            <w:noProof/>
            <w:webHidden/>
          </w:rPr>
          <w:tab/>
        </w:r>
        <w:r w:rsidR="00396F45">
          <w:rPr>
            <w:noProof/>
            <w:webHidden/>
          </w:rPr>
          <w:fldChar w:fldCharType="begin"/>
        </w:r>
        <w:r w:rsidR="00396F45">
          <w:rPr>
            <w:noProof/>
            <w:webHidden/>
          </w:rPr>
          <w:instrText xml:space="preserve"> PAGEREF _Toc165838072 \h </w:instrText>
        </w:r>
        <w:r w:rsidR="00396F45">
          <w:rPr>
            <w:noProof/>
            <w:webHidden/>
          </w:rPr>
        </w:r>
        <w:r w:rsidR="00396F45">
          <w:rPr>
            <w:noProof/>
            <w:webHidden/>
          </w:rPr>
          <w:fldChar w:fldCharType="separate"/>
        </w:r>
        <w:r w:rsidR="00396F45">
          <w:rPr>
            <w:noProof/>
            <w:webHidden/>
          </w:rPr>
          <w:t>147</w:t>
        </w:r>
        <w:r w:rsidR="00396F45">
          <w:rPr>
            <w:noProof/>
            <w:webHidden/>
          </w:rPr>
          <w:fldChar w:fldCharType="end"/>
        </w:r>
      </w:hyperlink>
    </w:p>
    <w:p w14:paraId="1DB1E402" w14:textId="77777777" w:rsidR="00396F45" w:rsidRDefault="00F0680D" w:rsidP="00396F45">
      <w:pPr>
        <w:pStyle w:val="TOC2"/>
        <w:rPr>
          <w:rFonts w:asciiTheme="minorHAnsi" w:eastAsiaTheme="minorEastAsia" w:hAnsiTheme="minorHAnsi" w:cstheme="minorBidi"/>
          <w:noProof/>
          <w:sz w:val="22"/>
          <w:szCs w:val="22"/>
        </w:rPr>
      </w:pPr>
      <w:hyperlink w:anchor="_Toc165838073" w:history="1">
        <w:r w:rsidR="00396F45" w:rsidRPr="00D94624">
          <w:rPr>
            <w:rStyle w:val="Hyperlink"/>
            <w:noProof/>
          </w:rPr>
          <w:t>1.3</w:t>
        </w:r>
        <w:r w:rsidR="00396F45">
          <w:rPr>
            <w:rFonts w:asciiTheme="minorHAnsi" w:eastAsiaTheme="minorEastAsia" w:hAnsiTheme="minorHAnsi" w:cstheme="minorBidi"/>
            <w:noProof/>
            <w:sz w:val="22"/>
            <w:szCs w:val="22"/>
          </w:rPr>
          <w:tab/>
        </w:r>
        <w:r w:rsidR="00396F45" w:rsidRPr="00D94624">
          <w:rPr>
            <w:rStyle w:val="Hyperlink"/>
            <w:noProof/>
          </w:rPr>
          <w:t>Budget measures</w:t>
        </w:r>
        <w:r w:rsidR="00396F45">
          <w:rPr>
            <w:noProof/>
            <w:webHidden/>
          </w:rPr>
          <w:tab/>
        </w:r>
        <w:r w:rsidR="00396F45">
          <w:rPr>
            <w:noProof/>
            <w:webHidden/>
          </w:rPr>
          <w:fldChar w:fldCharType="begin"/>
        </w:r>
        <w:r w:rsidR="00396F45">
          <w:rPr>
            <w:noProof/>
            <w:webHidden/>
          </w:rPr>
          <w:instrText xml:space="preserve"> PAGEREF _Toc165838073 \h </w:instrText>
        </w:r>
        <w:r w:rsidR="00396F45">
          <w:rPr>
            <w:noProof/>
            <w:webHidden/>
          </w:rPr>
        </w:r>
        <w:r w:rsidR="00396F45">
          <w:rPr>
            <w:noProof/>
            <w:webHidden/>
          </w:rPr>
          <w:fldChar w:fldCharType="separate"/>
        </w:r>
        <w:r w:rsidR="00396F45">
          <w:rPr>
            <w:noProof/>
            <w:webHidden/>
          </w:rPr>
          <w:t>148</w:t>
        </w:r>
        <w:r w:rsidR="00396F45">
          <w:rPr>
            <w:noProof/>
            <w:webHidden/>
          </w:rPr>
          <w:fldChar w:fldCharType="end"/>
        </w:r>
      </w:hyperlink>
    </w:p>
    <w:p w14:paraId="4C84F35F" w14:textId="77777777" w:rsidR="00396F45" w:rsidRDefault="00F0680D" w:rsidP="00396F45">
      <w:pPr>
        <w:pStyle w:val="TOC1"/>
        <w:rPr>
          <w:rFonts w:asciiTheme="minorHAnsi" w:eastAsiaTheme="minorEastAsia" w:hAnsiTheme="minorHAnsi" w:cstheme="minorBidi"/>
          <w:b w:val="0"/>
          <w:caps w:val="0"/>
          <w:noProof/>
          <w:sz w:val="22"/>
          <w:szCs w:val="22"/>
        </w:rPr>
      </w:pPr>
      <w:hyperlink w:anchor="_Toc165838074" w:history="1">
        <w:r w:rsidR="00396F45" w:rsidRPr="00D94624">
          <w:rPr>
            <w:rStyle w:val="Hyperlink"/>
            <w:noProof/>
          </w:rPr>
          <w:t>Section 2: Outcomes and planned performance</w:t>
        </w:r>
        <w:r w:rsidR="00396F45">
          <w:rPr>
            <w:noProof/>
            <w:webHidden/>
          </w:rPr>
          <w:tab/>
        </w:r>
        <w:r w:rsidR="00396F45">
          <w:rPr>
            <w:noProof/>
            <w:webHidden/>
          </w:rPr>
          <w:fldChar w:fldCharType="begin"/>
        </w:r>
        <w:r w:rsidR="00396F45">
          <w:rPr>
            <w:noProof/>
            <w:webHidden/>
          </w:rPr>
          <w:instrText xml:space="preserve"> PAGEREF _Toc165838074 \h </w:instrText>
        </w:r>
        <w:r w:rsidR="00396F45">
          <w:rPr>
            <w:noProof/>
            <w:webHidden/>
          </w:rPr>
        </w:r>
        <w:r w:rsidR="00396F45">
          <w:rPr>
            <w:noProof/>
            <w:webHidden/>
          </w:rPr>
          <w:fldChar w:fldCharType="separate"/>
        </w:r>
        <w:r w:rsidR="00396F45">
          <w:rPr>
            <w:noProof/>
            <w:webHidden/>
          </w:rPr>
          <w:t>149</w:t>
        </w:r>
        <w:r w:rsidR="00396F45">
          <w:rPr>
            <w:noProof/>
            <w:webHidden/>
          </w:rPr>
          <w:fldChar w:fldCharType="end"/>
        </w:r>
      </w:hyperlink>
    </w:p>
    <w:p w14:paraId="23796AC4" w14:textId="77777777" w:rsidR="00396F45" w:rsidRDefault="00F0680D" w:rsidP="00396F45">
      <w:pPr>
        <w:pStyle w:val="TOC2"/>
        <w:rPr>
          <w:rFonts w:asciiTheme="minorHAnsi" w:eastAsiaTheme="minorEastAsia" w:hAnsiTheme="minorHAnsi" w:cstheme="minorBidi"/>
          <w:noProof/>
          <w:sz w:val="22"/>
          <w:szCs w:val="22"/>
        </w:rPr>
      </w:pPr>
      <w:hyperlink w:anchor="_Toc165838075" w:history="1">
        <w:r w:rsidR="00396F45" w:rsidRPr="00D94624">
          <w:rPr>
            <w:rStyle w:val="Hyperlink"/>
            <w:noProof/>
          </w:rPr>
          <w:t>2.1</w:t>
        </w:r>
        <w:r w:rsidR="00396F45">
          <w:rPr>
            <w:rFonts w:asciiTheme="minorHAnsi" w:eastAsiaTheme="minorEastAsia" w:hAnsiTheme="minorHAnsi" w:cstheme="minorBidi"/>
            <w:noProof/>
            <w:sz w:val="22"/>
            <w:szCs w:val="22"/>
          </w:rPr>
          <w:tab/>
        </w:r>
        <w:r w:rsidR="00396F45" w:rsidRPr="00D94624">
          <w:rPr>
            <w:rStyle w:val="Hyperlink"/>
            <w:noProof/>
          </w:rPr>
          <w:t>Budgeted expenses and performance for Outcome 1</w:t>
        </w:r>
        <w:r w:rsidR="00396F45">
          <w:rPr>
            <w:noProof/>
            <w:webHidden/>
          </w:rPr>
          <w:tab/>
        </w:r>
        <w:r w:rsidR="00396F45">
          <w:rPr>
            <w:noProof/>
            <w:webHidden/>
          </w:rPr>
          <w:fldChar w:fldCharType="begin"/>
        </w:r>
        <w:r w:rsidR="00396F45">
          <w:rPr>
            <w:noProof/>
            <w:webHidden/>
          </w:rPr>
          <w:instrText xml:space="preserve"> PAGEREF _Toc165838075 \h </w:instrText>
        </w:r>
        <w:r w:rsidR="00396F45">
          <w:rPr>
            <w:noProof/>
            <w:webHidden/>
          </w:rPr>
        </w:r>
        <w:r w:rsidR="00396F45">
          <w:rPr>
            <w:noProof/>
            <w:webHidden/>
          </w:rPr>
          <w:fldChar w:fldCharType="separate"/>
        </w:r>
        <w:r w:rsidR="00396F45">
          <w:rPr>
            <w:noProof/>
            <w:webHidden/>
          </w:rPr>
          <w:t>150</w:t>
        </w:r>
        <w:r w:rsidR="00396F45">
          <w:rPr>
            <w:noProof/>
            <w:webHidden/>
          </w:rPr>
          <w:fldChar w:fldCharType="end"/>
        </w:r>
      </w:hyperlink>
    </w:p>
    <w:p w14:paraId="0401A039" w14:textId="77777777" w:rsidR="00396F45" w:rsidRDefault="00F0680D" w:rsidP="00396F45">
      <w:pPr>
        <w:pStyle w:val="TOC1"/>
        <w:rPr>
          <w:rFonts w:asciiTheme="minorHAnsi" w:eastAsiaTheme="minorEastAsia" w:hAnsiTheme="minorHAnsi" w:cstheme="minorBidi"/>
          <w:b w:val="0"/>
          <w:caps w:val="0"/>
          <w:noProof/>
          <w:sz w:val="22"/>
          <w:szCs w:val="22"/>
        </w:rPr>
      </w:pPr>
      <w:hyperlink w:anchor="_Toc165838076" w:history="1">
        <w:r w:rsidR="00396F45" w:rsidRPr="00D94624">
          <w:rPr>
            <w:rStyle w:val="Hyperlink"/>
            <w:noProof/>
          </w:rPr>
          <w:t>Section 3: Budgeted financial statements</w:t>
        </w:r>
        <w:r w:rsidR="00396F45">
          <w:rPr>
            <w:noProof/>
            <w:webHidden/>
          </w:rPr>
          <w:tab/>
        </w:r>
        <w:r w:rsidR="00396F45">
          <w:rPr>
            <w:noProof/>
            <w:webHidden/>
          </w:rPr>
          <w:fldChar w:fldCharType="begin"/>
        </w:r>
        <w:r w:rsidR="00396F45">
          <w:rPr>
            <w:noProof/>
            <w:webHidden/>
          </w:rPr>
          <w:instrText xml:space="preserve"> PAGEREF _Toc165838076 \h </w:instrText>
        </w:r>
        <w:r w:rsidR="00396F45">
          <w:rPr>
            <w:noProof/>
            <w:webHidden/>
          </w:rPr>
        </w:r>
        <w:r w:rsidR="00396F45">
          <w:rPr>
            <w:noProof/>
            <w:webHidden/>
          </w:rPr>
          <w:fldChar w:fldCharType="separate"/>
        </w:r>
        <w:r w:rsidR="00396F45">
          <w:rPr>
            <w:noProof/>
            <w:webHidden/>
          </w:rPr>
          <w:t>153</w:t>
        </w:r>
        <w:r w:rsidR="00396F45">
          <w:rPr>
            <w:noProof/>
            <w:webHidden/>
          </w:rPr>
          <w:fldChar w:fldCharType="end"/>
        </w:r>
      </w:hyperlink>
    </w:p>
    <w:p w14:paraId="4D6C54F7" w14:textId="77777777" w:rsidR="00396F45" w:rsidRDefault="00F0680D" w:rsidP="00396F45">
      <w:pPr>
        <w:pStyle w:val="TOC2"/>
        <w:rPr>
          <w:rFonts w:asciiTheme="minorHAnsi" w:eastAsiaTheme="minorEastAsia" w:hAnsiTheme="minorHAnsi" w:cstheme="minorBidi"/>
          <w:noProof/>
          <w:sz w:val="22"/>
          <w:szCs w:val="22"/>
        </w:rPr>
      </w:pPr>
      <w:hyperlink w:anchor="_Toc165838077" w:history="1">
        <w:r w:rsidR="00396F45" w:rsidRPr="00D94624">
          <w:rPr>
            <w:rStyle w:val="Hyperlink"/>
            <w:noProof/>
          </w:rPr>
          <w:t>3.1</w:t>
        </w:r>
        <w:r w:rsidR="00396F45">
          <w:rPr>
            <w:rFonts w:asciiTheme="minorHAnsi" w:eastAsiaTheme="minorEastAsia" w:hAnsiTheme="minorHAnsi" w:cstheme="minorBidi"/>
            <w:noProof/>
            <w:sz w:val="22"/>
            <w:szCs w:val="22"/>
          </w:rPr>
          <w:tab/>
        </w:r>
        <w:r w:rsidR="00396F45" w:rsidRPr="00D94624">
          <w:rPr>
            <w:rStyle w:val="Hyperlink"/>
            <w:noProof/>
          </w:rPr>
          <w:t>Budgeted financial statements</w:t>
        </w:r>
        <w:r w:rsidR="00396F45">
          <w:rPr>
            <w:noProof/>
            <w:webHidden/>
          </w:rPr>
          <w:tab/>
        </w:r>
        <w:r w:rsidR="00396F45">
          <w:rPr>
            <w:noProof/>
            <w:webHidden/>
          </w:rPr>
          <w:fldChar w:fldCharType="begin"/>
        </w:r>
        <w:r w:rsidR="00396F45">
          <w:rPr>
            <w:noProof/>
            <w:webHidden/>
          </w:rPr>
          <w:instrText xml:space="preserve"> PAGEREF _Toc165838077 \h </w:instrText>
        </w:r>
        <w:r w:rsidR="00396F45">
          <w:rPr>
            <w:noProof/>
            <w:webHidden/>
          </w:rPr>
        </w:r>
        <w:r w:rsidR="00396F45">
          <w:rPr>
            <w:noProof/>
            <w:webHidden/>
          </w:rPr>
          <w:fldChar w:fldCharType="separate"/>
        </w:r>
        <w:r w:rsidR="00396F45">
          <w:rPr>
            <w:noProof/>
            <w:webHidden/>
          </w:rPr>
          <w:t>153</w:t>
        </w:r>
        <w:r w:rsidR="00396F45">
          <w:rPr>
            <w:noProof/>
            <w:webHidden/>
          </w:rPr>
          <w:fldChar w:fldCharType="end"/>
        </w:r>
      </w:hyperlink>
    </w:p>
    <w:p w14:paraId="500472A7" w14:textId="77777777" w:rsidR="00396F45" w:rsidRDefault="00F0680D" w:rsidP="00396F45">
      <w:pPr>
        <w:pStyle w:val="TOC2"/>
        <w:rPr>
          <w:rFonts w:asciiTheme="minorHAnsi" w:eastAsiaTheme="minorEastAsia" w:hAnsiTheme="minorHAnsi" w:cstheme="minorBidi"/>
          <w:noProof/>
          <w:sz w:val="22"/>
          <w:szCs w:val="22"/>
        </w:rPr>
      </w:pPr>
      <w:hyperlink w:anchor="_Toc165838078" w:history="1">
        <w:r w:rsidR="00396F45" w:rsidRPr="00D94624">
          <w:rPr>
            <w:rStyle w:val="Hyperlink"/>
            <w:noProof/>
          </w:rPr>
          <w:t>3.2</w:t>
        </w:r>
        <w:r w:rsidR="00396F45">
          <w:rPr>
            <w:rFonts w:asciiTheme="minorHAnsi" w:eastAsiaTheme="minorEastAsia" w:hAnsiTheme="minorHAnsi" w:cstheme="minorBidi"/>
            <w:noProof/>
            <w:sz w:val="22"/>
            <w:szCs w:val="22"/>
          </w:rPr>
          <w:tab/>
        </w:r>
        <w:r w:rsidR="00396F45" w:rsidRPr="00D94624">
          <w:rPr>
            <w:rStyle w:val="Hyperlink"/>
            <w:noProof/>
          </w:rPr>
          <w:t>Budgeted financial statements tables</w:t>
        </w:r>
        <w:r w:rsidR="00396F45">
          <w:rPr>
            <w:noProof/>
            <w:webHidden/>
          </w:rPr>
          <w:tab/>
        </w:r>
        <w:r w:rsidR="00396F45">
          <w:rPr>
            <w:noProof/>
            <w:webHidden/>
          </w:rPr>
          <w:fldChar w:fldCharType="begin"/>
        </w:r>
        <w:r w:rsidR="00396F45">
          <w:rPr>
            <w:noProof/>
            <w:webHidden/>
          </w:rPr>
          <w:instrText xml:space="preserve"> PAGEREF _Toc165838078 \h </w:instrText>
        </w:r>
        <w:r w:rsidR="00396F45">
          <w:rPr>
            <w:noProof/>
            <w:webHidden/>
          </w:rPr>
        </w:r>
        <w:r w:rsidR="00396F45">
          <w:rPr>
            <w:noProof/>
            <w:webHidden/>
          </w:rPr>
          <w:fldChar w:fldCharType="separate"/>
        </w:r>
        <w:r w:rsidR="00396F45">
          <w:rPr>
            <w:noProof/>
            <w:webHidden/>
          </w:rPr>
          <w:t>154</w:t>
        </w:r>
        <w:r w:rsidR="00396F45">
          <w:rPr>
            <w:noProof/>
            <w:webHidden/>
          </w:rPr>
          <w:fldChar w:fldCharType="end"/>
        </w:r>
      </w:hyperlink>
    </w:p>
    <w:p w14:paraId="76110D2F" w14:textId="77777777" w:rsidR="005D0E59" w:rsidRDefault="00396F45" w:rsidP="00396F45">
      <w:pPr>
        <w:sectPr w:rsidR="005D0E59" w:rsidSect="00AD2E8F">
          <w:footerReference w:type="even" r:id="rId12"/>
          <w:footerReference w:type="default" r:id="rId13"/>
          <w:headerReference w:type="first" r:id="rId14"/>
          <w:footerReference w:type="first" r:id="rId15"/>
          <w:type w:val="oddPage"/>
          <w:pgSz w:w="11906" w:h="16838" w:code="9"/>
          <w:pgMar w:top="2835" w:right="2098" w:bottom="2466" w:left="2098" w:header="1814" w:footer="1814" w:gutter="0"/>
          <w:cols w:space="708"/>
          <w:titlePg/>
          <w:docGrid w:linePitch="360"/>
        </w:sectPr>
      </w:pPr>
      <w:r>
        <w:fldChar w:fldCharType="end"/>
      </w:r>
    </w:p>
    <w:p w14:paraId="68C03C73" w14:textId="77777777" w:rsidR="005D0E59" w:rsidRDefault="005D0E59" w:rsidP="005D0E59">
      <w:pPr>
        <w:pStyle w:val="Heading1-AFTRS"/>
        <w:jc w:val="center"/>
      </w:pPr>
      <w:bookmarkStart w:id="4" w:name="_Toc165749296"/>
      <w:bookmarkStart w:id="5" w:name="_Toc165750472"/>
      <w:bookmarkStart w:id="6" w:name="_Toc165751275"/>
      <w:bookmarkStart w:id="7" w:name="_Toc165837976"/>
      <w:bookmarkStart w:id="8" w:name="_Toc166226407"/>
      <w:r w:rsidRPr="00C2630A">
        <w:lastRenderedPageBreak/>
        <w:t>Australian Film Television and Radio School</w:t>
      </w:r>
      <w:bookmarkEnd w:id="4"/>
      <w:bookmarkEnd w:id="5"/>
      <w:bookmarkEnd w:id="6"/>
      <w:bookmarkEnd w:id="7"/>
      <w:bookmarkEnd w:id="8"/>
    </w:p>
    <w:p w14:paraId="31DBFF84" w14:textId="77777777" w:rsidR="005D0E59" w:rsidRPr="002C4D41" w:rsidRDefault="005D0E59" w:rsidP="005D0E59">
      <w:pPr>
        <w:pStyle w:val="Heading2-AFTRS"/>
      </w:pPr>
      <w:bookmarkStart w:id="9" w:name="_Toc162954261"/>
      <w:bookmarkStart w:id="10" w:name="_Toc163484341"/>
      <w:bookmarkStart w:id="11" w:name="_Toc165838070"/>
      <w:r w:rsidRPr="002C4D41">
        <w:t xml:space="preserve">Section 1: Entity overview and </w:t>
      </w:r>
      <w:r>
        <w:t>reso</w:t>
      </w:r>
      <w:r w:rsidRPr="002C4D41">
        <w:t>urces</w:t>
      </w:r>
      <w:bookmarkEnd w:id="9"/>
      <w:bookmarkEnd w:id="10"/>
      <w:bookmarkEnd w:id="11"/>
    </w:p>
    <w:p w14:paraId="5FE62878" w14:textId="77777777" w:rsidR="005D0E59" w:rsidRDefault="005D0E59" w:rsidP="005D0E59">
      <w:pPr>
        <w:pStyle w:val="Heading3-AFTRS"/>
        <w:spacing w:after="240"/>
        <w:ind w:left="567" w:hanging="567"/>
      </w:pPr>
      <w:bookmarkStart w:id="12" w:name="_Toc162954262"/>
      <w:bookmarkStart w:id="13" w:name="_Toc163484342"/>
      <w:bookmarkStart w:id="14" w:name="_Toc165838071"/>
      <w:r>
        <w:t>1.1</w:t>
      </w:r>
      <w:r>
        <w:tab/>
        <w:t>Strategic direction statement</w:t>
      </w:r>
      <w:bookmarkEnd w:id="12"/>
      <w:bookmarkEnd w:id="13"/>
      <w:bookmarkEnd w:id="14"/>
    </w:p>
    <w:p w14:paraId="1BAB624E" w14:textId="77777777" w:rsidR="005D0E59" w:rsidRPr="000F4B3D" w:rsidRDefault="005D0E59" w:rsidP="005D0E59">
      <w:pPr>
        <w:pStyle w:val="Exampletextbullet"/>
        <w:numPr>
          <w:ilvl w:val="0"/>
          <w:numId w:val="0"/>
        </w:numPr>
        <w:rPr>
          <w:i w:val="0"/>
          <w:iCs/>
          <w:color w:val="000000" w:themeColor="text1"/>
          <w:sz w:val="20"/>
          <w:lang w:val="en-AU"/>
        </w:rPr>
      </w:pPr>
      <w:r w:rsidRPr="000F4B3D">
        <w:rPr>
          <w:i w:val="0"/>
          <w:iCs/>
          <w:color w:val="000000" w:themeColor="text1"/>
          <w:sz w:val="20"/>
        </w:rPr>
        <w:t>The Australian</w:t>
      </w:r>
      <w:r w:rsidRPr="000F4B3D">
        <w:rPr>
          <w:i w:val="0"/>
          <w:iCs/>
          <w:color w:val="000000" w:themeColor="text1"/>
          <w:spacing w:val="25"/>
          <w:sz w:val="20"/>
        </w:rPr>
        <w:t xml:space="preserve"> </w:t>
      </w:r>
      <w:r w:rsidRPr="000F4B3D">
        <w:rPr>
          <w:i w:val="0"/>
          <w:iCs/>
          <w:color w:val="000000" w:themeColor="text1"/>
          <w:sz w:val="20"/>
        </w:rPr>
        <w:t>Film, Television and</w:t>
      </w:r>
      <w:r w:rsidRPr="000F4B3D">
        <w:rPr>
          <w:i w:val="0"/>
          <w:iCs/>
          <w:color w:val="000000" w:themeColor="text1"/>
          <w:spacing w:val="-6"/>
          <w:sz w:val="20"/>
        </w:rPr>
        <w:t xml:space="preserve"> </w:t>
      </w:r>
      <w:r w:rsidRPr="000F4B3D">
        <w:rPr>
          <w:i w:val="0"/>
          <w:iCs/>
          <w:color w:val="000000" w:themeColor="text1"/>
          <w:sz w:val="20"/>
        </w:rPr>
        <w:t>Radio</w:t>
      </w:r>
      <w:r w:rsidRPr="000F4B3D">
        <w:rPr>
          <w:i w:val="0"/>
          <w:iCs/>
          <w:color w:val="000000" w:themeColor="text1"/>
          <w:spacing w:val="-15"/>
          <w:sz w:val="20"/>
        </w:rPr>
        <w:t xml:space="preserve"> </w:t>
      </w:r>
      <w:r w:rsidRPr="000F4B3D">
        <w:rPr>
          <w:i w:val="0"/>
          <w:iCs/>
          <w:color w:val="000000" w:themeColor="text1"/>
          <w:sz w:val="20"/>
        </w:rPr>
        <w:t>School</w:t>
      </w:r>
      <w:r>
        <w:rPr>
          <w:i w:val="0"/>
          <w:iCs/>
          <w:color w:val="000000" w:themeColor="text1"/>
          <w:spacing w:val="40"/>
          <w:sz w:val="20"/>
          <w:lang w:val="en-AU"/>
        </w:rPr>
        <w:t xml:space="preserve"> </w:t>
      </w:r>
      <w:r w:rsidRPr="000F4B3D">
        <w:rPr>
          <w:i w:val="0"/>
          <w:iCs/>
          <w:color w:val="000000" w:themeColor="text1"/>
          <w:sz w:val="20"/>
        </w:rPr>
        <w:t>(AFTRS)</w:t>
      </w:r>
      <w:r w:rsidRPr="000F4B3D">
        <w:rPr>
          <w:i w:val="0"/>
          <w:iCs/>
          <w:color w:val="000000" w:themeColor="text1"/>
          <w:spacing w:val="-11"/>
          <w:sz w:val="20"/>
        </w:rPr>
        <w:t xml:space="preserve"> </w:t>
      </w:r>
      <w:r w:rsidRPr="000F4B3D">
        <w:rPr>
          <w:i w:val="0"/>
          <w:iCs/>
          <w:color w:val="000000" w:themeColor="text1"/>
          <w:sz w:val="20"/>
        </w:rPr>
        <w:t>is the national institution for</w:t>
      </w:r>
      <w:r w:rsidRPr="000F4B3D">
        <w:rPr>
          <w:i w:val="0"/>
          <w:iCs/>
          <w:color w:val="000000" w:themeColor="text1"/>
          <w:spacing w:val="-8"/>
          <w:sz w:val="20"/>
        </w:rPr>
        <w:t xml:space="preserve"> </w:t>
      </w:r>
      <w:r w:rsidRPr="000F4B3D">
        <w:rPr>
          <w:i w:val="0"/>
          <w:iCs/>
          <w:color w:val="000000" w:themeColor="text1"/>
          <w:sz w:val="20"/>
        </w:rPr>
        <w:t>education,</w:t>
      </w:r>
      <w:r w:rsidRPr="000F4B3D">
        <w:rPr>
          <w:i w:val="0"/>
          <w:iCs/>
          <w:color w:val="000000" w:themeColor="text1"/>
          <w:spacing w:val="12"/>
          <w:sz w:val="20"/>
        </w:rPr>
        <w:t xml:space="preserve"> </w:t>
      </w:r>
      <w:r w:rsidRPr="000F4B3D">
        <w:rPr>
          <w:i w:val="0"/>
          <w:iCs/>
          <w:color w:val="000000" w:themeColor="text1"/>
          <w:sz w:val="20"/>
        </w:rPr>
        <w:t>training</w:t>
      </w:r>
      <w:r w:rsidRPr="000F4B3D">
        <w:rPr>
          <w:i w:val="0"/>
          <w:iCs/>
          <w:color w:val="000000" w:themeColor="text1"/>
          <w:spacing w:val="-8"/>
          <w:sz w:val="20"/>
        </w:rPr>
        <w:t xml:space="preserve"> </w:t>
      </w:r>
      <w:r w:rsidRPr="000F4B3D">
        <w:rPr>
          <w:i w:val="0"/>
          <w:iCs/>
          <w:color w:val="000000" w:themeColor="text1"/>
          <w:sz w:val="20"/>
        </w:rPr>
        <w:t>and</w:t>
      </w:r>
      <w:r w:rsidRPr="000F4B3D">
        <w:rPr>
          <w:i w:val="0"/>
          <w:iCs/>
          <w:color w:val="000000" w:themeColor="text1"/>
          <w:spacing w:val="-13"/>
          <w:sz w:val="20"/>
        </w:rPr>
        <w:t xml:space="preserve"> </w:t>
      </w:r>
      <w:r w:rsidRPr="000F4B3D">
        <w:rPr>
          <w:i w:val="0"/>
          <w:iCs/>
          <w:color w:val="000000" w:themeColor="text1"/>
          <w:sz w:val="20"/>
        </w:rPr>
        <w:t>research for the</w:t>
      </w:r>
      <w:r w:rsidRPr="000F4B3D">
        <w:rPr>
          <w:i w:val="0"/>
          <w:iCs/>
          <w:color w:val="000000" w:themeColor="text1"/>
          <w:spacing w:val="-11"/>
          <w:sz w:val="20"/>
        </w:rPr>
        <w:t xml:space="preserve"> </w:t>
      </w:r>
      <w:r w:rsidRPr="000F4B3D">
        <w:rPr>
          <w:i w:val="0"/>
          <w:iCs/>
          <w:color w:val="000000" w:themeColor="text1"/>
          <w:sz w:val="20"/>
        </w:rPr>
        <w:t>screen and</w:t>
      </w:r>
      <w:r w:rsidRPr="000F4B3D">
        <w:rPr>
          <w:i w:val="0"/>
          <w:iCs/>
          <w:color w:val="000000" w:themeColor="text1"/>
          <w:spacing w:val="-13"/>
          <w:sz w:val="20"/>
        </w:rPr>
        <w:t xml:space="preserve"> </w:t>
      </w:r>
      <w:r w:rsidRPr="000F4B3D">
        <w:rPr>
          <w:i w:val="0"/>
          <w:iCs/>
          <w:color w:val="000000" w:themeColor="text1"/>
          <w:sz w:val="20"/>
        </w:rPr>
        <w:t>broadcast</w:t>
      </w:r>
      <w:r w:rsidRPr="000F4B3D">
        <w:rPr>
          <w:i w:val="0"/>
          <w:iCs/>
          <w:color w:val="000000" w:themeColor="text1"/>
          <w:spacing w:val="15"/>
          <w:sz w:val="20"/>
        </w:rPr>
        <w:t xml:space="preserve"> </w:t>
      </w:r>
      <w:r w:rsidRPr="000F4B3D">
        <w:rPr>
          <w:i w:val="0"/>
          <w:iCs/>
          <w:color w:val="000000" w:themeColor="text1"/>
          <w:sz w:val="20"/>
        </w:rPr>
        <w:t>industries.</w:t>
      </w:r>
      <w:r w:rsidRPr="000F4B3D">
        <w:rPr>
          <w:i w:val="0"/>
          <w:iCs/>
          <w:color w:val="000000" w:themeColor="text1"/>
          <w:spacing w:val="-6"/>
          <w:sz w:val="20"/>
        </w:rPr>
        <w:t xml:space="preserve"> </w:t>
      </w:r>
      <w:r w:rsidRPr="000F4B3D">
        <w:rPr>
          <w:i w:val="0"/>
          <w:iCs/>
          <w:color w:val="000000" w:themeColor="text1"/>
          <w:sz w:val="20"/>
        </w:rPr>
        <w:t>Guided</w:t>
      </w:r>
      <w:r w:rsidRPr="000F4B3D">
        <w:rPr>
          <w:i w:val="0"/>
          <w:iCs/>
          <w:color w:val="000000" w:themeColor="text1"/>
          <w:spacing w:val="-13"/>
          <w:sz w:val="20"/>
        </w:rPr>
        <w:t xml:space="preserve"> </w:t>
      </w:r>
      <w:r w:rsidRPr="000F4B3D">
        <w:rPr>
          <w:i w:val="0"/>
          <w:iCs/>
          <w:color w:val="000000" w:themeColor="text1"/>
          <w:sz w:val="20"/>
        </w:rPr>
        <w:t>by its enabling legislation, the</w:t>
      </w:r>
      <w:r w:rsidRPr="000F4B3D">
        <w:rPr>
          <w:i w:val="0"/>
          <w:iCs/>
          <w:color w:val="000000" w:themeColor="text1"/>
          <w:spacing w:val="-4"/>
          <w:sz w:val="20"/>
        </w:rPr>
        <w:t xml:space="preserve"> </w:t>
      </w:r>
      <w:r w:rsidRPr="00761EB4">
        <w:rPr>
          <w:iCs/>
          <w:color w:val="000000" w:themeColor="text1"/>
          <w:sz w:val="20"/>
        </w:rPr>
        <w:t>Australian, Film, Television and</w:t>
      </w:r>
      <w:r w:rsidRPr="00761EB4">
        <w:rPr>
          <w:iCs/>
          <w:color w:val="000000" w:themeColor="text1"/>
          <w:spacing w:val="-8"/>
          <w:sz w:val="20"/>
        </w:rPr>
        <w:t xml:space="preserve"> </w:t>
      </w:r>
      <w:r w:rsidRPr="00761EB4">
        <w:rPr>
          <w:iCs/>
          <w:color w:val="000000" w:themeColor="text1"/>
          <w:sz w:val="20"/>
        </w:rPr>
        <w:t>Radio</w:t>
      </w:r>
      <w:r w:rsidRPr="00761EB4">
        <w:rPr>
          <w:iCs/>
          <w:color w:val="000000" w:themeColor="text1"/>
          <w:spacing w:val="-17"/>
          <w:sz w:val="20"/>
        </w:rPr>
        <w:t xml:space="preserve"> </w:t>
      </w:r>
      <w:r w:rsidRPr="00761EB4">
        <w:rPr>
          <w:iCs/>
          <w:color w:val="000000" w:themeColor="text1"/>
          <w:sz w:val="20"/>
        </w:rPr>
        <w:t>School</w:t>
      </w:r>
      <w:r w:rsidRPr="00761EB4">
        <w:rPr>
          <w:iCs/>
          <w:color w:val="000000" w:themeColor="text1"/>
          <w:spacing w:val="-4"/>
          <w:sz w:val="20"/>
        </w:rPr>
        <w:t xml:space="preserve"> </w:t>
      </w:r>
      <w:r w:rsidRPr="00761EB4">
        <w:rPr>
          <w:iCs/>
          <w:color w:val="000000" w:themeColor="text1"/>
          <w:sz w:val="20"/>
        </w:rPr>
        <w:t>Act 1973</w:t>
      </w:r>
      <w:r w:rsidRPr="000F4B3D">
        <w:rPr>
          <w:i w:val="0"/>
          <w:iCs/>
          <w:color w:val="000000" w:themeColor="text1"/>
          <w:sz w:val="20"/>
        </w:rPr>
        <w:t>, AFTRS works together</w:t>
      </w:r>
      <w:r w:rsidRPr="000F4B3D">
        <w:rPr>
          <w:i w:val="0"/>
          <w:iCs/>
          <w:color w:val="000000" w:themeColor="text1"/>
          <w:spacing w:val="-4"/>
          <w:sz w:val="20"/>
        </w:rPr>
        <w:t xml:space="preserve"> </w:t>
      </w:r>
      <w:r w:rsidRPr="000F4B3D">
        <w:rPr>
          <w:i w:val="0"/>
          <w:iCs/>
          <w:color w:val="000000" w:themeColor="text1"/>
          <w:sz w:val="20"/>
        </w:rPr>
        <w:t>with the screen</w:t>
      </w:r>
      <w:r w:rsidRPr="000F4B3D">
        <w:rPr>
          <w:i w:val="0"/>
          <w:iCs/>
          <w:color w:val="000000" w:themeColor="text1"/>
          <w:spacing w:val="-1"/>
          <w:sz w:val="20"/>
        </w:rPr>
        <w:t xml:space="preserve"> </w:t>
      </w:r>
      <w:r w:rsidRPr="000F4B3D">
        <w:rPr>
          <w:i w:val="0"/>
          <w:iCs/>
          <w:color w:val="000000" w:themeColor="text1"/>
          <w:sz w:val="20"/>
        </w:rPr>
        <w:t>and broadcast industries to provide Australians with the highest</w:t>
      </w:r>
      <w:r w:rsidRPr="000F4B3D">
        <w:rPr>
          <w:i w:val="0"/>
          <w:iCs/>
          <w:color w:val="000000" w:themeColor="text1"/>
          <w:spacing w:val="-9"/>
          <w:sz w:val="20"/>
        </w:rPr>
        <w:t xml:space="preserve"> </w:t>
      </w:r>
      <w:r w:rsidRPr="000F4B3D">
        <w:rPr>
          <w:i w:val="0"/>
          <w:iCs/>
          <w:color w:val="000000" w:themeColor="text1"/>
          <w:sz w:val="20"/>
        </w:rPr>
        <w:t>level of screen and</w:t>
      </w:r>
      <w:r w:rsidRPr="000F4B3D">
        <w:rPr>
          <w:i w:val="0"/>
          <w:iCs/>
          <w:color w:val="000000" w:themeColor="text1"/>
          <w:spacing w:val="-5"/>
          <w:sz w:val="20"/>
        </w:rPr>
        <w:t xml:space="preserve"> </w:t>
      </w:r>
      <w:r w:rsidRPr="000F4B3D">
        <w:rPr>
          <w:i w:val="0"/>
          <w:iCs/>
          <w:color w:val="000000" w:themeColor="text1"/>
          <w:sz w:val="20"/>
        </w:rPr>
        <w:t>broadcast</w:t>
      </w:r>
      <w:r w:rsidRPr="000F4B3D">
        <w:rPr>
          <w:i w:val="0"/>
          <w:iCs/>
          <w:color w:val="000000" w:themeColor="text1"/>
          <w:spacing w:val="40"/>
          <w:sz w:val="20"/>
        </w:rPr>
        <w:t xml:space="preserve"> </w:t>
      </w:r>
      <w:r w:rsidRPr="000F4B3D">
        <w:rPr>
          <w:i w:val="0"/>
          <w:iCs/>
          <w:color w:val="000000" w:themeColor="text1"/>
          <w:sz w:val="20"/>
        </w:rPr>
        <w:t>education, training, and</w:t>
      </w:r>
      <w:r w:rsidRPr="000F4B3D">
        <w:rPr>
          <w:i w:val="0"/>
          <w:iCs/>
          <w:color w:val="000000" w:themeColor="text1"/>
          <w:spacing w:val="-5"/>
          <w:sz w:val="20"/>
        </w:rPr>
        <w:t xml:space="preserve"> </w:t>
      </w:r>
      <w:r w:rsidRPr="000F4B3D">
        <w:rPr>
          <w:i w:val="0"/>
          <w:iCs/>
          <w:color w:val="000000" w:themeColor="text1"/>
          <w:sz w:val="20"/>
        </w:rPr>
        <w:t>research so that Australian stories</w:t>
      </w:r>
      <w:r w:rsidRPr="000F4B3D">
        <w:rPr>
          <w:i w:val="0"/>
          <w:iCs/>
          <w:color w:val="000000" w:themeColor="text1"/>
          <w:spacing w:val="40"/>
          <w:sz w:val="20"/>
        </w:rPr>
        <w:t xml:space="preserve"> </w:t>
      </w:r>
      <w:r w:rsidRPr="000F4B3D">
        <w:rPr>
          <w:i w:val="0"/>
          <w:iCs/>
          <w:color w:val="000000" w:themeColor="text1"/>
          <w:sz w:val="20"/>
        </w:rPr>
        <w:t>and</w:t>
      </w:r>
      <w:r w:rsidRPr="000F4B3D">
        <w:rPr>
          <w:i w:val="0"/>
          <w:iCs/>
          <w:color w:val="000000" w:themeColor="text1"/>
          <w:spacing w:val="-6"/>
          <w:sz w:val="20"/>
        </w:rPr>
        <w:t xml:space="preserve"> </w:t>
      </w:r>
      <w:r w:rsidRPr="000F4B3D">
        <w:rPr>
          <w:i w:val="0"/>
          <w:iCs/>
          <w:color w:val="000000" w:themeColor="text1"/>
          <w:sz w:val="20"/>
        </w:rPr>
        <w:t>culture thrive at home and around</w:t>
      </w:r>
      <w:r w:rsidRPr="000F4B3D">
        <w:rPr>
          <w:i w:val="0"/>
          <w:iCs/>
          <w:color w:val="000000" w:themeColor="text1"/>
          <w:spacing w:val="-6"/>
          <w:sz w:val="20"/>
        </w:rPr>
        <w:t xml:space="preserve"> </w:t>
      </w:r>
      <w:r w:rsidRPr="000F4B3D">
        <w:rPr>
          <w:i w:val="0"/>
          <w:iCs/>
          <w:color w:val="000000" w:themeColor="text1"/>
          <w:sz w:val="20"/>
        </w:rPr>
        <w:t>the world</w:t>
      </w:r>
      <w:r w:rsidRPr="000F4B3D">
        <w:rPr>
          <w:i w:val="0"/>
          <w:iCs/>
          <w:color w:val="000000" w:themeColor="text1"/>
          <w:sz w:val="20"/>
          <w:lang w:val="en-AU"/>
        </w:rPr>
        <w:t>.</w:t>
      </w:r>
    </w:p>
    <w:p w14:paraId="18E71498" w14:textId="77777777" w:rsidR="005D0E59" w:rsidRPr="000F4B3D" w:rsidRDefault="005D0E59" w:rsidP="005D0E59">
      <w:pPr>
        <w:pStyle w:val="BodyText"/>
        <w:spacing w:before="194" w:line="252" w:lineRule="auto"/>
        <w:ind w:right="55"/>
      </w:pPr>
      <w:r w:rsidRPr="000F4B3D">
        <w:t>As</w:t>
      </w:r>
      <w:r w:rsidRPr="000F4B3D">
        <w:rPr>
          <w:spacing w:val="-4"/>
        </w:rPr>
        <w:t xml:space="preserve"> </w:t>
      </w:r>
      <w:r w:rsidRPr="000F4B3D">
        <w:t>the</w:t>
      </w:r>
      <w:r w:rsidRPr="000F4B3D">
        <w:rPr>
          <w:spacing w:val="-10"/>
        </w:rPr>
        <w:t xml:space="preserve"> </w:t>
      </w:r>
      <w:r w:rsidRPr="000F4B3D">
        <w:t>national screen</w:t>
      </w:r>
      <w:r w:rsidRPr="000F4B3D">
        <w:rPr>
          <w:spacing w:val="-11"/>
        </w:rPr>
        <w:t xml:space="preserve"> </w:t>
      </w:r>
      <w:r w:rsidRPr="000F4B3D">
        <w:t>and broadcast</w:t>
      </w:r>
      <w:r w:rsidRPr="000F4B3D">
        <w:rPr>
          <w:spacing w:val="-1"/>
        </w:rPr>
        <w:t xml:space="preserve"> </w:t>
      </w:r>
      <w:r w:rsidRPr="000F4B3D">
        <w:t>school,</w:t>
      </w:r>
      <w:r w:rsidRPr="000F4B3D">
        <w:rPr>
          <w:spacing w:val="14"/>
        </w:rPr>
        <w:t xml:space="preserve"> </w:t>
      </w:r>
      <w:r w:rsidRPr="000F4B3D">
        <w:t>AFTRS</w:t>
      </w:r>
      <w:r w:rsidRPr="000F4B3D">
        <w:rPr>
          <w:spacing w:val="-15"/>
        </w:rPr>
        <w:t xml:space="preserve"> </w:t>
      </w:r>
      <w:r w:rsidRPr="000F4B3D">
        <w:t>is a</w:t>
      </w:r>
      <w:r w:rsidRPr="000F4B3D">
        <w:rPr>
          <w:spacing w:val="-13"/>
        </w:rPr>
        <w:t xml:space="preserve"> </w:t>
      </w:r>
      <w:r w:rsidRPr="000F4B3D">
        <w:t>global</w:t>
      </w:r>
      <w:r w:rsidRPr="000F4B3D">
        <w:rPr>
          <w:spacing w:val="-12"/>
        </w:rPr>
        <w:t xml:space="preserve"> </w:t>
      </w:r>
      <w:proofErr w:type="spellStart"/>
      <w:r w:rsidRPr="000F4B3D">
        <w:t>centre</w:t>
      </w:r>
      <w:proofErr w:type="spellEnd"/>
      <w:r w:rsidRPr="000F4B3D">
        <w:t xml:space="preserve"> of</w:t>
      </w:r>
      <w:r w:rsidRPr="000F4B3D">
        <w:rPr>
          <w:spacing w:val="-2"/>
        </w:rPr>
        <w:t xml:space="preserve"> </w:t>
      </w:r>
      <w:r w:rsidRPr="000F4B3D">
        <w:t>excellence</w:t>
      </w:r>
      <w:r w:rsidRPr="000F4B3D">
        <w:rPr>
          <w:spacing w:val="-10"/>
        </w:rPr>
        <w:t xml:space="preserve"> </w:t>
      </w:r>
      <w:r w:rsidRPr="000F4B3D">
        <w:t>that is accessible</w:t>
      </w:r>
      <w:r w:rsidRPr="000F4B3D">
        <w:rPr>
          <w:spacing w:val="-2"/>
        </w:rPr>
        <w:t xml:space="preserve"> </w:t>
      </w:r>
      <w:r w:rsidRPr="000F4B3D">
        <w:t>to</w:t>
      </w:r>
      <w:r w:rsidRPr="000F4B3D">
        <w:rPr>
          <w:spacing w:val="27"/>
        </w:rPr>
        <w:t xml:space="preserve"> </w:t>
      </w:r>
      <w:r w:rsidRPr="000F4B3D">
        <w:t>all</w:t>
      </w:r>
      <w:r w:rsidRPr="000F4B3D">
        <w:rPr>
          <w:spacing w:val="-5"/>
        </w:rPr>
        <w:t xml:space="preserve"> </w:t>
      </w:r>
      <w:r w:rsidRPr="000F4B3D">
        <w:t>Australians. In a</w:t>
      </w:r>
      <w:r w:rsidRPr="000F4B3D">
        <w:rPr>
          <w:spacing w:val="-6"/>
        </w:rPr>
        <w:t xml:space="preserve"> </w:t>
      </w:r>
      <w:r w:rsidRPr="000F4B3D">
        <w:t>time of ongoing sector change, the</w:t>
      </w:r>
      <w:r w:rsidRPr="000F4B3D">
        <w:rPr>
          <w:spacing w:val="-2"/>
        </w:rPr>
        <w:t xml:space="preserve"> </w:t>
      </w:r>
      <w:r w:rsidRPr="000F4B3D">
        <w:t>School</w:t>
      </w:r>
      <w:r w:rsidRPr="000F4B3D">
        <w:rPr>
          <w:spacing w:val="39"/>
        </w:rPr>
        <w:t xml:space="preserve"> </w:t>
      </w:r>
      <w:r w:rsidRPr="000F4B3D">
        <w:t>is adaptive, nimble</w:t>
      </w:r>
      <w:r w:rsidRPr="000F4B3D">
        <w:rPr>
          <w:spacing w:val="-5"/>
        </w:rPr>
        <w:t xml:space="preserve"> </w:t>
      </w:r>
      <w:r w:rsidRPr="000F4B3D">
        <w:t>and</w:t>
      </w:r>
      <w:r w:rsidRPr="000F4B3D">
        <w:rPr>
          <w:spacing w:val="-12"/>
        </w:rPr>
        <w:t xml:space="preserve"> </w:t>
      </w:r>
      <w:r w:rsidRPr="000F4B3D">
        <w:t>fit</w:t>
      </w:r>
      <w:r w:rsidRPr="000F4B3D">
        <w:rPr>
          <w:spacing w:val="-15"/>
        </w:rPr>
        <w:t xml:space="preserve"> </w:t>
      </w:r>
      <w:r w:rsidRPr="000F4B3D">
        <w:t>for</w:t>
      </w:r>
      <w:r w:rsidRPr="000F4B3D">
        <w:rPr>
          <w:spacing w:val="34"/>
        </w:rPr>
        <w:t xml:space="preserve"> </w:t>
      </w:r>
      <w:r w:rsidRPr="000F4B3D">
        <w:t>purpose</w:t>
      </w:r>
      <w:r w:rsidRPr="000F4B3D">
        <w:rPr>
          <w:spacing w:val="16"/>
        </w:rPr>
        <w:t xml:space="preserve"> </w:t>
      </w:r>
      <w:r w:rsidRPr="000F4B3D">
        <w:t>in</w:t>
      </w:r>
      <w:r w:rsidRPr="000F4B3D">
        <w:rPr>
          <w:spacing w:val="-6"/>
        </w:rPr>
        <w:t xml:space="preserve"> </w:t>
      </w:r>
      <w:r w:rsidRPr="000F4B3D">
        <w:t>meeting</w:t>
      </w:r>
      <w:r w:rsidRPr="000F4B3D">
        <w:rPr>
          <w:spacing w:val="-1"/>
        </w:rPr>
        <w:t xml:space="preserve"> </w:t>
      </w:r>
      <w:r w:rsidRPr="000F4B3D">
        <w:t>the</w:t>
      </w:r>
      <w:r w:rsidRPr="000F4B3D">
        <w:rPr>
          <w:spacing w:val="-5"/>
        </w:rPr>
        <w:t xml:space="preserve"> </w:t>
      </w:r>
      <w:r w:rsidRPr="000F4B3D">
        <w:t>industry’s</w:t>
      </w:r>
      <w:r w:rsidRPr="000F4B3D">
        <w:rPr>
          <w:spacing w:val="-14"/>
        </w:rPr>
        <w:t xml:space="preserve"> </w:t>
      </w:r>
      <w:r w:rsidRPr="000F4B3D">
        <w:t>evolving</w:t>
      </w:r>
      <w:r w:rsidRPr="000F4B3D">
        <w:rPr>
          <w:spacing w:val="-1"/>
        </w:rPr>
        <w:t xml:space="preserve"> </w:t>
      </w:r>
      <w:r w:rsidRPr="000F4B3D">
        <w:t>needs. For</w:t>
      </w:r>
      <w:r w:rsidRPr="000F4B3D">
        <w:rPr>
          <w:spacing w:val="-8"/>
        </w:rPr>
        <w:t xml:space="preserve"> </w:t>
      </w:r>
      <w:r w:rsidRPr="000F4B3D">
        <w:t>that reason, the School’s current five</w:t>
      </w:r>
      <w:r>
        <w:t>–</w:t>
      </w:r>
      <w:r w:rsidRPr="000F4B3D">
        <w:t>year strategy, ‘Creating the Future’, is</w:t>
      </w:r>
      <w:r w:rsidRPr="000F4B3D">
        <w:rPr>
          <w:spacing w:val="-8"/>
        </w:rPr>
        <w:t xml:space="preserve"> </w:t>
      </w:r>
      <w:r w:rsidRPr="000F4B3D">
        <w:t>constructed around three pillars: national reach, excellence and sustainability</w:t>
      </w:r>
      <w:r>
        <w:t xml:space="preserve">, </w:t>
      </w:r>
      <w:r w:rsidRPr="00A2794C">
        <w:rPr>
          <w:lang w:eastAsia="en-AU"/>
        </w:rPr>
        <w:t xml:space="preserve">and is well positioned to support the five pillars of the national cultural policy, </w:t>
      </w:r>
      <w:r w:rsidRPr="00A2794C">
        <w:rPr>
          <w:i/>
          <w:iCs/>
          <w:lang w:eastAsia="en-AU"/>
        </w:rPr>
        <w:t xml:space="preserve">Revive: a place for every story, a story for every place. </w:t>
      </w:r>
      <w:r w:rsidRPr="003C1FDD">
        <w:rPr>
          <w:iCs/>
          <w:lang w:eastAsia="en-AU"/>
        </w:rPr>
        <w:t>The 5 pillars</w:t>
      </w:r>
      <w:r w:rsidRPr="00A2794C">
        <w:rPr>
          <w:i/>
          <w:iCs/>
          <w:lang w:eastAsia="en-AU"/>
        </w:rPr>
        <w:t xml:space="preserve"> </w:t>
      </w:r>
      <w:r w:rsidRPr="00A2794C">
        <w:rPr>
          <w:lang w:eastAsia="en-AU"/>
        </w:rPr>
        <w:t>are guiding principles of all work undertaken by the School to support a thriving cultural life for all Australians through a robust cultural infrastructure; including a commitment to First Nations First and the importance of accessibility for creative talent across Australia and recognition of artists as vital workers creating radio, podcasts, television, films and stories that resonate through all parts of Australian creative life</w:t>
      </w:r>
      <w:r w:rsidRPr="000F4B3D">
        <w:t>.</w:t>
      </w:r>
    </w:p>
    <w:p w14:paraId="740DBEEB" w14:textId="77777777" w:rsidR="005D0E59" w:rsidRPr="000F4B3D" w:rsidRDefault="005D0E59" w:rsidP="005D0E59">
      <w:pPr>
        <w:pStyle w:val="BodyText"/>
        <w:numPr>
          <w:ilvl w:val="0"/>
          <w:numId w:val="9"/>
        </w:numPr>
        <w:spacing w:before="240" w:line="252" w:lineRule="auto"/>
        <w:ind w:left="425" w:hanging="425"/>
      </w:pPr>
      <w:r w:rsidRPr="000F4B3D">
        <w:rPr>
          <w:b/>
          <w:bCs/>
        </w:rPr>
        <w:t>National Reach</w:t>
      </w:r>
      <w:r w:rsidRPr="000F4B3D">
        <w:t xml:space="preserve"> – As the national screen and broadcast school, AFTRS engages, upskills, and supports talent in all states and territories.</w:t>
      </w:r>
    </w:p>
    <w:p w14:paraId="4E6223F3" w14:textId="77777777" w:rsidR="005D0E59" w:rsidRPr="000F4B3D" w:rsidRDefault="005D0E59" w:rsidP="005D0E59">
      <w:pPr>
        <w:pStyle w:val="BodyText"/>
        <w:numPr>
          <w:ilvl w:val="0"/>
          <w:numId w:val="9"/>
        </w:numPr>
        <w:spacing w:before="240" w:line="252" w:lineRule="auto"/>
        <w:ind w:left="425" w:hanging="425"/>
      </w:pPr>
      <w:r w:rsidRPr="000F4B3D">
        <w:rPr>
          <w:b/>
          <w:bCs/>
        </w:rPr>
        <w:t>Excellence</w:t>
      </w:r>
      <w:r w:rsidRPr="000F4B3D">
        <w:t xml:space="preserve"> – Working in close partnership with industry, AFTRS equips its graduates with skills in craft, professionalism and artistry. AFTRS graduates are enterprising and creative. They understand the power of Australian story, underpinned by a First Nations culture, enriched by the diversity of our country, to engage and entertain audiences at home and around the world.</w:t>
      </w:r>
    </w:p>
    <w:p w14:paraId="2609EE61" w14:textId="77777777" w:rsidR="005D0E59" w:rsidRPr="000F4B3D" w:rsidRDefault="005D0E59" w:rsidP="005D0E59">
      <w:pPr>
        <w:pStyle w:val="BodyText"/>
        <w:numPr>
          <w:ilvl w:val="0"/>
          <w:numId w:val="9"/>
        </w:numPr>
        <w:spacing w:before="240" w:line="252" w:lineRule="auto"/>
        <w:ind w:left="425" w:hanging="425"/>
      </w:pPr>
      <w:r w:rsidRPr="000F4B3D">
        <w:rPr>
          <w:b/>
          <w:bCs/>
        </w:rPr>
        <w:t>Sustainability</w:t>
      </w:r>
      <w:r w:rsidRPr="000F4B3D">
        <w:t xml:space="preserve"> – AFTRS has a suite of scalable, adaptive offerings that support the industry’s growth in a way that is sustainable for both AFTRS and the industry. </w:t>
      </w:r>
    </w:p>
    <w:p w14:paraId="660AD58E" w14:textId="77777777" w:rsidR="005D0E59" w:rsidRPr="000F4B3D" w:rsidRDefault="005D0E59" w:rsidP="005D0E59">
      <w:pPr>
        <w:pStyle w:val="BodyText"/>
        <w:spacing w:before="194" w:line="252" w:lineRule="auto"/>
        <w:rPr>
          <w:spacing w:val="-2"/>
        </w:rPr>
      </w:pPr>
      <w:r w:rsidRPr="000F4B3D">
        <w:t>These</w:t>
      </w:r>
      <w:r w:rsidRPr="000F4B3D">
        <w:rPr>
          <w:spacing w:val="-12"/>
        </w:rPr>
        <w:t xml:space="preserve"> </w:t>
      </w:r>
      <w:r w:rsidRPr="000F4B3D">
        <w:t>pillars</w:t>
      </w:r>
      <w:r w:rsidRPr="000F4B3D">
        <w:rPr>
          <w:spacing w:val="3"/>
        </w:rPr>
        <w:t xml:space="preserve"> </w:t>
      </w:r>
      <w:r w:rsidRPr="000F4B3D">
        <w:t>are</w:t>
      </w:r>
      <w:r w:rsidRPr="000F4B3D">
        <w:rPr>
          <w:spacing w:val="-7"/>
        </w:rPr>
        <w:t xml:space="preserve"> </w:t>
      </w:r>
      <w:r w:rsidRPr="000F4B3D">
        <w:t>underpinned</w:t>
      </w:r>
      <w:r w:rsidRPr="000F4B3D">
        <w:rPr>
          <w:spacing w:val="-13"/>
        </w:rPr>
        <w:t xml:space="preserve"> </w:t>
      </w:r>
      <w:r w:rsidRPr="000F4B3D">
        <w:t>by</w:t>
      </w:r>
      <w:r w:rsidRPr="000F4B3D">
        <w:rPr>
          <w:spacing w:val="-3"/>
        </w:rPr>
        <w:t xml:space="preserve"> </w:t>
      </w:r>
      <w:r w:rsidRPr="000F4B3D">
        <w:t>the</w:t>
      </w:r>
      <w:r w:rsidRPr="000F4B3D">
        <w:rPr>
          <w:spacing w:val="-7"/>
        </w:rPr>
        <w:t xml:space="preserve"> </w:t>
      </w:r>
      <w:r w:rsidRPr="000F4B3D">
        <w:t>following</w:t>
      </w:r>
      <w:r w:rsidRPr="000F4B3D">
        <w:rPr>
          <w:spacing w:val="16"/>
        </w:rPr>
        <w:t xml:space="preserve"> </w:t>
      </w:r>
      <w:r w:rsidRPr="000F4B3D">
        <w:t>areas</w:t>
      </w:r>
      <w:r w:rsidRPr="000F4B3D">
        <w:rPr>
          <w:spacing w:val="-15"/>
        </w:rPr>
        <w:t xml:space="preserve"> </w:t>
      </w:r>
      <w:r w:rsidRPr="000F4B3D">
        <w:t>of</w:t>
      </w:r>
      <w:r w:rsidRPr="000F4B3D">
        <w:rPr>
          <w:spacing w:val="22"/>
        </w:rPr>
        <w:t xml:space="preserve"> </w:t>
      </w:r>
      <w:r w:rsidRPr="000F4B3D">
        <w:t xml:space="preserve">strategic </w:t>
      </w:r>
      <w:r w:rsidRPr="000F4B3D">
        <w:rPr>
          <w:spacing w:val="-19"/>
        </w:rPr>
        <w:t xml:space="preserve"> </w:t>
      </w:r>
      <w:r w:rsidRPr="000F4B3D">
        <w:rPr>
          <w:spacing w:val="-2"/>
        </w:rPr>
        <w:t>focus:</w:t>
      </w:r>
    </w:p>
    <w:p w14:paraId="48AF8C04" w14:textId="77777777" w:rsidR="005D0E59" w:rsidRPr="004D69A4" w:rsidRDefault="005D0E59" w:rsidP="005D0E59">
      <w:pPr>
        <w:pStyle w:val="BodyText"/>
        <w:numPr>
          <w:ilvl w:val="0"/>
          <w:numId w:val="9"/>
        </w:numPr>
        <w:spacing w:before="240" w:line="252" w:lineRule="auto"/>
        <w:ind w:left="425" w:hanging="425"/>
        <w:rPr>
          <w:b/>
          <w:bCs/>
        </w:rPr>
      </w:pPr>
      <w:r w:rsidRPr="004D69A4">
        <w:rPr>
          <w:b/>
          <w:bCs/>
        </w:rPr>
        <w:t xml:space="preserve">First Nations Culture </w:t>
      </w:r>
      <w:r w:rsidRPr="004D69A4">
        <w:rPr>
          <w:bCs/>
        </w:rPr>
        <w:t xml:space="preserve">– Embedding First Nations values within AFTRS by including First Nations’ knowledges, voices, values, and pedagogies to build the capacity and knowledge of our staff, graduates, and industry. </w:t>
      </w:r>
    </w:p>
    <w:p w14:paraId="119B50B8" w14:textId="77777777" w:rsidR="005D0E59" w:rsidRPr="004D69A4" w:rsidRDefault="005D0E59" w:rsidP="005D0E59">
      <w:pPr>
        <w:pStyle w:val="BodyText"/>
        <w:numPr>
          <w:ilvl w:val="0"/>
          <w:numId w:val="9"/>
        </w:numPr>
        <w:spacing w:before="240" w:line="252" w:lineRule="auto"/>
        <w:ind w:left="425" w:hanging="425"/>
        <w:rPr>
          <w:b/>
          <w:bCs/>
        </w:rPr>
      </w:pPr>
      <w:r w:rsidRPr="004D69A4">
        <w:rPr>
          <w:b/>
          <w:bCs/>
        </w:rPr>
        <w:lastRenderedPageBreak/>
        <w:t xml:space="preserve">Outreach and Inclusion – </w:t>
      </w:r>
      <w:r w:rsidRPr="004D69A4">
        <w:rPr>
          <w:bCs/>
        </w:rPr>
        <w:t>Supporting under</w:t>
      </w:r>
      <w:r>
        <w:rPr>
          <w:bCs/>
        </w:rPr>
        <w:t>–</w:t>
      </w:r>
      <w:r w:rsidRPr="004D69A4">
        <w:rPr>
          <w:bCs/>
        </w:rPr>
        <w:t>represented talent across Australia to work in the Australian screen and broadcast industries by building an inclusive school culture that celebrates all Australians and creating a flexible and responsive model of delivery that builds on AFTRS’ established strengths, delivering face</w:t>
      </w:r>
      <w:r>
        <w:rPr>
          <w:bCs/>
        </w:rPr>
        <w:t>–</w:t>
      </w:r>
      <w:r w:rsidRPr="004D69A4">
        <w:rPr>
          <w:bCs/>
        </w:rPr>
        <w:t>to</w:t>
      </w:r>
      <w:r>
        <w:rPr>
          <w:bCs/>
        </w:rPr>
        <w:t>–</w:t>
      </w:r>
      <w:r w:rsidRPr="004D69A4">
        <w:rPr>
          <w:bCs/>
        </w:rPr>
        <w:t>face learning in the School’s world</w:t>
      </w:r>
      <w:r>
        <w:rPr>
          <w:bCs/>
        </w:rPr>
        <w:t>–</w:t>
      </w:r>
      <w:r w:rsidRPr="004D69A4">
        <w:rPr>
          <w:bCs/>
        </w:rPr>
        <w:t>class Sydney campus.</w:t>
      </w:r>
    </w:p>
    <w:p w14:paraId="0E745F77" w14:textId="77777777" w:rsidR="005D0E59" w:rsidRPr="004D69A4" w:rsidRDefault="005D0E59" w:rsidP="005D0E59">
      <w:pPr>
        <w:pStyle w:val="BodyText"/>
        <w:numPr>
          <w:ilvl w:val="0"/>
          <w:numId w:val="9"/>
        </w:numPr>
        <w:spacing w:before="240" w:line="252" w:lineRule="auto"/>
        <w:ind w:left="425" w:hanging="425"/>
        <w:rPr>
          <w:b/>
          <w:bCs/>
        </w:rPr>
      </w:pPr>
      <w:r w:rsidRPr="004D69A4">
        <w:rPr>
          <w:b/>
          <w:bCs/>
        </w:rPr>
        <w:t>Talent Development –</w:t>
      </w:r>
      <w:r>
        <w:rPr>
          <w:b/>
          <w:bCs/>
        </w:rPr>
        <w:t xml:space="preserve"> </w:t>
      </w:r>
      <w:r w:rsidRPr="004D69A4">
        <w:rPr>
          <w:bCs/>
        </w:rPr>
        <w:t>Empowering student learning through a model of teaching excellence and an experiential curriculum that is inclusive, flexible and national in its reach.</w:t>
      </w:r>
    </w:p>
    <w:p w14:paraId="217F09AF" w14:textId="77777777" w:rsidR="005D0E59" w:rsidRPr="000F4B3D" w:rsidRDefault="005D0E59" w:rsidP="005D0E59">
      <w:pPr>
        <w:pStyle w:val="ListParagraph"/>
        <w:widowControl w:val="0"/>
        <w:numPr>
          <w:ilvl w:val="0"/>
          <w:numId w:val="11"/>
        </w:numPr>
        <w:tabs>
          <w:tab w:val="left" w:pos="780"/>
        </w:tabs>
        <w:autoSpaceDE w:val="0"/>
        <w:autoSpaceDN w:val="0"/>
        <w:spacing w:after="0" w:line="240" w:lineRule="exact"/>
        <w:ind w:left="425" w:hanging="425"/>
        <w:rPr>
          <w:rFonts w:ascii="Book Antiqua" w:hAnsi="Book Antiqua"/>
          <w:sz w:val="20"/>
          <w:szCs w:val="20"/>
        </w:rPr>
      </w:pPr>
      <w:r w:rsidRPr="000F4B3D">
        <w:rPr>
          <w:rFonts w:ascii="Book Antiqua" w:hAnsi="Book Antiqua"/>
          <w:b/>
          <w:sz w:val="20"/>
          <w:szCs w:val="20"/>
        </w:rPr>
        <w:t>Industry</w:t>
      </w:r>
      <w:r w:rsidRPr="000F4B3D">
        <w:rPr>
          <w:rFonts w:ascii="Book Antiqua" w:hAnsi="Book Antiqua"/>
          <w:b/>
          <w:spacing w:val="-6"/>
          <w:sz w:val="20"/>
          <w:szCs w:val="20"/>
        </w:rPr>
        <w:t xml:space="preserve"> </w:t>
      </w:r>
      <w:r w:rsidRPr="000F4B3D">
        <w:rPr>
          <w:rFonts w:ascii="Book Antiqua" w:hAnsi="Book Antiqua"/>
          <w:b/>
          <w:sz w:val="20"/>
          <w:szCs w:val="20"/>
        </w:rPr>
        <w:t>Skills</w:t>
      </w:r>
      <w:r w:rsidRPr="000F4B3D">
        <w:rPr>
          <w:rFonts w:ascii="Book Antiqua" w:hAnsi="Book Antiqua"/>
          <w:b/>
          <w:spacing w:val="-1"/>
          <w:sz w:val="20"/>
          <w:szCs w:val="20"/>
        </w:rPr>
        <w:t xml:space="preserve"> </w:t>
      </w:r>
      <w:r w:rsidRPr="000F4B3D">
        <w:rPr>
          <w:rFonts w:ascii="Book Antiqua" w:hAnsi="Book Antiqua"/>
          <w:b/>
          <w:sz w:val="20"/>
          <w:szCs w:val="20"/>
        </w:rPr>
        <w:t xml:space="preserve">Training </w:t>
      </w:r>
      <w:r w:rsidRPr="000F4B3D">
        <w:rPr>
          <w:rFonts w:ascii="Book Antiqua" w:hAnsi="Book Antiqua"/>
          <w:sz w:val="20"/>
          <w:szCs w:val="20"/>
        </w:rPr>
        <w:t>–</w:t>
      </w:r>
      <w:r w:rsidRPr="000F4B3D">
        <w:rPr>
          <w:rFonts w:ascii="Book Antiqua" w:hAnsi="Book Antiqua"/>
          <w:spacing w:val="-13"/>
          <w:sz w:val="20"/>
          <w:szCs w:val="20"/>
        </w:rPr>
        <w:t xml:space="preserve"> </w:t>
      </w:r>
      <w:r w:rsidRPr="000F4B3D">
        <w:rPr>
          <w:rFonts w:ascii="Book Antiqua" w:hAnsi="Book Antiqua"/>
          <w:sz w:val="20"/>
          <w:szCs w:val="20"/>
        </w:rPr>
        <w:t>Ensuring Australian</w:t>
      </w:r>
      <w:r w:rsidRPr="000F4B3D">
        <w:rPr>
          <w:rFonts w:ascii="Book Antiqua" w:hAnsi="Book Antiqua"/>
          <w:spacing w:val="-13"/>
          <w:sz w:val="20"/>
          <w:szCs w:val="20"/>
        </w:rPr>
        <w:t xml:space="preserve"> </w:t>
      </w:r>
      <w:r w:rsidRPr="000F4B3D">
        <w:rPr>
          <w:rFonts w:ascii="Book Antiqua" w:hAnsi="Book Antiqua"/>
          <w:sz w:val="20"/>
          <w:szCs w:val="20"/>
        </w:rPr>
        <w:t>screen</w:t>
      </w:r>
      <w:r w:rsidRPr="000F4B3D">
        <w:rPr>
          <w:rFonts w:ascii="Book Antiqua" w:hAnsi="Book Antiqua"/>
          <w:spacing w:val="-12"/>
          <w:sz w:val="20"/>
          <w:szCs w:val="20"/>
        </w:rPr>
        <w:t xml:space="preserve"> </w:t>
      </w:r>
      <w:r w:rsidRPr="000F4B3D">
        <w:rPr>
          <w:rFonts w:ascii="Book Antiqua" w:hAnsi="Book Antiqua"/>
          <w:sz w:val="20"/>
          <w:szCs w:val="20"/>
        </w:rPr>
        <w:t>and</w:t>
      </w:r>
      <w:r w:rsidRPr="000F4B3D">
        <w:rPr>
          <w:rFonts w:ascii="Book Antiqua" w:hAnsi="Book Antiqua"/>
          <w:spacing w:val="-6"/>
          <w:sz w:val="20"/>
          <w:szCs w:val="20"/>
        </w:rPr>
        <w:t xml:space="preserve"> </w:t>
      </w:r>
      <w:r w:rsidRPr="000F4B3D">
        <w:rPr>
          <w:rFonts w:ascii="Book Antiqua" w:hAnsi="Book Antiqua"/>
          <w:sz w:val="20"/>
          <w:szCs w:val="20"/>
        </w:rPr>
        <w:t>audio</w:t>
      </w:r>
      <w:r w:rsidRPr="000F4B3D">
        <w:rPr>
          <w:rFonts w:ascii="Book Antiqua" w:hAnsi="Book Antiqua"/>
          <w:spacing w:val="-8"/>
          <w:sz w:val="20"/>
          <w:szCs w:val="20"/>
        </w:rPr>
        <w:t xml:space="preserve"> </w:t>
      </w:r>
      <w:r w:rsidRPr="000F4B3D">
        <w:rPr>
          <w:rFonts w:ascii="Book Antiqua" w:hAnsi="Book Antiqua"/>
          <w:sz w:val="20"/>
          <w:szCs w:val="20"/>
        </w:rPr>
        <w:t>practitioners have the skills</w:t>
      </w:r>
      <w:r w:rsidRPr="000F4B3D">
        <w:rPr>
          <w:rFonts w:ascii="Book Antiqua" w:hAnsi="Book Antiqua"/>
          <w:spacing w:val="-1"/>
          <w:sz w:val="20"/>
          <w:szCs w:val="20"/>
        </w:rPr>
        <w:t xml:space="preserve"> </w:t>
      </w:r>
      <w:r w:rsidRPr="000F4B3D">
        <w:rPr>
          <w:rFonts w:ascii="Book Antiqua" w:hAnsi="Book Antiqua"/>
          <w:sz w:val="20"/>
          <w:szCs w:val="20"/>
        </w:rPr>
        <w:t>required for the Australian industry to thrive.</w:t>
      </w:r>
    </w:p>
    <w:p w14:paraId="21A353EB" w14:textId="77777777" w:rsidR="005D0E59" w:rsidRPr="000F4B3D" w:rsidRDefault="005D0E59" w:rsidP="005D0E59">
      <w:pPr>
        <w:pStyle w:val="ListParagraph"/>
        <w:widowControl w:val="0"/>
        <w:numPr>
          <w:ilvl w:val="2"/>
          <w:numId w:val="10"/>
        </w:numPr>
        <w:tabs>
          <w:tab w:val="left" w:pos="780"/>
        </w:tabs>
        <w:autoSpaceDE w:val="0"/>
        <w:autoSpaceDN w:val="0"/>
        <w:spacing w:after="0" w:line="240" w:lineRule="exact"/>
        <w:ind w:left="425" w:hanging="425"/>
        <w:contextualSpacing w:val="0"/>
        <w:rPr>
          <w:rFonts w:ascii="Book Antiqua" w:hAnsi="Book Antiqua"/>
          <w:sz w:val="20"/>
          <w:szCs w:val="20"/>
        </w:rPr>
      </w:pPr>
      <w:r w:rsidRPr="000F4B3D">
        <w:rPr>
          <w:rFonts w:ascii="Book Antiqua" w:hAnsi="Book Antiqua"/>
          <w:b/>
          <w:sz w:val="20"/>
          <w:szCs w:val="20"/>
        </w:rPr>
        <w:t>Research</w:t>
      </w:r>
      <w:r w:rsidRPr="000F4B3D">
        <w:rPr>
          <w:rFonts w:ascii="Book Antiqua" w:hAnsi="Book Antiqua"/>
          <w:b/>
          <w:spacing w:val="14"/>
          <w:sz w:val="20"/>
          <w:szCs w:val="20"/>
        </w:rPr>
        <w:t xml:space="preserve"> </w:t>
      </w:r>
      <w:r w:rsidRPr="000F4B3D">
        <w:rPr>
          <w:rFonts w:ascii="Book Antiqua" w:hAnsi="Book Antiqua"/>
          <w:b/>
          <w:sz w:val="20"/>
          <w:szCs w:val="20"/>
        </w:rPr>
        <w:t>and</w:t>
      </w:r>
      <w:r w:rsidRPr="000F4B3D">
        <w:rPr>
          <w:rFonts w:ascii="Book Antiqua" w:hAnsi="Book Antiqua"/>
          <w:b/>
          <w:spacing w:val="-13"/>
          <w:sz w:val="20"/>
          <w:szCs w:val="20"/>
        </w:rPr>
        <w:t xml:space="preserve"> </w:t>
      </w:r>
      <w:r w:rsidRPr="000F4B3D">
        <w:rPr>
          <w:rFonts w:ascii="Book Antiqua" w:hAnsi="Book Antiqua"/>
          <w:b/>
          <w:sz w:val="20"/>
          <w:szCs w:val="20"/>
        </w:rPr>
        <w:t>Innovation</w:t>
      </w:r>
      <w:r w:rsidRPr="000F4B3D">
        <w:rPr>
          <w:rFonts w:ascii="Book Antiqua" w:hAnsi="Book Antiqua"/>
          <w:b/>
          <w:spacing w:val="-13"/>
          <w:sz w:val="20"/>
          <w:szCs w:val="20"/>
        </w:rPr>
        <w:t xml:space="preserve"> </w:t>
      </w:r>
      <w:r w:rsidRPr="000F4B3D">
        <w:rPr>
          <w:rFonts w:ascii="Book Antiqua" w:hAnsi="Book Antiqua"/>
          <w:sz w:val="20"/>
          <w:szCs w:val="20"/>
        </w:rPr>
        <w:t>–</w:t>
      </w:r>
      <w:r>
        <w:rPr>
          <w:rFonts w:ascii="Book Antiqua" w:hAnsi="Book Antiqua"/>
          <w:sz w:val="20"/>
          <w:szCs w:val="20"/>
        </w:rPr>
        <w:t xml:space="preserve"> </w:t>
      </w:r>
      <w:r w:rsidRPr="000F4B3D">
        <w:rPr>
          <w:rFonts w:ascii="Book Antiqua" w:hAnsi="Book Antiqua"/>
          <w:sz w:val="20"/>
          <w:szCs w:val="20"/>
        </w:rPr>
        <w:t>Partnering with industry on the design, development and delivery of a range of courses that meet immediate need and provide pathways to life</w:t>
      </w:r>
      <w:r>
        <w:rPr>
          <w:rFonts w:ascii="Book Antiqua" w:hAnsi="Book Antiqua"/>
          <w:sz w:val="20"/>
          <w:szCs w:val="20"/>
        </w:rPr>
        <w:t>–</w:t>
      </w:r>
      <w:r w:rsidRPr="000F4B3D">
        <w:rPr>
          <w:rFonts w:ascii="Book Antiqua" w:hAnsi="Book Antiqua"/>
          <w:sz w:val="20"/>
          <w:szCs w:val="20"/>
        </w:rPr>
        <w:t>long careers in the screen and audio industries.</w:t>
      </w:r>
    </w:p>
    <w:p w14:paraId="11D733F1" w14:textId="77777777" w:rsidR="005D0E59" w:rsidRPr="000F4B3D" w:rsidRDefault="005D0E59" w:rsidP="005D0E59">
      <w:pPr>
        <w:pStyle w:val="ListParagraph"/>
        <w:widowControl w:val="0"/>
        <w:numPr>
          <w:ilvl w:val="2"/>
          <w:numId w:val="10"/>
        </w:numPr>
        <w:tabs>
          <w:tab w:val="left" w:pos="780"/>
        </w:tabs>
        <w:autoSpaceDE w:val="0"/>
        <w:autoSpaceDN w:val="0"/>
        <w:spacing w:after="0" w:line="240" w:lineRule="exact"/>
        <w:ind w:left="425" w:hanging="425"/>
        <w:contextualSpacing w:val="0"/>
        <w:rPr>
          <w:rFonts w:ascii="Book Antiqua" w:hAnsi="Book Antiqua"/>
          <w:sz w:val="20"/>
          <w:szCs w:val="20"/>
        </w:rPr>
      </w:pPr>
      <w:r w:rsidRPr="000F4B3D">
        <w:rPr>
          <w:rFonts w:ascii="Book Antiqua" w:hAnsi="Book Antiqua"/>
          <w:b/>
          <w:sz w:val="20"/>
          <w:szCs w:val="20"/>
        </w:rPr>
        <w:t xml:space="preserve">Effective </w:t>
      </w:r>
      <w:proofErr w:type="spellStart"/>
      <w:r w:rsidRPr="000F4B3D">
        <w:rPr>
          <w:rFonts w:ascii="Book Antiqua" w:hAnsi="Book Antiqua"/>
          <w:b/>
          <w:sz w:val="20"/>
          <w:szCs w:val="20"/>
        </w:rPr>
        <w:t>Organisation</w:t>
      </w:r>
      <w:proofErr w:type="spellEnd"/>
      <w:r w:rsidRPr="000F4B3D">
        <w:rPr>
          <w:rFonts w:ascii="Book Antiqua" w:hAnsi="Book Antiqua"/>
          <w:b/>
          <w:spacing w:val="18"/>
          <w:sz w:val="20"/>
          <w:szCs w:val="20"/>
        </w:rPr>
        <w:t xml:space="preserve"> </w:t>
      </w:r>
      <w:r w:rsidRPr="000F4B3D">
        <w:rPr>
          <w:rFonts w:ascii="Book Antiqua" w:hAnsi="Book Antiqua"/>
          <w:sz w:val="20"/>
          <w:szCs w:val="20"/>
        </w:rPr>
        <w:t>–</w:t>
      </w:r>
      <w:r w:rsidRPr="000F4B3D">
        <w:rPr>
          <w:rFonts w:ascii="Book Antiqua" w:hAnsi="Book Antiqua"/>
          <w:spacing w:val="-13"/>
          <w:sz w:val="20"/>
          <w:szCs w:val="20"/>
        </w:rPr>
        <w:t xml:space="preserve"> </w:t>
      </w:r>
      <w:r w:rsidRPr="000F4B3D">
        <w:rPr>
          <w:rFonts w:ascii="Book Antiqua" w:hAnsi="Book Antiqua"/>
          <w:sz w:val="20"/>
          <w:szCs w:val="20"/>
        </w:rPr>
        <w:t>Sustaining</w:t>
      </w:r>
      <w:r w:rsidRPr="000F4B3D">
        <w:rPr>
          <w:rFonts w:ascii="Book Antiqua" w:hAnsi="Book Antiqua"/>
          <w:spacing w:val="-11"/>
          <w:sz w:val="20"/>
          <w:szCs w:val="20"/>
        </w:rPr>
        <w:t xml:space="preserve"> </w:t>
      </w:r>
      <w:r w:rsidRPr="000F4B3D">
        <w:rPr>
          <w:rFonts w:ascii="Book Antiqua" w:hAnsi="Book Antiqua"/>
          <w:sz w:val="20"/>
          <w:szCs w:val="20"/>
        </w:rPr>
        <w:t>an adaptive,</w:t>
      </w:r>
      <w:r w:rsidRPr="000F4B3D">
        <w:rPr>
          <w:rFonts w:ascii="Book Antiqua" w:hAnsi="Book Antiqua"/>
          <w:spacing w:val="-6"/>
          <w:sz w:val="20"/>
          <w:szCs w:val="20"/>
        </w:rPr>
        <w:t xml:space="preserve"> </w:t>
      </w:r>
      <w:r w:rsidRPr="000F4B3D">
        <w:rPr>
          <w:rFonts w:ascii="Book Antiqua" w:hAnsi="Book Antiqua"/>
          <w:sz w:val="20"/>
          <w:szCs w:val="20"/>
        </w:rPr>
        <w:t>efficient,</w:t>
      </w:r>
      <w:r w:rsidRPr="000F4B3D">
        <w:rPr>
          <w:rFonts w:ascii="Book Antiqua" w:hAnsi="Book Antiqua"/>
          <w:spacing w:val="-6"/>
          <w:sz w:val="20"/>
          <w:szCs w:val="20"/>
        </w:rPr>
        <w:t xml:space="preserve"> </w:t>
      </w:r>
      <w:r w:rsidRPr="000F4B3D">
        <w:rPr>
          <w:rFonts w:ascii="Book Antiqua" w:hAnsi="Book Antiqua"/>
          <w:sz w:val="20"/>
          <w:szCs w:val="20"/>
        </w:rPr>
        <w:t>and resourceful</w:t>
      </w:r>
      <w:r w:rsidRPr="000F4B3D">
        <w:rPr>
          <w:rFonts w:ascii="Book Antiqua" w:hAnsi="Book Antiqua"/>
          <w:spacing w:val="-11"/>
          <w:sz w:val="20"/>
          <w:szCs w:val="20"/>
        </w:rPr>
        <w:t xml:space="preserve"> </w:t>
      </w:r>
      <w:r w:rsidRPr="000F4B3D">
        <w:rPr>
          <w:rFonts w:ascii="Book Antiqua" w:hAnsi="Book Antiqua"/>
          <w:sz w:val="20"/>
          <w:szCs w:val="20"/>
        </w:rPr>
        <w:t>business that supports</w:t>
      </w:r>
      <w:r w:rsidRPr="000F4B3D">
        <w:rPr>
          <w:rFonts w:ascii="Book Antiqua" w:hAnsi="Book Antiqua"/>
          <w:spacing w:val="36"/>
          <w:sz w:val="20"/>
          <w:szCs w:val="20"/>
        </w:rPr>
        <w:t xml:space="preserve"> </w:t>
      </w:r>
      <w:r w:rsidRPr="000F4B3D">
        <w:rPr>
          <w:rFonts w:ascii="Book Antiqua" w:hAnsi="Book Antiqua"/>
          <w:sz w:val="20"/>
          <w:szCs w:val="20"/>
        </w:rPr>
        <w:t>AFTRS’ mission</w:t>
      </w:r>
      <w:r w:rsidRPr="000F4B3D">
        <w:rPr>
          <w:rFonts w:ascii="Book Antiqua" w:hAnsi="Book Antiqua"/>
          <w:spacing w:val="-10"/>
          <w:sz w:val="20"/>
          <w:szCs w:val="20"/>
        </w:rPr>
        <w:t xml:space="preserve"> </w:t>
      </w:r>
      <w:r w:rsidRPr="000F4B3D">
        <w:rPr>
          <w:rFonts w:ascii="Book Antiqua" w:hAnsi="Book Antiqua"/>
          <w:sz w:val="20"/>
          <w:szCs w:val="20"/>
        </w:rPr>
        <w:t>as</w:t>
      </w:r>
      <w:r w:rsidRPr="000F4B3D">
        <w:rPr>
          <w:rFonts w:ascii="Book Antiqua" w:hAnsi="Book Antiqua"/>
          <w:spacing w:val="-10"/>
          <w:sz w:val="20"/>
          <w:szCs w:val="20"/>
        </w:rPr>
        <w:t xml:space="preserve"> </w:t>
      </w:r>
      <w:r w:rsidRPr="000F4B3D">
        <w:rPr>
          <w:rFonts w:ascii="Book Antiqua" w:hAnsi="Book Antiqua"/>
          <w:sz w:val="20"/>
          <w:szCs w:val="20"/>
        </w:rPr>
        <w:t>a global</w:t>
      </w:r>
      <w:r w:rsidRPr="000F4B3D">
        <w:rPr>
          <w:rFonts w:ascii="Book Antiqua" w:hAnsi="Book Antiqua"/>
          <w:spacing w:val="-3"/>
          <w:sz w:val="20"/>
          <w:szCs w:val="20"/>
        </w:rPr>
        <w:t xml:space="preserve"> </w:t>
      </w:r>
      <w:proofErr w:type="spellStart"/>
      <w:r w:rsidRPr="000F4B3D">
        <w:rPr>
          <w:rFonts w:ascii="Book Antiqua" w:hAnsi="Book Antiqua"/>
          <w:sz w:val="20"/>
          <w:szCs w:val="20"/>
        </w:rPr>
        <w:t>centre</w:t>
      </w:r>
      <w:proofErr w:type="spellEnd"/>
      <w:r w:rsidRPr="000F4B3D">
        <w:rPr>
          <w:rFonts w:ascii="Book Antiqua" w:hAnsi="Book Antiqua"/>
          <w:sz w:val="20"/>
          <w:szCs w:val="20"/>
        </w:rPr>
        <w:t xml:space="preserve"> of excellence for screen</w:t>
      </w:r>
      <w:r w:rsidRPr="000F4B3D">
        <w:rPr>
          <w:rFonts w:ascii="Book Antiqua" w:hAnsi="Book Antiqua"/>
          <w:spacing w:val="-1"/>
          <w:sz w:val="20"/>
          <w:szCs w:val="20"/>
        </w:rPr>
        <w:t xml:space="preserve"> </w:t>
      </w:r>
      <w:r w:rsidRPr="000F4B3D">
        <w:rPr>
          <w:rFonts w:ascii="Book Antiqua" w:hAnsi="Book Antiqua"/>
          <w:sz w:val="20"/>
          <w:szCs w:val="20"/>
        </w:rPr>
        <w:t>and broadcast education,</w:t>
      </w:r>
      <w:r w:rsidRPr="000F4B3D">
        <w:rPr>
          <w:rFonts w:ascii="Book Antiqua" w:hAnsi="Book Antiqua"/>
          <w:spacing w:val="40"/>
          <w:sz w:val="20"/>
          <w:szCs w:val="20"/>
        </w:rPr>
        <w:t xml:space="preserve"> </w:t>
      </w:r>
      <w:r w:rsidRPr="000F4B3D">
        <w:rPr>
          <w:rFonts w:ascii="Book Antiqua" w:hAnsi="Book Antiqua"/>
          <w:sz w:val="20"/>
          <w:szCs w:val="20"/>
        </w:rPr>
        <w:t>training and research.</w:t>
      </w:r>
    </w:p>
    <w:p w14:paraId="07F068AA" w14:textId="77777777" w:rsidR="005D0E59" w:rsidRDefault="005D0E59" w:rsidP="005D0E59">
      <w:pPr>
        <w:spacing w:before="0" w:after="0" w:line="240" w:lineRule="auto"/>
        <w:rPr>
          <w:rFonts w:ascii="Arial Bold" w:hAnsi="Arial Bold"/>
          <w:b/>
          <w:sz w:val="22"/>
        </w:rPr>
      </w:pPr>
      <w:bookmarkStart w:id="15" w:name="_Toc162954263"/>
      <w:bookmarkStart w:id="16" w:name="_Toc163484343"/>
      <w:r>
        <w:br w:type="page"/>
      </w:r>
    </w:p>
    <w:p w14:paraId="2CEBF982" w14:textId="77777777" w:rsidR="005D0E59" w:rsidRPr="005B1965" w:rsidRDefault="005D0E59" w:rsidP="005D0E59">
      <w:pPr>
        <w:pStyle w:val="Heading3-AFTRS"/>
        <w:spacing w:after="240"/>
        <w:ind w:left="567" w:hanging="567"/>
      </w:pPr>
      <w:bookmarkStart w:id="17" w:name="_Toc165838072"/>
      <w:r>
        <w:lastRenderedPageBreak/>
        <w:t>1.2</w:t>
      </w:r>
      <w:r>
        <w:tab/>
      </w:r>
      <w:r w:rsidRPr="005B1965">
        <w:t>Entity resource statement</w:t>
      </w:r>
      <w:bookmarkEnd w:id="15"/>
      <w:bookmarkEnd w:id="16"/>
      <w:bookmarkEnd w:id="17"/>
    </w:p>
    <w:p w14:paraId="73CFA918" w14:textId="77777777" w:rsidR="005D0E59" w:rsidRPr="004D69A4" w:rsidRDefault="005D0E59" w:rsidP="005D0E59">
      <w:pPr>
        <w:rPr>
          <w:sz w:val="20"/>
        </w:rPr>
      </w:pPr>
      <w:r w:rsidRPr="004D69A4">
        <w:rPr>
          <w:sz w:val="20"/>
        </w:rPr>
        <w:t xml:space="preserve">Table 1.1 shows the total resourcing from all sources available to </w:t>
      </w:r>
      <w:r>
        <w:rPr>
          <w:sz w:val="20"/>
        </w:rPr>
        <w:t>AFTRS</w:t>
      </w:r>
      <w:r w:rsidRPr="004D69A4">
        <w:rPr>
          <w:sz w:val="20"/>
        </w:rPr>
        <w:t xml:space="preserve"> for its operations and to deliver programs and services on behalf of the Government.</w:t>
      </w:r>
    </w:p>
    <w:p w14:paraId="0096F8C1" w14:textId="77777777" w:rsidR="005D0E59" w:rsidRPr="004D69A4" w:rsidRDefault="005D0E59" w:rsidP="005D0E59">
      <w:pPr>
        <w:rPr>
          <w:sz w:val="20"/>
        </w:rPr>
      </w:pPr>
      <w:r w:rsidRPr="004D69A4">
        <w:rPr>
          <w:sz w:val="20"/>
        </w:rPr>
        <w:t xml:space="preserve">The table summarises how resources will be applied by outcome (government strategic policy objectives) and by administered (on behalf of the Government or the public) and departmental (for </w:t>
      </w:r>
      <w:r>
        <w:rPr>
          <w:sz w:val="20"/>
        </w:rPr>
        <w:t>AFTRS</w:t>
      </w:r>
      <w:r w:rsidRPr="004D69A4">
        <w:rPr>
          <w:sz w:val="20"/>
        </w:rPr>
        <w:t xml:space="preserve"> operations) classification.</w:t>
      </w:r>
    </w:p>
    <w:p w14:paraId="3AD1C17B" w14:textId="77777777" w:rsidR="005D0E59" w:rsidRPr="004D69A4" w:rsidRDefault="005D0E59" w:rsidP="005D0E59">
      <w:pPr>
        <w:rPr>
          <w:sz w:val="20"/>
        </w:rPr>
      </w:pPr>
      <w:r w:rsidRPr="004D69A4">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1BF85C76" w14:textId="77777777" w:rsidR="005D0E59" w:rsidRDefault="005D0E59" w:rsidP="005D0E59">
      <w:pPr>
        <w:pStyle w:val="TableHeading"/>
      </w:pPr>
      <w:r w:rsidRPr="00C2630A">
        <w:t>Table 1.1: AFTRS resource statement – Budget estimates for 2024–25 as at Budget May 2024</w:t>
      </w:r>
    </w:p>
    <w:tbl>
      <w:tblPr>
        <w:tblW w:w="5000" w:type="pct"/>
        <w:tblLook w:val="04A0" w:firstRow="1" w:lastRow="0" w:firstColumn="1" w:lastColumn="0" w:noHBand="0" w:noVBand="1"/>
      </w:tblPr>
      <w:tblGrid>
        <w:gridCol w:w="5342"/>
        <w:gridCol w:w="1184"/>
        <w:gridCol w:w="1184"/>
      </w:tblGrid>
      <w:tr w:rsidR="005D0E59" w:rsidRPr="00C503E5" w14:paraId="414E3E79" w14:textId="77777777" w:rsidTr="005E1F18">
        <w:trPr>
          <w:trHeight w:val="204"/>
        </w:trPr>
        <w:tc>
          <w:tcPr>
            <w:tcW w:w="3464" w:type="pct"/>
            <w:tcBorders>
              <w:top w:val="single" w:sz="4" w:space="0" w:color="auto"/>
              <w:left w:val="nil"/>
              <w:bottom w:val="nil"/>
              <w:right w:val="nil"/>
            </w:tcBorders>
            <w:shd w:val="clear" w:color="000000" w:fill="FFFFFF"/>
            <w:noWrap/>
            <w:vAlign w:val="bottom"/>
            <w:hideMark/>
          </w:tcPr>
          <w:p w14:paraId="21FFD277" w14:textId="77777777" w:rsidR="005D0E59" w:rsidRPr="00C503E5" w:rsidRDefault="005D0E59" w:rsidP="005E1F18">
            <w:pPr>
              <w:spacing w:before="0" w:after="0" w:line="240" w:lineRule="auto"/>
              <w:rPr>
                <w:rFonts w:ascii="Arial" w:hAnsi="Arial" w:cs="Arial"/>
                <w:color w:val="000000"/>
                <w:sz w:val="16"/>
                <w:szCs w:val="16"/>
              </w:rPr>
            </w:pPr>
            <w:r w:rsidRPr="00C503E5">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6E39F086" w14:textId="77777777" w:rsidR="005D0E59" w:rsidRPr="00D43190" w:rsidRDefault="005D0E59" w:rsidP="005E1F18">
            <w:pPr>
              <w:spacing w:before="0" w:after="0" w:line="240" w:lineRule="auto"/>
              <w:jc w:val="right"/>
              <w:rPr>
                <w:rFonts w:ascii="Arial" w:hAnsi="Arial" w:cs="Arial"/>
                <w:iCs/>
                <w:color w:val="000000"/>
                <w:sz w:val="16"/>
                <w:szCs w:val="16"/>
              </w:rPr>
            </w:pPr>
            <w:r w:rsidRPr="00D43190">
              <w:rPr>
                <w:rFonts w:ascii="Arial" w:hAnsi="Arial" w:cs="Arial"/>
                <w:iCs/>
                <w:color w:val="000000"/>
                <w:sz w:val="16"/>
                <w:szCs w:val="16"/>
              </w:rPr>
              <w:t>2023-24</w:t>
            </w:r>
            <w:r>
              <w:rPr>
                <w:rFonts w:ascii="Arial" w:hAnsi="Arial" w:cs="Arial"/>
                <w:iCs/>
                <w:color w:val="000000"/>
                <w:sz w:val="16"/>
                <w:szCs w:val="16"/>
              </w:rPr>
              <w:br/>
            </w:r>
            <w:r w:rsidRPr="00D43190">
              <w:rPr>
                <w:rFonts w:ascii="Arial" w:hAnsi="Arial" w:cs="Arial"/>
                <w:iCs/>
                <w:color w:val="000000"/>
                <w:sz w:val="16"/>
                <w:szCs w:val="16"/>
              </w:rPr>
              <w:t>Estimated</w:t>
            </w:r>
            <w:r>
              <w:rPr>
                <w:rFonts w:ascii="Arial" w:hAnsi="Arial" w:cs="Arial"/>
                <w:iCs/>
                <w:color w:val="000000"/>
                <w:sz w:val="16"/>
                <w:szCs w:val="16"/>
              </w:rPr>
              <w:br/>
            </w:r>
            <w:r w:rsidRPr="00D43190">
              <w:rPr>
                <w:rFonts w:ascii="Arial" w:hAnsi="Arial" w:cs="Arial"/>
                <w:iCs/>
                <w:color w:val="000000"/>
                <w:sz w:val="16"/>
                <w:szCs w:val="16"/>
              </w:rPr>
              <w:t>actual</w:t>
            </w:r>
            <w:r w:rsidRPr="00D43190">
              <w:rPr>
                <w:rFonts w:ascii="Arial" w:hAnsi="Arial" w:cs="Arial"/>
                <w:iCs/>
                <w:color w:val="000000"/>
                <w:sz w:val="16"/>
                <w:szCs w:val="16"/>
              </w:rPr>
              <w:br/>
              <w:t>$'000</w:t>
            </w:r>
          </w:p>
        </w:tc>
        <w:tc>
          <w:tcPr>
            <w:tcW w:w="768" w:type="pct"/>
            <w:tcBorders>
              <w:top w:val="single" w:sz="4" w:space="0" w:color="auto"/>
              <w:left w:val="nil"/>
              <w:bottom w:val="single" w:sz="4" w:space="0" w:color="auto"/>
              <w:right w:val="nil"/>
            </w:tcBorders>
            <w:shd w:val="clear" w:color="000000" w:fill="E6E6E6"/>
            <w:vAlign w:val="bottom"/>
            <w:hideMark/>
          </w:tcPr>
          <w:p w14:paraId="3FCD47F4" w14:textId="77777777" w:rsidR="005D0E59" w:rsidRPr="00C503E5" w:rsidRDefault="005D0E59" w:rsidP="005E1F18">
            <w:pPr>
              <w:spacing w:before="0" w:after="0" w:line="240" w:lineRule="auto"/>
              <w:jc w:val="right"/>
              <w:rPr>
                <w:rFonts w:ascii="Arial" w:hAnsi="Arial" w:cs="Arial"/>
                <w:color w:val="000000"/>
                <w:sz w:val="16"/>
                <w:szCs w:val="16"/>
              </w:rPr>
            </w:pPr>
            <w:r w:rsidRPr="00C503E5">
              <w:rPr>
                <w:rFonts w:ascii="Arial" w:hAnsi="Arial" w:cs="Arial"/>
                <w:color w:val="000000"/>
                <w:sz w:val="16"/>
                <w:szCs w:val="16"/>
              </w:rPr>
              <w:t>2024-25</w:t>
            </w:r>
            <w:r>
              <w:rPr>
                <w:rFonts w:ascii="Arial" w:hAnsi="Arial" w:cs="Arial"/>
                <w:color w:val="000000"/>
                <w:sz w:val="16"/>
                <w:szCs w:val="16"/>
              </w:rPr>
              <w:br/>
            </w:r>
            <w:r w:rsidRPr="00C503E5">
              <w:rPr>
                <w:rFonts w:ascii="Arial" w:hAnsi="Arial" w:cs="Arial"/>
                <w:color w:val="000000"/>
                <w:sz w:val="16"/>
                <w:szCs w:val="16"/>
              </w:rPr>
              <w:t>Estimate</w:t>
            </w:r>
            <w:r w:rsidRPr="00C503E5">
              <w:rPr>
                <w:rFonts w:ascii="Arial" w:hAnsi="Arial" w:cs="Arial"/>
                <w:color w:val="000000"/>
                <w:sz w:val="16"/>
                <w:szCs w:val="16"/>
              </w:rPr>
              <w:br/>
            </w:r>
            <w:r w:rsidRPr="00C503E5">
              <w:rPr>
                <w:rFonts w:ascii="Arial" w:hAnsi="Arial" w:cs="Arial"/>
                <w:color w:val="000000"/>
                <w:sz w:val="16"/>
                <w:szCs w:val="16"/>
              </w:rPr>
              <w:br/>
              <w:t>$'000</w:t>
            </w:r>
          </w:p>
        </w:tc>
      </w:tr>
      <w:tr w:rsidR="005D0E59" w:rsidRPr="00C503E5" w14:paraId="78FA4943" w14:textId="77777777" w:rsidTr="005E1F18">
        <w:trPr>
          <w:trHeight w:val="204"/>
        </w:trPr>
        <w:tc>
          <w:tcPr>
            <w:tcW w:w="3464" w:type="pct"/>
            <w:tcBorders>
              <w:top w:val="nil"/>
              <w:left w:val="nil"/>
              <w:bottom w:val="nil"/>
              <w:right w:val="nil"/>
            </w:tcBorders>
            <w:shd w:val="clear" w:color="000000" w:fill="FFFFFF"/>
            <w:noWrap/>
            <w:vAlign w:val="bottom"/>
            <w:hideMark/>
          </w:tcPr>
          <w:p w14:paraId="71BF71D5" w14:textId="77777777" w:rsidR="005D0E59" w:rsidRPr="00C503E5" w:rsidRDefault="005D0E59" w:rsidP="005E1F18">
            <w:pPr>
              <w:spacing w:before="0" w:after="0" w:line="240" w:lineRule="auto"/>
              <w:rPr>
                <w:rFonts w:ascii="Arial" w:hAnsi="Arial" w:cs="Arial"/>
                <w:b/>
                <w:bCs/>
                <w:color w:val="000000"/>
                <w:sz w:val="16"/>
                <w:szCs w:val="16"/>
              </w:rPr>
            </w:pPr>
            <w:r w:rsidRPr="00C503E5">
              <w:rPr>
                <w:rFonts w:ascii="Arial" w:hAnsi="Arial" w:cs="Arial"/>
                <w:b/>
                <w:bCs/>
                <w:color w:val="000000"/>
                <w:sz w:val="16"/>
                <w:szCs w:val="16"/>
              </w:rPr>
              <w:t>Opening balance/cash reserves at 1 July</w:t>
            </w:r>
          </w:p>
        </w:tc>
        <w:tc>
          <w:tcPr>
            <w:tcW w:w="768" w:type="pct"/>
            <w:tcBorders>
              <w:top w:val="nil"/>
              <w:left w:val="nil"/>
              <w:bottom w:val="single" w:sz="4" w:space="0" w:color="auto"/>
              <w:right w:val="nil"/>
            </w:tcBorders>
            <w:shd w:val="clear" w:color="000000" w:fill="FFFFFF"/>
            <w:noWrap/>
            <w:vAlign w:val="bottom"/>
            <w:hideMark/>
          </w:tcPr>
          <w:p w14:paraId="587EFC54" w14:textId="77777777" w:rsidR="005D0E59" w:rsidRPr="00D43190" w:rsidRDefault="005D0E59" w:rsidP="005E1F18">
            <w:pPr>
              <w:spacing w:before="0" w:after="0" w:line="240" w:lineRule="auto"/>
              <w:jc w:val="right"/>
              <w:rPr>
                <w:rFonts w:ascii="Arial" w:hAnsi="Arial" w:cs="Arial"/>
                <w:b/>
                <w:iCs/>
                <w:color w:val="000000"/>
                <w:sz w:val="16"/>
                <w:szCs w:val="16"/>
              </w:rPr>
            </w:pPr>
            <w:r w:rsidRPr="00D43190">
              <w:rPr>
                <w:rFonts w:ascii="Arial" w:hAnsi="Arial" w:cs="Arial"/>
                <w:b/>
                <w:iCs/>
                <w:color w:val="000000"/>
                <w:sz w:val="16"/>
                <w:szCs w:val="16"/>
              </w:rPr>
              <w:t>7,399</w:t>
            </w:r>
          </w:p>
        </w:tc>
        <w:tc>
          <w:tcPr>
            <w:tcW w:w="768" w:type="pct"/>
            <w:tcBorders>
              <w:top w:val="nil"/>
              <w:left w:val="nil"/>
              <w:bottom w:val="single" w:sz="4" w:space="0" w:color="auto"/>
              <w:right w:val="nil"/>
            </w:tcBorders>
            <w:shd w:val="clear" w:color="000000" w:fill="E6E6E6"/>
            <w:noWrap/>
            <w:vAlign w:val="bottom"/>
            <w:hideMark/>
          </w:tcPr>
          <w:p w14:paraId="1AA2F769" w14:textId="77777777" w:rsidR="005D0E59" w:rsidRPr="00D43190" w:rsidRDefault="005D0E59" w:rsidP="005E1F18">
            <w:pPr>
              <w:spacing w:before="0" w:after="0" w:line="240" w:lineRule="auto"/>
              <w:jc w:val="right"/>
              <w:rPr>
                <w:rFonts w:ascii="Arial" w:hAnsi="Arial" w:cs="Arial"/>
                <w:b/>
                <w:color w:val="000000"/>
                <w:sz w:val="16"/>
                <w:szCs w:val="16"/>
              </w:rPr>
            </w:pPr>
            <w:r w:rsidRPr="00D43190">
              <w:rPr>
                <w:rFonts w:ascii="Arial" w:hAnsi="Arial" w:cs="Arial"/>
                <w:b/>
                <w:color w:val="000000"/>
                <w:sz w:val="16"/>
                <w:szCs w:val="16"/>
              </w:rPr>
              <w:t>7,343</w:t>
            </w:r>
          </w:p>
        </w:tc>
      </w:tr>
      <w:tr w:rsidR="005D0E59" w:rsidRPr="00C503E5" w14:paraId="1C559352" w14:textId="77777777" w:rsidTr="005E1F18">
        <w:trPr>
          <w:trHeight w:val="204"/>
        </w:trPr>
        <w:tc>
          <w:tcPr>
            <w:tcW w:w="3464" w:type="pct"/>
            <w:tcBorders>
              <w:top w:val="nil"/>
              <w:left w:val="nil"/>
              <w:bottom w:val="nil"/>
              <w:right w:val="nil"/>
            </w:tcBorders>
            <w:shd w:val="clear" w:color="000000" w:fill="FFFFFF"/>
            <w:vAlign w:val="bottom"/>
            <w:hideMark/>
          </w:tcPr>
          <w:p w14:paraId="34D9928A" w14:textId="77777777" w:rsidR="005D0E59" w:rsidRPr="00C503E5" w:rsidRDefault="005D0E59" w:rsidP="005E1F18">
            <w:pPr>
              <w:spacing w:before="0" w:after="0" w:line="240" w:lineRule="auto"/>
              <w:rPr>
                <w:rFonts w:ascii="Arial" w:hAnsi="Arial" w:cs="Arial"/>
                <w:b/>
                <w:bCs/>
                <w:color w:val="000000"/>
                <w:sz w:val="16"/>
                <w:szCs w:val="16"/>
              </w:rPr>
            </w:pPr>
            <w:r w:rsidRPr="00C503E5">
              <w:rPr>
                <w:rFonts w:ascii="Arial" w:hAnsi="Arial" w:cs="Arial"/>
                <w:b/>
                <w:bCs/>
                <w:color w:val="000000"/>
                <w:sz w:val="16"/>
                <w:szCs w:val="16"/>
              </w:rPr>
              <w:t>Funds from Government</w:t>
            </w:r>
          </w:p>
        </w:tc>
        <w:tc>
          <w:tcPr>
            <w:tcW w:w="768" w:type="pct"/>
            <w:tcBorders>
              <w:top w:val="nil"/>
              <w:left w:val="nil"/>
              <w:bottom w:val="nil"/>
              <w:right w:val="nil"/>
            </w:tcBorders>
            <w:shd w:val="clear" w:color="000000" w:fill="FFFFFF"/>
            <w:noWrap/>
            <w:vAlign w:val="bottom"/>
            <w:hideMark/>
          </w:tcPr>
          <w:p w14:paraId="19D79413" w14:textId="77777777" w:rsidR="005D0E59" w:rsidRPr="00D43190" w:rsidRDefault="005D0E59" w:rsidP="005E1F18">
            <w:pPr>
              <w:spacing w:before="0"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noWrap/>
            <w:vAlign w:val="bottom"/>
            <w:hideMark/>
          </w:tcPr>
          <w:p w14:paraId="7E584B81" w14:textId="77777777" w:rsidR="005D0E59" w:rsidRPr="00C503E5" w:rsidRDefault="005D0E59" w:rsidP="005E1F18">
            <w:pPr>
              <w:spacing w:before="0" w:after="0" w:line="240" w:lineRule="auto"/>
              <w:jc w:val="right"/>
              <w:rPr>
                <w:rFonts w:ascii="Arial" w:hAnsi="Arial" w:cs="Arial"/>
                <w:color w:val="000000"/>
                <w:sz w:val="16"/>
                <w:szCs w:val="16"/>
              </w:rPr>
            </w:pPr>
          </w:p>
        </w:tc>
      </w:tr>
      <w:tr w:rsidR="005D0E59" w:rsidRPr="00C503E5" w14:paraId="1468EE18" w14:textId="77777777" w:rsidTr="005E1F18">
        <w:trPr>
          <w:trHeight w:val="204"/>
        </w:trPr>
        <w:tc>
          <w:tcPr>
            <w:tcW w:w="3464" w:type="pct"/>
            <w:tcBorders>
              <w:top w:val="nil"/>
              <w:left w:val="nil"/>
              <w:bottom w:val="nil"/>
              <w:right w:val="nil"/>
            </w:tcBorders>
            <w:shd w:val="clear" w:color="000000" w:fill="FFFFFF"/>
            <w:vAlign w:val="bottom"/>
            <w:hideMark/>
          </w:tcPr>
          <w:p w14:paraId="1A016338" w14:textId="77777777" w:rsidR="005D0E59" w:rsidRPr="00C503E5" w:rsidRDefault="005D0E59" w:rsidP="005E1F18">
            <w:pPr>
              <w:spacing w:before="0" w:after="0" w:line="240" w:lineRule="auto"/>
              <w:rPr>
                <w:rFonts w:ascii="Arial" w:hAnsi="Arial" w:cs="Arial"/>
                <w:color w:val="000000"/>
                <w:sz w:val="16"/>
                <w:szCs w:val="16"/>
              </w:rPr>
            </w:pPr>
            <w:r w:rsidRPr="00C503E5">
              <w:rPr>
                <w:rFonts w:ascii="Arial" w:hAnsi="Arial" w:cs="Arial"/>
                <w:color w:val="000000"/>
                <w:sz w:val="16"/>
                <w:szCs w:val="16"/>
              </w:rPr>
              <w:t>Annual appropriations - ordinary annual services</w:t>
            </w:r>
          </w:p>
        </w:tc>
        <w:tc>
          <w:tcPr>
            <w:tcW w:w="768" w:type="pct"/>
            <w:tcBorders>
              <w:top w:val="nil"/>
              <w:left w:val="nil"/>
              <w:bottom w:val="nil"/>
              <w:right w:val="nil"/>
            </w:tcBorders>
            <w:shd w:val="clear" w:color="000000" w:fill="FFFFFF"/>
            <w:noWrap/>
            <w:vAlign w:val="bottom"/>
            <w:hideMark/>
          </w:tcPr>
          <w:p w14:paraId="42481830" w14:textId="77777777" w:rsidR="005D0E59" w:rsidRPr="00D43190" w:rsidRDefault="005D0E59" w:rsidP="005E1F18">
            <w:pPr>
              <w:spacing w:before="0"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noWrap/>
            <w:vAlign w:val="bottom"/>
            <w:hideMark/>
          </w:tcPr>
          <w:p w14:paraId="62D4AFCB" w14:textId="77777777" w:rsidR="005D0E59" w:rsidRPr="00C503E5" w:rsidRDefault="005D0E59" w:rsidP="005E1F18">
            <w:pPr>
              <w:spacing w:before="0" w:after="0" w:line="240" w:lineRule="auto"/>
              <w:jc w:val="right"/>
              <w:rPr>
                <w:rFonts w:ascii="Arial" w:hAnsi="Arial" w:cs="Arial"/>
                <w:color w:val="000000"/>
                <w:sz w:val="16"/>
                <w:szCs w:val="16"/>
              </w:rPr>
            </w:pPr>
          </w:p>
        </w:tc>
      </w:tr>
      <w:tr w:rsidR="005D0E59" w:rsidRPr="00C503E5" w14:paraId="5522EE22" w14:textId="77777777" w:rsidTr="005E1F18">
        <w:trPr>
          <w:trHeight w:val="204"/>
        </w:trPr>
        <w:tc>
          <w:tcPr>
            <w:tcW w:w="3464" w:type="pct"/>
            <w:tcBorders>
              <w:top w:val="nil"/>
              <w:left w:val="nil"/>
              <w:bottom w:val="nil"/>
              <w:right w:val="nil"/>
            </w:tcBorders>
            <w:shd w:val="clear" w:color="000000" w:fill="FFFFFF"/>
            <w:vAlign w:val="bottom"/>
            <w:hideMark/>
          </w:tcPr>
          <w:p w14:paraId="1882BF0D" w14:textId="77777777" w:rsidR="005D0E59" w:rsidRPr="00C503E5" w:rsidRDefault="005D0E59" w:rsidP="005E1F18">
            <w:pPr>
              <w:spacing w:before="0" w:after="0" w:line="240" w:lineRule="auto"/>
              <w:ind w:left="113"/>
              <w:rPr>
                <w:rFonts w:ascii="Arial" w:hAnsi="Arial" w:cs="Arial"/>
                <w:color w:val="000000"/>
                <w:sz w:val="16"/>
                <w:szCs w:val="16"/>
              </w:rPr>
            </w:pPr>
            <w:r w:rsidRPr="00C503E5">
              <w:rPr>
                <w:rFonts w:ascii="Arial" w:hAnsi="Arial" w:cs="Arial"/>
                <w:color w:val="000000"/>
                <w:sz w:val="16"/>
                <w:szCs w:val="16"/>
              </w:rPr>
              <w:t>Outcome 1</w:t>
            </w:r>
            <w:r w:rsidRPr="00EB6FE2">
              <w:rPr>
                <w:rFonts w:ascii="Arial" w:hAnsi="Arial" w:cs="Arial"/>
                <w:color w:val="000000"/>
                <w:sz w:val="16"/>
                <w:szCs w:val="16"/>
                <w:vertAlign w:val="superscript"/>
              </w:rPr>
              <w:t>(a)</w:t>
            </w:r>
          </w:p>
        </w:tc>
        <w:tc>
          <w:tcPr>
            <w:tcW w:w="768" w:type="pct"/>
            <w:tcBorders>
              <w:top w:val="nil"/>
              <w:left w:val="nil"/>
              <w:bottom w:val="nil"/>
              <w:right w:val="nil"/>
            </w:tcBorders>
            <w:shd w:val="clear" w:color="000000" w:fill="FFFFFF"/>
            <w:noWrap/>
            <w:vAlign w:val="bottom"/>
            <w:hideMark/>
          </w:tcPr>
          <w:p w14:paraId="6AE80F44" w14:textId="77777777" w:rsidR="005D0E59" w:rsidRPr="00D43190" w:rsidRDefault="005D0E59" w:rsidP="005E1F18">
            <w:pPr>
              <w:spacing w:before="0" w:after="0" w:line="240" w:lineRule="auto"/>
              <w:jc w:val="right"/>
              <w:rPr>
                <w:rFonts w:ascii="Arial" w:hAnsi="Arial" w:cs="Arial"/>
                <w:iCs/>
                <w:color w:val="000000"/>
                <w:sz w:val="16"/>
                <w:szCs w:val="16"/>
              </w:rPr>
            </w:pPr>
            <w:r w:rsidRPr="00D43190">
              <w:rPr>
                <w:rFonts w:ascii="Arial" w:hAnsi="Arial" w:cs="Arial"/>
                <w:iCs/>
                <w:color w:val="000000"/>
                <w:sz w:val="16"/>
                <w:szCs w:val="16"/>
              </w:rPr>
              <w:t>24,283</w:t>
            </w:r>
          </w:p>
        </w:tc>
        <w:tc>
          <w:tcPr>
            <w:tcW w:w="768" w:type="pct"/>
            <w:tcBorders>
              <w:top w:val="nil"/>
              <w:left w:val="nil"/>
              <w:bottom w:val="nil"/>
              <w:right w:val="nil"/>
            </w:tcBorders>
            <w:shd w:val="clear" w:color="000000" w:fill="E6E6E6"/>
            <w:noWrap/>
            <w:vAlign w:val="bottom"/>
            <w:hideMark/>
          </w:tcPr>
          <w:p w14:paraId="639E90B9" w14:textId="77777777" w:rsidR="005D0E59" w:rsidRPr="00C503E5" w:rsidRDefault="005D0E59" w:rsidP="005E1F18">
            <w:pPr>
              <w:spacing w:before="0" w:after="0" w:line="240" w:lineRule="auto"/>
              <w:jc w:val="right"/>
              <w:rPr>
                <w:rFonts w:ascii="Arial" w:hAnsi="Arial" w:cs="Arial"/>
                <w:color w:val="000000"/>
                <w:sz w:val="16"/>
                <w:szCs w:val="16"/>
              </w:rPr>
            </w:pPr>
            <w:r w:rsidRPr="00C503E5">
              <w:rPr>
                <w:rFonts w:ascii="Arial" w:hAnsi="Arial" w:cs="Arial"/>
                <w:color w:val="000000"/>
                <w:sz w:val="16"/>
                <w:szCs w:val="16"/>
              </w:rPr>
              <w:t>27,944</w:t>
            </w:r>
          </w:p>
        </w:tc>
      </w:tr>
      <w:tr w:rsidR="005D0E59" w:rsidRPr="00C503E5" w14:paraId="07A6021C" w14:textId="77777777" w:rsidTr="005E1F18">
        <w:trPr>
          <w:trHeight w:val="204"/>
        </w:trPr>
        <w:tc>
          <w:tcPr>
            <w:tcW w:w="3464" w:type="pct"/>
            <w:tcBorders>
              <w:top w:val="nil"/>
              <w:left w:val="nil"/>
              <w:bottom w:val="nil"/>
              <w:right w:val="nil"/>
            </w:tcBorders>
            <w:shd w:val="clear" w:color="000000" w:fill="FFFFFF"/>
            <w:vAlign w:val="bottom"/>
            <w:hideMark/>
          </w:tcPr>
          <w:p w14:paraId="381681E4" w14:textId="77777777" w:rsidR="005D0E59" w:rsidRPr="00C503E5" w:rsidRDefault="005D0E59" w:rsidP="005E1F18">
            <w:pPr>
              <w:spacing w:before="0" w:after="0" w:line="240" w:lineRule="auto"/>
              <w:rPr>
                <w:rFonts w:ascii="Arial" w:hAnsi="Arial" w:cs="Arial"/>
                <w:color w:val="000000"/>
                <w:sz w:val="16"/>
                <w:szCs w:val="16"/>
              </w:rPr>
            </w:pPr>
            <w:r w:rsidRPr="00C503E5">
              <w:rPr>
                <w:rFonts w:ascii="Arial" w:hAnsi="Arial" w:cs="Arial"/>
                <w:color w:val="000000"/>
                <w:sz w:val="16"/>
                <w:szCs w:val="16"/>
              </w:rPr>
              <w:t>Total annual appropriations</w:t>
            </w:r>
          </w:p>
        </w:tc>
        <w:tc>
          <w:tcPr>
            <w:tcW w:w="768" w:type="pct"/>
            <w:tcBorders>
              <w:top w:val="single" w:sz="4" w:space="0" w:color="auto"/>
              <w:left w:val="nil"/>
              <w:bottom w:val="single" w:sz="4" w:space="0" w:color="auto"/>
              <w:right w:val="nil"/>
            </w:tcBorders>
            <w:shd w:val="clear" w:color="000000" w:fill="FFFFFF"/>
            <w:noWrap/>
            <w:vAlign w:val="bottom"/>
            <w:hideMark/>
          </w:tcPr>
          <w:p w14:paraId="5281E51D" w14:textId="77777777" w:rsidR="005D0E59" w:rsidRPr="00D43190" w:rsidRDefault="005D0E59" w:rsidP="005E1F18">
            <w:pPr>
              <w:spacing w:before="0" w:after="0" w:line="240" w:lineRule="auto"/>
              <w:jc w:val="right"/>
              <w:rPr>
                <w:rFonts w:ascii="Arial" w:hAnsi="Arial" w:cs="Arial"/>
                <w:iCs/>
                <w:color w:val="000000"/>
                <w:sz w:val="16"/>
                <w:szCs w:val="16"/>
              </w:rPr>
            </w:pPr>
            <w:r w:rsidRPr="00D43190">
              <w:rPr>
                <w:rFonts w:ascii="Arial" w:hAnsi="Arial" w:cs="Arial"/>
                <w:iCs/>
                <w:color w:val="000000"/>
                <w:sz w:val="16"/>
                <w:szCs w:val="16"/>
              </w:rPr>
              <w:t>24,283</w:t>
            </w:r>
          </w:p>
        </w:tc>
        <w:tc>
          <w:tcPr>
            <w:tcW w:w="768" w:type="pct"/>
            <w:tcBorders>
              <w:top w:val="single" w:sz="4" w:space="0" w:color="auto"/>
              <w:left w:val="nil"/>
              <w:bottom w:val="single" w:sz="4" w:space="0" w:color="auto"/>
              <w:right w:val="nil"/>
            </w:tcBorders>
            <w:shd w:val="clear" w:color="000000" w:fill="E6E6E6"/>
            <w:noWrap/>
            <w:vAlign w:val="bottom"/>
            <w:hideMark/>
          </w:tcPr>
          <w:p w14:paraId="5C3F68D8" w14:textId="77777777" w:rsidR="005D0E59" w:rsidRPr="0012337D" w:rsidRDefault="005D0E59" w:rsidP="005E1F18">
            <w:pPr>
              <w:spacing w:before="0" w:after="0" w:line="240" w:lineRule="auto"/>
              <w:jc w:val="right"/>
              <w:rPr>
                <w:rFonts w:ascii="Arial" w:hAnsi="Arial" w:cs="Arial"/>
                <w:iCs/>
                <w:color w:val="000000"/>
                <w:sz w:val="16"/>
                <w:szCs w:val="16"/>
              </w:rPr>
            </w:pPr>
            <w:r w:rsidRPr="0012337D">
              <w:rPr>
                <w:rFonts w:ascii="Arial" w:hAnsi="Arial" w:cs="Arial"/>
                <w:iCs/>
                <w:color w:val="000000"/>
                <w:sz w:val="16"/>
                <w:szCs w:val="16"/>
              </w:rPr>
              <w:t>27,944</w:t>
            </w:r>
          </w:p>
        </w:tc>
      </w:tr>
      <w:tr w:rsidR="005D0E59" w:rsidRPr="00C503E5" w14:paraId="616E890D" w14:textId="77777777" w:rsidTr="005E1F18">
        <w:trPr>
          <w:trHeight w:val="204"/>
        </w:trPr>
        <w:tc>
          <w:tcPr>
            <w:tcW w:w="3464" w:type="pct"/>
            <w:tcBorders>
              <w:top w:val="nil"/>
              <w:left w:val="nil"/>
              <w:bottom w:val="nil"/>
              <w:right w:val="nil"/>
            </w:tcBorders>
            <w:shd w:val="clear" w:color="000000" w:fill="FFFFFF"/>
            <w:vAlign w:val="bottom"/>
            <w:hideMark/>
          </w:tcPr>
          <w:p w14:paraId="06ABA545" w14:textId="77777777" w:rsidR="005D0E59" w:rsidRPr="00C503E5" w:rsidRDefault="005D0E59" w:rsidP="005E1F18">
            <w:pPr>
              <w:spacing w:before="0" w:after="0" w:line="240" w:lineRule="auto"/>
              <w:rPr>
                <w:rFonts w:ascii="Arial" w:hAnsi="Arial" w:cs="Arial"/>
                <w:b/>
                <w:bCs/>
                <w:color w:val="000000"/>
                <w:sz w:val="16"/>
                <w:szCs w:val="16"/>
              </w:rPr>
            </w:pPr>
            <w:r w:rsidRPr="00C503E5">
              <w:rPr>
                <w:rFonts w:ascii="Arial" w:hAnsi="Arial" w:cs="Arial"/>
                <w:b/>
                <w:bCs/>
                <w:color w:val="000000"/>
                <w:sz w:val="16"/>
                <w:szCs w:val="16"/>
              </w:rPr>
              <w:t>Total funds from Government</w:t>
            </w:r>
          </w:p>
        </w:tc>
        <w:tc>
          <w:tcPr>
            <w:tcW w:w="768" w:type="pct"/>
            <w:tcBorders>
              <w:top w:val="nil"/>
              <w:left w:val="nil"/>
              <w:bottom w:val="single" w:sz="4" w:space="0" w:color="auto"/>
              <w:right w:val="nil"/>
            </w:tcBorders>
            <w:shd w:val="clear" w:color="000000" w:fill="FFFFFF"/>
            <w:noWrap/>
            <w:vAlign w:val="bottom"/>
            <w:hideMark/>
          </w:tcPr>
          <w:p w14:paraId="01F00B48" w14:textId="77777777" w:rsidR="005D0E59" w:rsidRPr="00D43190" w:rsidRDefault="005D0E59" w:rsidP="005E1F18">
            <w:pPr>
              <w:spacing w:before="0" w:after="0" w:line="240" w:lineRule="auto"/>
              <w:jc w:val="right"/>
              <w:rPr>
                <w:rFonts w:ascii="Arial" w:hAnsi="Arial" w:cs="Arial"/>
                <w:b/>
                <w:bCs/>
                <w:iCs/>
                <w:color w:val="000000"/>
                <w:sz w:val="16"/>
                <w:szCs w:val="16"/>
              </w:rPr>
            </w:pPr>
            <w:r w:rsidRPr="00D43190">
              <w:rPr>
                <w:rFonts w:ascii="Arial" w:hAnsi="Arial" w:cs="Arial"/>
                <w:b/>
                <w:bCs/>
                <w:iCs/>
                <w:color w:val="000000"/>
                <w:sz w:val="16"/>
                <w:szCs w:val="16"/>
              </w:rPr>
              <w:t>24,283</w:t>
            </w:r>
          </w:p>
        </w:tc>
        <w:tc>
          <w:tcPr>
            <w:tcW w:w="768" w:type="pct"/>
            <w:tcBorders>
              <w:top w:val="nil"/>
              <w:left w:val="nil"/>
              <w:bottom w:val="single" w:sz="4" w:space="0" w:color="auto"/>
              <w:right w:val="nil"/>
            </w:tcBorders>
            <w:shd w:val="clear" w:color="000000" w:fill="E6E6E6"/>
            <w:noWrap/>
            <w:vAlign w:val="bottom"/>
            <w:hideMark/>
          </w:tcPr>
          <w:p w14:paraId="70ED7A02" w14:textId="77777777" w:rsidR="005D0E59" w:rsidRPr="00C503E5" w:rsidRDefault="005D0E59" w:rsidP="005E1F18">
            <w:pPr>
              <w:spacing w:before="0" w:after="0" w:line="240" w:lineRule="auto"/>
              <w:jc w:val="right"/>
              <w:rPr>
                <w:rFonts w:ascii="Arial" w:hAnsi="Arial" w:cs="Arial"/>
                <w:b/>
                <w:bCs/>
                <w:color w:val="000000"/>
                <w:sz w:val="16"/>
                <w:szCs w:val="16"/>
              </w:rPr>
            </w:pPr>
            <w:r w:rsidRPr="00C503E5">
              <w:rPr>
                <w:rFonts w:ascii="Arial" w:hAnsi="Arial" w:cs="Arial"/>
                <w:b/>
                <w:bCs/>
                <w:color w:val="000000"/>
                <w:sz w:val="16"/>
                <w:szCs w:val="16"/>
              </w:rPr>
              <w:t>27,944</w:t>
            </w:r>
          </w:p>
        </w:tc>
      </w:tr>
      <w:tr w:rsidR="005D0E59" w:rsidRPr="00C503E5" w14:paraId="37645795" w14:textId="77777777" w:rsidTr="005E1F18">
        <w:trPr>
          <w:trHeight w:val="204"/>
        </w:trPr>
        <w:tc>
          <w:tcPr>
            <w:tcW w:w="3464" w:type="pct"/>
            <w:tcBorders>
              <w:top w:val="nil"/>
              <w:left w:val="nil"/>
              <w:bottom w:val="nil"/>
              <w:right w:val="nil"/>
            </w:tcBorders>
            <w:shd w:val="clear" w:color="000000" w:fill="FFFFFF"/>
            <w:vAlign w:val="bottom"/>
            <w:hideMark/>
          </w:tcPr>
          <w:p w14:paraId="688C9EE6" w14:textId="77777777" w:rsidR="005D0E59" w:rsidRPr="00C503E5" w:rsidRDefault="005D0E59" w:rsidP="005E1F18">
            <w:pPr>
              <w:spacing w:before="0" w:after="0" w:line="240" w:lineRule="auto"/>
              <w:rPr>
                <w:rFonts w:ascii="Arial" w:hAnsi="Arial" w:cs="Arial"/>
                <w:b/>
                <w:bCs/>
                <w:color w:val="000000"/>
                <w:sz w:val="16"/>
                <w:szCs w:val="16"/>
              </w:rPr>
            </w:pPr>
            <w:r w:rsidRPr="00C503E5">
              <w:rPr>
                <w:rFonts w:ascii="Arial" w:hAnsi="Arial" w:cs="Arial"/>
                <w:b/>
                <w:bCs/>
                <w:color w:val="000000"/>
                <w:sz w:val="16"/>
                <w:szCs w:val="16"/>
              </w:rPr>
              <w:t>Funds from other sources</w:t>
            </w:r>
          </w:p>
        </w:tc>
        <w:tc>
          <w:tcPr>
            <w:tcW w:w="768" w:type="pct"/>
            <w:tcBorders>
              <w:top w:val="nil"/>
              <w:left w:val="nil"/>
              <w:bottom w:val="nil"/>
              <w:right w:val="nil"/>
            </w:tcBorders>
            <w:shd w:val="clear" w:color="000000" w:fill="FFFFFF"/>
            <w:noWrap/>
            <w:vAlign w:val="bottom"/>
            <w:hideMark/>
          </w:tcPr>
          <w:p w14:paraId="75B8BBF6" w14:textId="77777777" w:rsidR="005D0E59" w:rsidRPr="00D43190" w:rsidRDefault="005D0E59" w:rsidP="005E1F18">
            <w:pPr>
              <w:spacing w:before="0"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noWrap/>
            <w:vAlign w:val="bottom"/>
            <w:hideMark/>
          </w:tcPr>
          <w:p w14:paraId="4B0FC779" w14:textId="77777777" w:rsidR="005D0E59" w:rsidRPr="00C503E5" w:rsidRDefault="005D0E59" w:rsidP="005E1F18">
            <w:pPr>
              <w:spacing w:before="0" w:after="0" w:line="240" w:lineRule="auto"/>
              <w:jc w:val="right"/>
              <w:rPr>
                <w:rFonts w:ascii="Arial" w:hAnsi="Arial" w:cs="Arial"/>
                <w:color w:val="000000"/>
                <w:sz w:val="16"/>
                <w:szCs w:val="16"/>
              </w:rPr>
            </w:pPr>
          </w:p>
        </w:tc>
      </w:tr>
      <w:tr w:rsidR="005D0E59" w:rsidRPr="00C503E5" w14:paraId="5DEAA1E6" w14:textId="77777777" w:rsidTr="005E1F18">
        <w:trPr>
          <w:trHeight w:val="204"/>
        </w:trPr>
        <w:tc>
          <w:tcPr>
            <w:tcW w:w="3464" w:type="pct"/>
            <w:tcBorders>
              <w:top w:val="nil"/>
              <w:left w:val="nil"/>
              <w:bottom w:val="nil"/>
              <w:right w:val="nil"/>
            </w:tcBorders>
            <w:shd w:val="clear" w:color="000000" w:fill="FFFFFF"/>
            <w:vAlign w:val="bottom"/>
            <w:hideMark/>
          </w:tcPr>
          <w:p w14:paraId="1F80B4D1" w14:textId="77777777" w:rsidR="005D0E59" w:rsidRPr="00C503E5" w:rsidRDefault="005D0E59" w:rsidP="005E1F18">
            <w:pPr>
              <w:spacing w:before="0" w:after="0" w:line="240" w:lineRule="auto"/>
              <w:ind w:left="113"/>
              <w:rPr>
                <w:rFonts w:ascii="Arial" w:hAnsi="Arial" w:cs="Arial"/>
                <w:color w:val="000000"/>
                <w:sz w:val="16"/>
                <w:szCs w:val="16"/>
              </w:rPr>
            </w:pPr>
            <w:r>
              <w:rPr>
                <w:rFonts w:ascii="Arial" w:hAnsi="Arial" w:cs="Arial"/>
                <w:color w:val="000000"/>
                <w:sz w:val="16"/>
                <w:szCs w:val="16"/>
              </w:rPr>
              <w:t>Interest</w:t>
            </w:r>
          </w:p>
        </w:tc>
        <w:tc>
          <w:tcPr>
            <w:tcW w:w="768" w:type="pct"/>
            <w:tcBorders>
              <w:top w:val="nil"/>
              <w:left w:val="nil"/>
              <w:bottom w:val="nil"/>
              <w:right w:val="nil"/>
            </w:tcBorders>
            <w:shd w:val="clear" w:color="000000" w:fill="FFFFFF"/>
            <w:noWrap/>
            <w:vAlign w:val="bottom"/>
            <w:hideMark/>
          </w:tcPr>
          <w:p w14:paraId="27A5668E" w14:textId="77777777" w:rsidR="005D0E59" w:rsidRPr="00D43190" w:rsidRDefault="005D0E59" w:rsidP="005E1F18">
            <w:pPr>
              <w:spacing w:before="0" w:after="0" w:line="240" w:lineRule="auto"/>
              <w:jc w:val="right"/>
              <w:rPr>
                <w:rFonts w:ascii="Arial" w:hAnsi="Arial" w:cs="Arial"/>
                <w:iCs/>
                <w:color w:val="000000"/>
                <w:sz w:val="16"/>
                <w:szCs w:val="16"/>
              </w:rPr>
            </w:pPr>
            <w:r w:rsidRPr="00D43190">
              <w:rPr>
                <w:rFonts w:ascii="Arial" w:hAnsi="Arial" w:cs="Arial"/>
                <w:iCs/>
                <w:color w:val="000000"/>
                <w:sz w:val="16"/>
                <w:szCs w:val="16"/>
              </w:rPr>
              <w:t>793</w:t>
            </w:r>
          </w:p>
        </w:tc>
        <w:tc>
          <w:tcPr>
            <w:tcW w:w="768" w:type="pct"/>
            <w:tcBorders>
              <w:top w:val="nil"/>
              <w:left w:val="nil"/>
              <w:bottom w:val="nil"/>
              <w:right w:val="nil"/>
            </w:tcBorders>
            <w:shd w:val="clear" w:color="000000" w:fill="E6E6E6"/>
            <w:noWrap/>
            <w:vAlign w:val="bottom"/>
            <w:hideMark/>
          </w:tcPr>
          <w:p w14:paraId="0F5C2B02" w14:textId="77777777" w:rsidR="005D0E59" w:rsidRPr="00C503E5" w:rsidRDefault="005D0E59" w:rsidP="005E1F18">
            <w:pPr>
              <w:spacing w:before="0" w:after="0" w:line="240" w:lineRule="auto"/>
              <w:jc w:val="right"/>
              <w:rPr>
                <w:rFonts w:ascii="Arial" w:hAnsi="Arial" w:cs="Arial"/>
                <w:color w:val="000000"/>
                <w:sz w:val="16"/>
                <w:szCs w:val="16"/>
              </w:rPr>
            </w:pPr>
            <w:r w:rsidRPr="00C503E5">
              <w:rPr>
                <w:rFonts w:ascii="Arial" w:hAnsi="Arial" w:cs="Arial"/>
                <w:color w:val="000000"/>
                <w:sz w:val="16"/>
                <w:szCs w:val="16"/>
              </w:rPr>
              <w:t>680</w:t>
            </w:r>
          </w:p>
        </w:tc>
      </w:tr>
      <w:tr w:rsidR="005D0E59" w:rsidRPr="00C503E5" w14:paraId="020C7D70" w14:textId="77777777" w:rsidTr="005E1F18">
        <w:trPr>
          <w:trHeight w:val="204"/>
        </w:trPr>
        <w:tc>
          <w:tcPr>
            <w:tcW w:w="3464" w:type="pct"/>
            <w:tcBorders>
              <w:top w:val="nil"/>
              <w:left w:val="nil"/>
              <w:bottom w:val="nil"/>
              <w:right w:val="nil"/>
            </w:tcBorders>
            <w:shd w:val="clear" w:color="000000" w:fill="FFFFFF"/>
            <w:vAlign w:val="bottom"/>
            <w:hideMark/>
          </w:tcPr>
          <w:p w14:paraId="0D51DAE9" w14:textId="77777777" w:rsidR="005D0E59" w:rsidRPr="00C503E5" w:rsidRDefault="005D0E59" w:rsidP="005E1F18">
            <w:pPr>
              <w:spacing w:before="0" w:after="0" w:line="240" w:lineRule="auto"/>
              <w:ind w:left="113"/>
              <w:rPr>
                <w:rFonts w:ascii="Arial" w:hAnsi="Arial" w:cs="Arial"/>
                <w:color w:val="000000"/>
                <w:sz w:val="16"/>
                <w:szCs w:val="16"/>
              </w:rPr>
            </w:pPr>
            <w:r w:rsidRPr="00C503E5">
              <w:rPr>
                <w:rFonts w:ascii="Arial" w:hAnsi="Arial" w:cs="Arial"/>
                <w:color w:val="000000"/>
                <w:sz w:val="16"/>
                <w:szCs w:val="16"/>
              </w:rPr>
              <w:t>Sale of goods and services</w:t>
            </w:r>
          </w:p>
        </w:tc>
        <w:tc>
          <w:tcPr>
            <w:tcW w:w="768" w:type="pct"/>
            <w:tcBorders>
              <w:top w:val="nil"/>
              <w:left w:val="nil"/>
              <w:bottom w:val="nil"/>
              <w:right w:val="nil"/>
            </w:tcBorders>
            <w:shd w:val="clear" w:color="000000" w:fill="FFFFFF"/>
            <w:noWrap/>
            <w:vAlign w:val="bottom"/>
            <w:hideMark/>
          </w:tcPr>
          <w:p w14:paraId="1847D4C5" w14:textId="77777777" w:rsidR="005D0E59" w:rsidRPr="00D43190" w:rsidRDefault="005D0E59" w:rsidP="005E1F18">
            <w:pPr>
              <w:spacing w:before="0" w:after="0" w:line="240" w:lineRule="auto"/>
              <w:jc w:val="right"/>
              <w:rPr>
                <w:rFonts w:ascii="Arial" w:hAnsi="Arial" w:cs="Arial"/>
                <w:iCs/>
                <w:color w:val="000000"/>
                <w:sz w:val="16"/>
                <w:szCs w:val="16"/>
              </w:rPr>
            </w:pPr>
            <w:r w:rsidRPr="00D43190">
              <w:rPr>
                <w:rFonts w:ascii="Arial" w:hAnsi="Arial" w:cs="Arial"/>
                <w:iCs/>
                <w:color w:val="000000"/>
                <w:sz w:val="16"/>
                <w:szCs w:val="16"/>
              </w:rPr>
              <w:t>8,656</w:t>
            </w:r>
          </w:p>
        </w:tc>
        <w:tc>
          <w:tcPr>
            <w:tcW w:w="768" w:type="pct"/>
            <w:tcBorders>
              <w:top w:val="nil"/>
              <w:left w:val="nil"/>
              <w:bottom w:val="nil"/>
              <w:right w:val="nil"/>
            </w:tcBorders>
            <w:shd w:val="clear" w:color="000000" w:fill="E6E6E6"/>
            <w:noWrap/>
            <w:vAlign w:val="bottom"/>
            <w:hideMark/>
          </w:tcPr>
          <w:p w14:paraId="16BA3EEB" w14:textId="77777777" w:rsidR="005D0E59" w:rsidRPr="00C503E5" w:rsidRDefault="005D0E59" w:rsidP="005E1F18">
            <w:pPr>
              <w:spacing w:before="0" w:after="0" w:line="240" w:lineRule="auto"/>
              <w:jc w:val="right"/>
              <w:rPr>
                <w:rFonts w:ascii="Arial" w:hAnsi="Arial" w:cs="Arial"/>
                <w:color w:val="000000"/>
                <w:sz w:val="16"/>
                <w:szCs w:val="16"/>
              </w:rPr>
            </w:pPr>
            <w:r w:rsidRPr="00C503E5">
              <w:rPr>
                <w:rFonts w:ascii="Arial" w:hAnsi="Arial" w:cs="Arial"/>
                <w:color w:val="000000"/>
                <w:sz w:val="16"/>
                <w:szCs w:val="16"/>
              </w:rPr>
              <w:t>9,695</w:t>
            </w:r>
          </w:p>
        </w:tc>
      </w:tr>
      <w:tr w:rsidR="005D0E59" w:rsidRPr="00C503E5" w14:paraId="0A838D3A" w14:textId="77777777" w:rsidTr="005E1F18">
        <w:trPr>
          <w:trHeight w:val="204"/>
        </w:trPr>
        <w:tc>
          <w:tcPr>
            <w:tcW w:w="3464" w:type="pct"/>
            <w:tcBorders>
              <w:top w:val="nil"/>
              <w:left w:val="nil"/>
              <w:bottom w:val="nil"/>
              <w:right w:val="nil"/>
            </w:tcBorders>
            <w:shd w:val="clear" w:color="000000" w:fill="FFFFFF"/>
            <w:vAlign w:val="bottom"/>
            <w:hideMark/>
          </w:tcPr>
          <w:p w14:paraId="3434F0C7" w14:textId="77777777" w:rsidR="005D0E59" w:rsidRPr="00C503E5" w:rsidRDefault="005D0E59" w:rsidP="005E1F18">
            <w:pPr>
              <w:spacing w:before="0" w:after="0" w:line="240" w:lineRule="auto"/>
              <w:ind w:left="113"/>
              <w:rPr>
                <w:rFonts w:ascii="Arial" w:hAnsi="Arial" w:cs="Arial"/>
                <w:color w:val="000000"/>
                <w:sz w:val="16"/>
                <w:szCs w:val="16"/>
              </w:rPr>
            </w:pPr>
            <w:r w:rsidRPr="00C503E5">
              <w:rPr>
                <w:rFonts w:ascii="Arial" w:hAnsi="Arial" w:cs="Arial"/>
                <w:color w:val="000000"/>
                <w:sz w:val="16"/>
                <w:szCs w:val="16"/>
              </w:rPr>
              <w:t>Other</w:t>
            </w:r>
          </w:p>
        </w:tc>
        <w:tc>
          <w:tcPr>
            <w:tcW w:w="768" w:type="pct"/>
            <w:tcBorders>
              <w:top w:val="nil"/>
              <w:left w:val="nil"/>
              <w:bottom w:val="nil"/>
              <w:right w:val="nil"/>
            </w:tcBorders>
            <w:shd w:val="clear" w:color="000000" w:fill="FFFFFF"/>
            <w:noWrap/>
            <w:vAlign w:val="bottom"/>
            <w:hideMark/>
          </w:tcPr>
          <w:p w14:paraId="6E05D9E2" w14:textId="77777777" w:rsidR="005D0E59" w:rsidRPr="00D43190" w:rsidRDefault="005D0E59" w:rsidP="005E1F18">
            <w:pPr>
              <w:spacing w:before="0" w:after="0" w:line="240" w:lineRule="auto"/>
              <w:jc w:val="right"/>
              <w:rPr>
                <w:rFonts w:ascii="Arial" w:hAnsi="Arial" w:cs="Arial"/>
                <w:iCs/>
                <w:color w:val="000000"/>
                <w:sz w:val="16"/>
                <w:szCs w:val="16"/>
              </w:rPr>
            </w:pPr>
            <w:r w:rsidRPr="00D43190">
              <w:rPr>
                <w:rFonts w:ascii="Arial" w:hAnsi="Arial" w:cs="Arial"/>
                <w:iCs/>
                <w:color w:val="000000"/>
                <w:sz w:val="16"/>
                <w:szCs w:val="16"/>
              </w:rPr>
              <w:t>23</w:t>
            </w:r>
          </w:p>
        </w:tc>
        <w:tc>
          <w:tcPr>
            <w:tcW w:w="768" w:type="pct"/>
            <w:tcBorders>
              <w:top w:val="nil"/>
              <w:left w:val="nil"/>
              <w:bottom w:val="nil"/>
              <w:right w:val="nil"/>
            </w:tcBorders>
            <w:shd w:val="clear" w:color="000000" w:fill="E6E6E6"/>
            <w:noWrap/>
            <w:vAlign w:val="bottom"/>
            <w:hideMark/>
          </w:tcPr>
          <w:p w14:paraId="7184B0E7" w14:textId="77777777" w:rsidR="005D0E59" w:rsidRPr="00C503E5" w:rsidRDefault="005D0E59" w:rsidP="005E1F18">
            <w:pPr>
              <w:spacing w:before="0" w:after="0" w:line="240" w:lineRule="auto"/>
              <w:jc w:val="right"/>
              <w:rPr>
                <w:rFonts w:ascii="Arial" w:hAnsi="Arial" w:cs="Arial"/>
                <w:color w:val="000000"/>
                <w:sz w:val="16"/>
                <w:szCs w:val="16"/>
              </w:rPr>
            </w:pPr>
            <w:r w:rsidRPr="00C503E5">
              <w:rPr>
                <w:rFonts w:ascii="Arial" w:hAnsi="Arial" w:cs="Arial"/>
                <w:color w:val="000000"/>
                <w:sz w:val="16"/>
                <w:szCs w:val="16"/>
              </w:rPr>
              <w:t>23</w:t>
            </w:r>
          </w:p>
        </w:tc>
      </w:tr>
      <w:tr w:rsidR="005D0E59" w:rsidRPr="00C503E5" w14:paraId="1311C687" w14:textId="77777777" w:rsidTr="005E1F18">
        <w:trPr>
          <w:trHeight w:val="204"/>
        </w:trPr>
        <w:tc>
          <w:tcPr>
            <w:tcW w:w="3464" w:type="pct"/>
            <w:tcBorders>
              <w:top w:val="nil"/>
              <w:left w:val="nil"/>
              <w:bottom w:val="nil"/>
              <w:right w:val="nil"/>
            </w:tcBorders>
            <w:shd w:val="clear" w:color="000000" w:fill="FFFFFF"/>
            <w:noWrap/>
            <w:vAlign w:val="bottom"/>
            <w:hideMark/>
          </w:tcPr>
          <w:p w14:paraId="73CD8E8F" w14:textId="77777777" w:rsidR="005D0E59" w:rsidRPr="00C503E5" w:rsidRDefault="005D0E59" w:rsidP="005E1F18">
            <w:pPr>
              <w:spacing w:before="0" w:after="0" w:line="240" w:lineRule="auto"/>
              <w:rPr>
                <w:rFonts w:ascii="Arial" w:hAnsi="Arial" w:cs="Arial"/>
                <w:b/>
                <w:bCs/>
                <w:color w:val="000000"/>
                <w:sz w:val="16"/>
                <w:szCs w:val="16"/>
              </w:rPr>
            </w:pPr>
            <w:r w:rsidRPr="00C503E5">
              <w:rPr>
                <w:rFonts w:ascii="Arial" w:hAnsi="Arial" w:cs="Arial"/>
                <w:b/>
                <w:bCs/>
                <w:color w:val="000000"/>
                <w:sz w:val="16"/>
                <w:szCs w:val="16"/>
              </w:rPr>
              <w:t>Total funds from other sources</w:t>
            </w:r>
          </w:p>
        </w:tc>
        <w:tc>
          <w:tcPr>
            <w:tcW w:w="768" w:type="pct"/>
            <w:tcBorders>
              <w:top w:val="single" w:sz="4" w:space="0" w:color="auto"/>
              <w:left w:val="nil"/>
              <w:bottom w:val="single" w:sz="4" w:space="0" w:color="auto"/>
              <w:right w:val="nil"/>
            </w:tcBorders>
            <w:shd w:val="clear" w:color="000000" w:fill="FFFFFF"/>
            <w:noWrap/>
            <w:vAlign w:val="bottom"/>
            <w:hideMark/>
          </w:tcPr>
          <w:p w14:paraId="2FE2EF66" w14:textId="77777777" w:rsidR="005D0E59" w:rsidRPr="00D43190" w:rsidRDefault="005D0E59" w:rsidP="005E1F18">
            <w:pPr>
              <w:spacing w:before="0" w:after="0" w:line="240" w:lineRule="auto"/>
              <w:jc w:val="right"/>
              <w:rPr>
                <w:rFonts w:ascii="Arial" w:hAnsi="Arial" w:cs="Arial"/>
                <w:b/>
                <w:bCs/>
                <w:iCs/>
                <w:color w:val="000000"/>
                <w:sz w:val="16"/>
                <w:szCs w:val="16"/>
              </w:rPr>
            </w:pPr>
            <w:r w:rsidRPr="00D43190">
              <w:rPr>
                <w:rFonts w:ascii="Arial" w:hAnsi="Arial" w:cs="Arial"/>
                <w:b/>
                <w:bCs/>
                <w:iCs/>
                <w:color w:val="000000"/>
                <w:sz w:val="16"/>
                <w:szCs w:val="16"/>
              </w:rPr>
              <w:t>9,472</w:t>
            </w:r>
          </w:p>
        </w:tc>
        <w:tc>
          <w:tcPr>
            <w:tcW w:w="768" w:type="pct"/>
            <w:tcBorders>
              <w:top w:val="single" w:sz="4" w:space="0" w:color="auto"/>
              <w:left w:val="nil"/>
              <w:bottom w:val="single" w:sz="4" w:space="0" w:color="auto"/>
              <w:right w:val="nil"/>
            </w:tcBorders>
            <w:shd w:val="clear" w:color="000000" w:fill="E6E6E6"/>
            <w:noWrap/>
            <w:vAlign w:val="bottom"/>
            <w:hideMark/>
          </w:tcPr>
          <w:p w14:paraId="3006E1D0" w14:textId="77777777" w:rsidR="005D0E59" w:rsidRPr="00C503E5" w:rsidRDefault="005D0E59" w:rsidP="005E1F18">
            <w:pPr>
              <w:spacing w:before="0" w:after="0" w:line="240" w:lineRule="auto"/>
              <w:jc w:val="right"/>
              <w:rPr>
                <w:rFonts w:ascii="Arial" w:hAnsi="Arial" w:cs="Arial"/>
                <w:b/>
                <w:bCs/>
                <w:color w:val="000000"/>
                <w:sz w:val="16"/>
                <w:szCs w:val="16"/>
              </w:rPr>
            </w:pPr>
            <w:r w:rsidRPr="00C503E5">
              <w:rPr>
                <w:rFonts w:ascii="Arial" w:hAnsi="Arial" w:cs="Arial"/>
                <w:b/>
                <w:bCs/>
                <w:color w:val="000000"/>
                <w:sz w:val="16"/>
                <w:szCs w:val="16"/>
              </w:rPr>
              <w:t>10,398</w:t>
            </w:r>
          </w:p>
        </w:tc>
      </w:tr>
      <w:tr w:rsidR="005D0E59" w:rsidRPr="00C503E5" w14:paraId="6BF9BB14" w14:textId="77777777" w:rsidTr="005E1F18">
        <w:trPr>
          <w:trHeight w:val="204"/>
        </w:trPr>
        <w:tc>
          <w:tcPr>
            <w:tcW w:w="3464" w:type="pct"/>
            <w:tcBorders>
              <w:top w:val="nil"/>
              <w:left w:val="nil"/>
              <w:bottom w:val="single" w:sz="4" w:space="0" w:color="auto"/>
              <w:right w:val="nil"/>
            </w:tcBorders>
            <w:shd w:val="clear" w:color="000000" w:fill="FFFFFF"/>
            <w:noWrap/>
            <w:vAlign w:val="bottom"/>
            <w:hideMark/>
          </w:tcPr>
          <w:p w14:paraId="2BF9D3FA" w14:textId="77777777" w:rsidR="005D0E59" w:rsidRPr="00C503E5" w:rsidRDefault="005D0E59" w:rsidP="005E1F18">
            <w:pPr>
              <w:spacing w:before="0" w:after="0" w:line="240" w:lineRule="auto"/>
              <w:rPr>
                <w:rFonts w:ascii="Arial" w:hAnsi="Arial" w:cs="Arial"/>
                <w:b/>
                <w:bCs/>
                <w:color w:val="000000"/>
                <w:sz w:val="16"/>
                <w:szCs w:val="16"/>
              </w:rPr>
            </w:pPr>
            <w:r w:rsidRPr="00C503E5">
              <w:rPr>
                <w:rFonts w:ascii="Arial" w:hAnsi="Arial" w:cs="Arial"/>
                <w:b/>
                <w:bCs/>
                <w:color w:val="000000"/>
                <w:sz w:val="16"/>
                <w:szCs w:val="16"/>
              </w:rPr>
              <w:t>Total net resourcing for AFTRS</w:t>
            </w:r>
          </w:p>
        </w:tc>
        <w:tc>
          <w:tcPr>
            <w:tcW w:w="768" w:type="pct"/>
            <w:tcBorders>
              <w:top w:val="nil"/>
              <w:left w:val="nil"/>
              <w:bottom w:val="single" w:sz="4" w:space="0" w:color="auto"/>
              <w:right w:val="nil"/>
            </w:tcBorders>
            <w:shd w:val="clear" w:color="000000" w:fill="FFFFFF"/>
            <w:noWrap/>
            <w:vAlign w:val="bottom"/>
            <w:hideMark/>
          </w:tcPr>
          <w:p w14:paraId="2A45FABC" w14:textId="77777777" w:rsidR="005D0E59" w:rsidRPr="00D43190" w:rsidRDefault="005D0E59" w:rsidP="005E1F18">
            <w:pPr>
              <w:spacing w:before="0" w:after="0" w:line="240" w:lineRule="auto"/>
              <w:jc w:val="right"/>
              <w:rPr>
                <w:rFonts w:ascii="Arial" w:hAnsi="Arial" w:cs="Arial"/>
                <w:b/>
                <w:bCs/>
                <w:iCs/>
                <w:color w:val="000000"/>
                <w:sz w:val="16"/>
                <w:szCs w:val="16"/>
              </w:rPr>
            </w:pPr>
            <w:r w:rsidRPr="00D43190">
              <w:rPr>
                <w:rFonts w:ascii="Arial" w:hAnsi="Arial" w:cs="Arial"/>
                <w:b/>
                <w:bCs/>
                <w:iCs/>
                <w:color w:val="000000"/>
                <w:sz w:val="16"/>
                <w:szCs w:val="16"/>
              </w:rPr>
              <w:t>41,154</w:t>
            </w:r>
          </w:p>
        </w:tc>
        <w:tc>
          <w:tcPr>
            <w:tcW w:w="768" w:type="pct"/>
            <w:tcBorders>
              <w:top w:val="nil"/>
              <w:left w:val="nil"/>
              <w:bottom w:val="single" w:sz="4" w:space="0" w:color="auto"/>
              <w:right w:val="nil"/>
            </w:tcBorders>
            <w:shd w:val="clear" w:color="000000" w:fill="E6E6E6"/>
            <w:noWrap/>
            <w:vAlign w:val="bottom"/>
            <w:hideMark/>
          </w:tcPr>
          <w:p w14:paraId="59B0BAC3" w14:textId="77777777" w:rsidR="005D0E59" w:rsidRPr="00C503E5" w:rsidRDefault="005D0E59" w:rsidP="005E1F18">
            <w:pPr>
              <w:spacing w:before="0" w:after="0" w:line="240" w:lineRule="auto"/>
              <w:jc w:val="right"/>
              <w:rPr>
                <w:rFonts w:ascii="Arial" w:hAnsi="Arial" w:cs="Arial"/>
                <w:b/>
                <w:bCs/>
                <w:color w:val="000000"/>
                <w:sz w:val="16"/>
                <w:szCs w:val="16"/>
              </w:rPr>
            </w:pPr>
            <w:r w:rsidRPr="00C503E5">
              <w:rPr>
                <w:rFonts w:ascii="Arial" w:hAnsi="Arial" w:cs="Arial"/>
                <w:b/>
                <w:bCs/>
                <w:color w:val="000000"/>
                <w:sz w:val="16"/>
                <w:szCs w:val="16"/>
              </w:rPr>
              <w:t>45,685</w:t>
            </w:r>
          </w:p>
        </w:tc>
      </w:tr>
    </w:tbl>
    <w:p w14:paraId="668AF236" w14:textId="77777777" w:rsidR="005D0E59" w:rsidRPr="00B5046D" w:rsidRDefault="005D0E59" w:rsidP="005D0E59">
      <w:pPr>
        <w:pStyle w:val="TableGraphic"/>
        <w:rPr>
          <w:rFonts w:ascii="Arial" w:hAnsi="Arial" w:cs="Arial"/>
          <w:sz w:val="16"/>
          <w:szCs w:val="16"/>
        </w:rPr>
      </w:pPr>
    </w:p>
    <w:tbl>
      <w:tblPr>
        <w:tblW w:w="7711" w:type="dxa"/>
        <w:tblLook w:val="04A0" w:firstRow="1" w:lastRow="0" w:firstColumn="1" w:lastColumn="0" w:noHBand="0" w:noVBand="1"/>
      </w:tblPr>
      <w:tblGrid>
        <w:gridCol w:w="5329"/>
        <w:gridCol w:w="1191"/>
        <w:gridCol w:w="1191"/>
      </w:tblGrid>
      <w:tr w:rsidR="005D0E59" w:rsidRPr="00B5046D" w14:paraId="5769A751" w14:textId="77777777" w:rsidTr="005E1F18">
        <w:trPr>
          <w:trHeight w:val="206"/>
        </w:trPr>
        <w:tc>
          <w:tcPr>
            <w:tcW w:w="5329" w:type="dxa"/>
            <w:tcBorders>
              <w:top w:val="single" w:sz="4" w:space="0" w:color="auto"/>
              <w:left w:val="nil"/>
              <w:bottom w:val="nil"/>
              <w:right w:val="nil"/>
            </w:tcBorders>
            <w:shd w:val="clear" w:color="000000" w:fill="FFFFFF"/>
            <w:noWrap/>
            <w:vAlign w:val="bottom"/>
            <w:hideMark/>
          </w:tcPr>
          <w:p w14:paraId="7B7AFCDF" w14:textId="77777777" w:rsidR="005D0E59" w:rsidRPr="00B5046D" w:rsidRDefault="005D0E59" w:rsidP="005E1F18">
            <w:pPr>
              <w:spacing w:before="0" w:after="0" w:line="240" w:lineRule="auto"/>
              <w:rPr>
                <w:rFonts w:ascii="Arial" w:hAnsi="Arial" w:cs="Arial"/>
                <w:color w:val="000000"/>
                <w:sz w:val="16"/>
                <w:szCs w:val="16"/>
              </w:rPr>
            </w:pPr>
            <w:r w:rsidRPr="00B5046D">
              <w:rPr>
                <w:rFonts w:ascii="Arial" w:hAnsi="Arial" w:cs="Arial"/>
                <w:color w:val="000000"/>
                <w:sz w:val="16"/>
                <w:szCs w:val="16"/>
              </w:rPr>
              <w:t> </w:t>
            </w:r>
          </w:p>
        </w:tc>
        <w:tc>
          <w:tcPr>
            <w:tcW w:w="1191" w:type="dxa"/>
            <w:tcBorders>
              <w:top w:val="single" w:sz="4" w:space="0" w:color="auto"/>
              <w:left w:val="nil"/>
              <w:bottom w:val="single" w:sz="4" w:space="0" w:color="auto"/>
              <w:right w:val="nil"/>
            </w:tcBorders>
            <w:shd w:val="clear" w:color="000000" w:fill="FFFFFF"/>
            <w:vAlign w:val="bottom"/>
            <w:hideMark/>
          </w:tcPr>
          <w:p w14:paraId="3843EF7F" w14:textId="77777777" w:rsidR="005D0E59" w:rsidRPr="00B5046D" w:rsidRDefault="005D0E59" w:rsidP="005E1F18">
            <w:pPr>
              <w:spacing w:before="0" w:after="0" w:line="240" w:lineRule="auto"/>
              <w:jc w:val="right"/>
              <w:rPr>
                <w:rFonts w:ascii="Arial" w:hAnsi="Arial" w:cs="Arial"/>
                <w:color w:val="000000"/>
                <w:sz w:val="16"/>
                <w:szCs w:val="16"/>
              </w:rPr>
            </w:pPr>
            <w:r w:rsidRPr="00B5046D">
              <w:rPr>
                <w:rFonts w:ascii="Arial" w:hAnsi="Arial" w:cs="Arial"/>
                <w:color w:val="000000"/>
                <w:sz w:val="16"/>
                <w:szCs w:val="16"/>
              </w:rPr>
              <w:t>2023-24</w:t>
            </w:r>
          </w:p>
        </w:tc>
        <w:tc>
          <w:tcPr>
            <w:tcW w:w="1191" w:type="dxa"/>
            <w:tcBorders>
              <w:top w:val="single" w:sz="4" w:space="0" w:color="auto"/>
              <w:left w:val="nil"/>
              <w:bottom w:val="single" w:sz="4" w:space="0" w:color="auto"/>
              <w:right w:val="nil"/>
            </w:tcBorders>
            <w:shd w:val="clear" w:color="000000" w:fill="E6E6E6"/>
            <w:vAlign w:val="bottom"/>
            <w:hideMark/>
          </w:tcPr>
          <w:p w14:paraId="2147B7FA" w14:textId="77777777" w:rsidR="005D0E59" w:rsidRPr="00B5046D" w:rsidRDefault="005D0E59" w:rsidP="005E1F18">
            <w:pPr>
              <w:spacing w:before="0" w:after="0" w:line="240" w:lineRule="auto"/>
              <w:jc w:val="right"/>
              <w:rPr>
                <w:rFonts w:ascii="Arial" w:hAnsi="Arial" w:cs="Arial"/>
                <w:color w:val="000000"/>
                <w:sz w:val="16"/>
                <w:szCs w:val="16"/>
              </w:rPr>
            </w:pPr>
            <w:r w:rsidRPr="00B5046D">
              <w:rPr>
                <w:rFonts w:ascii="Arial" w:hAnsi="Arial" w:cs="Arial"/>
                <w:color w:val="000000"/>
                <w:sz w:val="16"/>
                <w:szCs w:val="16"/>
              </w:rPr>
              <w:t>2024-25</w:t>
            </w:r>
          </w:p>
        </w:tc>
      </w:tr>
      <w:tr w:rsidR="005D0E59" w:rsidRPr="00B5046D" w14:paraId="218C8CB6" w14:textId="77777777" w:rsidTr="005E1F18">
        <w:trPr>
          <w:trHeight w:val="206"/>
        </w:trPr>
        <w:tc>
          <w:tcPr>
            <w:tcW w:w="5329" w:type="dxa"/>
            <w:tcBorders>
              <w:top w:val="nil"/>
              <w:left w:val="nil"/>
              <w:bottom w:val="single" w:sz="4" w:space="0" w:color="auto"/>
              <w:right w:val="nil"/>
            </w:tcBorders>
            <w:shd w:val="clear" w:color="000000" w:fill="FFFFFF"/>
            <w:noWrap/>
            <w:vAlign w:val="bottom"/>
            <w:hideMark/>
          </w:tcPr>
          <w:p w14:paraId="0B44C2CB" w14:textId="77777777" w:rsidR="005D0E59" w:rsidRPr="00B5046D" w:rsidRDefault="005D0E59" w:rsidP="005E1F18">
            <w:pPr>
              <w:spacing w:before="0" w:after="0" w:line="240" w:lineRule="auto"/>
              <w:rPr>
                <w:rFonts w:ascii="Arial" w:hAnsi="Arial" w:cs="Arial"/>
                <w:b/>
                <w:bCs/>
                <w:color w:val="000000"/>
                <w:sz w:val="16"/>
                <w:szCs w:val="16"/>
              </w:rPr>
            </w:pPr>
            <w:r w:rsidRPr="00B5046D">
              <w:rPr>
                <w:rFonts w:ascii="Arial" w:hAnsi="Arial" w:cs="Arial"/>
                <w:b/>
                <w:bCs/>
                <w:color w:val="000000"/>
                <w:sz w:val="16"/>
                <w:szCs w:val="16"/>
              </w:rPr>
              <w:t>Average staffing level (number)</w:t>
            </w:r>
          </w:p>
        </w:tc>
        <w:tc>
          <w:tcPr>
            <w:tcW w:w="1191" w:type="dxa"/>
            <w:tcBorders>
              <w:top w:val="nil"/>
              <w:left w:val="nil"/>
              <w:bottom w:val="single" w:sz="4" w:space="0" w:color="auto"/>
              <w:right w:val="nil"/>
            </w:tcBorders>
            <w:shd w:val="clear" w:color="000000" w:fill="FFFFFF"/>
            <w:noWrap/>
            <w:vAlign w:val="bottom"/>
            <w:hideMark/>
          </w:tcPr>
          <w:p w14:paraId="67F19C97" w14:textId="77777777" w:rsidR="005D0E59" w:rsidRPr="00B5046D" w:rsidRDefault="005D0E59" w:rsidP="005E1F18">
            <w:pPr>
              <w:spacing w:before="0" w:after="0" w:line="240" w:lineRule="auto"/>
              <w:jc w:val="right"/>
              <w:rPr>
                <w:rFonts w:ascii="Arial" w:hAnsi="Arial" w:cs="Arial"/>
                <w:color w:val="000000"/>
                <w:sz w:val="16"/>
                <w:szCs w:val="16"/>
              </w:rPr>
            </w:pPr>
            <w:r w:rsidRPr="00B5046D">
              <w:rPr>
                <w:rFonts w:ascii="Arial" w:hAnsi="Arial" w:cs="Arial"/>
                <w:color w:val="000000"/>
                <w:sz w:val="16"/>
                <w:szCs w:val="16"/>
              </w:rPr>
              <w:t>150</w:t>
            </w:r>
          </w:p>
        </w:tc>
        <w:tc>
          <w:tcPr>
            <w:tcW w:w="1191" w:type="dxa"/>
            <w:tcBorders>
              <w:top w:val="nil"/>
              <w:left w:val="nil"/>
              <w:bottom w:val="single" w:sz="4" w:space="0" w:color="auto"/>
              <w:right w:val="nil"/>
            </w:tcBorders>
            <w:shd w:val="clear" w:color="000000" w:fill="E6E6E6"/>
            <w:noWrap/>
            <w:vAlign w:val="bottom"/>
            <w:hideMark/>
          </w:tcPr>
          <w:p w14:paraId="3B114B8F" w14:textId="77777777" w:rsidR="005D0E59" w:rsidRPr="00B5046D" w:rsidRDefault="005D0E59" w:rsidP="005E1F18">
            <w:pPr>
              <w:spacing w:before="0" w:after="0" w:line="240" w:lineRule="auto"/>
              <w:jc w:val="right"/>
              <w:rPr>
                <w:rFonts w:ascii="Arial" w:hAnsi="Arial" w:cs="Arial"/>
                <w:color w:val="000000"/>
                <w:sz w:val="16"/>
                <w:szCs w:val="16"/>
              </w:rPr>
            </w:pPr>
            <w:r w:rsidRPr="00B5046D">
              <w:rPr>
                <w:rFonts w:ascii="Arial" w:hAnsi="Arial" w:cs="Arial"/>
                <w:color w:val="000000"/>
                <w:sz w:val="16"/>
                <w:szCs w:val="16"/>
              </w:rPr>
              <w:t>145</w:t>
            </w:r>
          </w:p>
        </w:tc>
      </w:tr>
    </w:tbl>
    <w:p w14:paraId="27FEDAD7" w14:textId="77777777" w:rsidR="005D0E59" w:rsidRPr="00CB2844" w:rsidRDefault="005D0E59" w:rsidP="005D0E59">
      <w:pPr>
        <w:pStyle w:val="ChartandTableFootnote"/>
      </w:pPr>
      <w:r>
        <w:t xml:space="preserve">Prepared on a resourcing (that is, appropriations available) basis. </w:t>
      </w:r>
    </w:p>
    <w:p w14:paraId="771E30D6" w14:textId="77777777" w:rsidR="005D0E59" w:rsidRPr="00CB2844" w:rsidRDefault="005D0E59" w:rsidP="005D0E59">
      <w:pPr>
        <w:pStyle w:val="ChartandTableFootnote"/>
      </w:pPr>
      <w:r w:rsidRPr="00696AA8">
        <w:t>All figures shown above are GST exclusive</w:t>
      </w:r>
      <w:r>
        <w:t xml:space="preserve"> – </w:t>
      </w:r>
      <w:r w:rsidRPr="00696AA8">
        <w:t>these may not match figures in the cash flow statement.</w:t>
      </w:r>
    </w:p>
    <w:p w14:paraId="5C446D90" w14:textId="77777777" w:rsidR="005D0E59" w:rsidRDefault="005D0E59" w:rsidP="005D0E59">
      <w:pPr>
        <w:pStyle w:val="ChartandTableFootnoteAlpha"/>
        <w:numPr>
          <w:ilvl w:val="0"/>
          <w:numId w:val="8"/>
        </w:numPr>
        <w:ind w:left="357" w:hanging="357"/>
      </w:pPr>
      <w:r w:rsidRPr="001071C7">
        <w:t>Appr</w:t>
      </w:r>
      <w:r>
        <w:t>opriation Bill (No. 1) 2024–2025.</w:t>
      </w:r>
    </w:p>
    <w:p w14:paraId="482C15D6" w14:textId="77777777" w:rsidR="005D0E59" w:rsidRDefault="005D0E59" w:rsidP="005D0E59">
      <w:pPr>
        <w:pStyle w:val="ChartandTableFootnoteAlpha"/>
        <w:numPr>
          <w:ilvl w:val="0"/>
          <w:numId w:val="0"/>
        </w:numPr>
        <w:spacing w:before="120"/>
      </w:pPr>
      <w:bookmarkStart w:id="18" w:name="_Hlk165722402"/>
      <w:r w:rsidRPr="00535371">
        <w:rPr>
          <w:szCs w:val="16"/>
        </w:rPr>
        <w:t xml:space="preserve">AFTRS is not directly appropriated as it is a </w:t>
      </w:r>
      <w:r>
        <w:rPr>
          <w:szCs w:val="16"/>
        </w:rPr>
        <w:t>C</w:t>
      </w:r>
      <w:r w:rsidRPr="00535371">
        <w:rPr>
          <w:szCs w:val="16"/>
        </w:rPr>
        <w:t xml:space="preserve">orporate Commonwealth </w:t>
      </w:r>
      <w:r>
        <w:rPr>
          <w:szCs w:val="16"/>
        </w:rPr>
        <w:t>E</w:t>
      </w:r>
      <w:r w:rsidRPr="00535371">
        <w:rPr>
          <w:szCs w:val="16"/>
        </w:rPr>
        <w:t>ntity. Appropriations are made to the Department of Infrastructure, Transport, Regional Development, Communications and the Arts (a Non-Corporate Commonwealth Entity), which are then paid to AFTRS and are considered ‘</w:t>
      </w:r>
      <w:r>
        <w:rPr>
          <w:szCs w:val="16"/>
        </w:rPr>
        <w:t>d</w:t>
      </w:r>
      <w:r w:rsidRPr="00535371">
        <w:rPr>
          <w:szCs w:val="16"/>
        </w:rPr>
        <w:t>epartmental’ for all purposes.</w:t>
      </w:r>
    </w:p>
    <w:p w14:paraId="5E4E9B7E" w14:textId="77777777" w:rsidR="005D0E59" w:rsidRDefault="005D0E59" w:rsidP="005D0E59">
      <w:pPr>
        <w:spacing w:before="0" w:after="0" w:line="240" w:lineRule="auto"/>
        <w:rPr>
          <w:rFonts w:ascii="Arial Bold" w:hAnsi="Arial Bold"/>
          <w:b/>
          <w:sz w:val="22"/>
        </w:rPr>
      </w:pPr>
      <w:bookmarkStart w:id="19" w:name="_Toc162954264"/>
      <w:bookmarkStart w:id="20" w:name="_Toc163484344"/>
      <w:bookmarkEnd w:id="18"/>
      <w:r>
        <w:br w:type="page"/>
      </w:r>
    </w:p>
    <w:p w14:paraId="08B00812" w14:textId="77777777" w:rsidR="005D0E59" w:rsidRPr="007C083B" w:rsidRDefault="005D0E59" w:rsidP="005D0E59">
      <w:pPr>
        <w:pStyle w:val="Heading3-AFTRS"/>
        <w:spacing w:after="240"/>
      </w:pPr>
      <w:bookmarkStart w:id="21" w:name="_Toc165838073"/>
      <w:r w:rsidRPr="007C083B">
        <w:lastRenderedPageBreak/>
        <w:t>1.3</w:t>
      </w:r>
      <w:r w:rsidRPr="007C083B">
        <w:tab/>
        <w:t>Budget measures</w:t>
      </w:r>
      <w:bookmarkEnd w:id="19"/>
      <w:bookmarkEnd w:id="20"/>
      <w:bookmarkEnd w:id="21"/>
    </w:p>
    <w:p w14:paraId="64323F1A" w14:textId="77777777" w:rsidR="005D0E59" w:rsidRPr="004D69A4" w:rsidRDefault="005D0E59" w:rsidP="005D0E59">
      <w:pPr>
        <w:rPr>
          <w:sz w:val="20"/>
        </w:rPr>
      </w:pPr>
      <w:r w:rsidRPr="004D69A4">
        <w:rPr>
          <w:sz w:val="20"/>
        </w:rPr>
        <w:t>Budget measures in Part 1 relating to AFTRS are detailed in the Budget Paper No. 2 and are summarised below.</w:t>
      </w:r>
    </w:p>
    <w:p w14:paraId="76ABBADC" w14:textId="77777777" w:rsidR="005D0E59" w:rsidRPr="009A40DD" w:rsidRDefault="005D0E59" w:rsidP="005D0E59">
      <w:pPr>
        <w:pStyle w:val="TableHeading"/>
        <w:spacing w:after="240"/>
      </w:pPr>
      <w:r w:rsidRPr="009A40DD">
        <w:t xml:space="preserve">Table 1.2: </w:t>
      </w:r>
      <w:r>
        <w:t xml:space="preserve">AFTRS 2024–25 </w:t>
      </w:r>
      <w:r w:rsidRPr="009A40DD">
        <w:t>Budget measures</w:t>
      </w:r>
    </w:p>
    <w:p w14:paraId="352C71C6" w14:textId="77777777" w:rsidR="005D0E59" w:rsidRDefault="005D0E59" w:rsidP="005D0E59">
      <w:pPr>
        <w:spacing w:before="120" w:after="20" w:line="240" w:lineRule="auto"/>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2023–24 Mid-Year Economic and Fiscal Outlook</w:t>
      </w:r>
    </w:p>
    <w:tbl>
      <w:tblPr>
        <w:tblW w:w="5000" w:type="pct"/>
        <w:tblLook w:val="04A0" w:firstRow="1" w:lastRow="0" w:firstColumn="1" w:lastColumn="0" w:noHBand="0" w:noVBand="1"/>
      </w:tblPr>
      <w:tblGrid>
        <w:gridCol w:w="2480"/>
        <w:gridCol w:w="880"/>
        <w:gridCol w:w="870"/>
        <w:gridCol w:w="870"/>
        <w:gridCol w:w="870"/>
        <w:gridCol w:w="870"/>
        <w:gridCol w:w="870"/>
      </w:tblGrid>
      <w:tr w:rsidR="005D0E59" w:rsidRPr="00CB3A14" w14:paraId="00EDFFD9" w14:textId="77777777" w:rsidTr="005E1F18">
        <w:trPr>
          <w:trHeight w:val="450"/>
        </w:trPr>
        <w:tc>
          <w:tcPr>
            <w:tcW w:w="1608" w:type="pct"/>
            <w:tcBorders>
              <w:top w:val="single" w:sz="4" w:space="0" w:color="auto"/>
              <w:left w:val="nil"/>
              <w:bottom w:val="nil"/>
              <w:right w:val="nil"/>
            </w:tcBorders>
            <w:shd w:val="clear" w:color="auto" w:fill="auto"/>
            <w:noWrap/>
            <w:vAlign w:val="bottom"/>
            <w:hideMark/>
          </w:tcPr>
          <w:p w14:paraId="0515897B" w14:textId="77777777" w:rsidR="005D0E59" w:rsidRPr="00CB3A14" w:rsidRDefault="005D0E59" w:rsidP="005E1F18">
            <w:pPr>
              <w:spacing w:before="0" w:after="0" w:line="240" w:lineRule="auto"/>
              <w:rPr>
                <w:rFonts w:ascii="Arial" w:hAnsi="Arial" w:cs="Arial"/>
                <w:sz w:val="16"/>
                <w:szCs w:val="16"/>
              </w:rPr>
            </w:pPr>
            <w:r w:rsidRPr="00CB3A14">
              <w:rPr>
                <w:rFonts w:ascii="Arial" w:hAnsi="Arial" w:cs="Arial"/>
                <w:sz w:val="16"/>
                <w:szCs w:val="16"/>
              </w:rPr>
              <w:t> </w:t>
            </w:r>
          </w:p>
        </w:tc>
        <w:tc>
          <w:tcPr>
            <w:tcW w:w="571" w:type="pct"/>
            <w:tcBorders>
              <w:top w:val="single" w:sz="4" w:space="0" w:color="auto"/>
              <w:left w:val="nil"/>
              <w:bottom w:val="single" w:sz="4" w:space="0" w:color="auto"/>
              <w:right w:val="nil"/>
            </w:tcBorders>
            <w:shd w:val="clear" w:color="auto" w:fill="auto"/>
            <w:noWrap/>
            <w:vAlign w:val="bottom"/>
            <w:hideMark/>
          </w:tcPr>
          <w:p w14:paraId="2647F147" w14:textId="77777777" w:rsidR="005D0E59" w:rsidRPr="00CB3A14" w:rsidRDefault="005D0E59" w:rsidP="005E1F18">
            <w:pPr>
              <w:spacing w:before="0" w:after="0" w:line="240" w:lineRule="auto"/>
              <w:rPr>
                <w:rFonts w:ascii="Arial" w:hAnsi="Arial" w:cs="Arial"/>
                <w:sz w:val="16"/>
                <w:szCs w:val="16"/>
              </w:rPr>
            </w:pPr>
            <w:r w:rsidRPr="00CB3A14">
              <w:rPr>
                <w:rFonts w:ascii="Arial" w:hAnsi="Arial" w:cs="Arial"/>
                <w:sz w:val="16"/>
                <w:szCs w:val="16"/>
              </w:rPr>
              <w:t>Program</w:t>
            </w:r>
          </w:p>
        </w:tc>
        <w:tc>
          <w:tcPr>
            <w:tcW w:w="564" w:type="pct"/>
            <w:tcBorders>
              <w:top w:val="single" w:sz="4" w:space="0" w:color="auto"/>
              <w:left w:val="nil"/>
              <w:bottom w:val="single" w:sz="4" w:space="0" w:color="auto"/>
              <w:right w:val="nil"/>
            </w:tcBorders>
            <w:shd w:val="clear" w:color="000000" w:fill="E6E6E6"/>
            <w:vAlign w:val="bottom"/>
            <w:hideMark/>
          </w:tcPr>
          <w:p w14:paraId="30FFF01C" w14:textId="77777777" w:rsidR="005D0E59" w:rsidRPr="00CB3A14" w:rsidRDefault="005D0E59" w:rsidP="005E1F18">
            <w:pPr>
              <w:spacing w:before="0" w:after="0" w:line="240" w:lineRule="auto"/>
              <w:jc w:val="right"/>
              <w:rPr>
                <w:rFonts w:ascii="Arial" w:hAnsi="Arial" w:cs="Arial"/>
                <w:sz w:val="16"/>
                <w:szCs w:val="16"/>
              </w:rPr>
            </w:pPr>
            <w:r w:rsidRPr="00CB3A14">
              <w:rPr>
                <w:rFonts w:ascii="Arial" w:hAnsi="Arial" w:cs="Arial"/>
                <w:sz w:val="16"/>
                <w:szCs w:val="16"/>
              </w:rPr>
              <w:t>2023-24</w:t>
            </w:r>
            <w:r w:rsidRPr="00CB3A14">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65AB284E" w14:textId="77777777" w:rsidR="005D0E59" w:rsidRPr="00CB3A14" w:rsidRDefault="005D0E59" w:rsidP="005E1F18">
            <w:pPr>
              <w:spacing w:before="0" w:after="0" w:line="240" w:lineRule="auto"/>
              <w:jc w:val="right"/>
              <w:rPr>
                <w:rFonts w:ascii="Arial" w:hAnsi="Arial" w:cs="Arial"/>
                <w:sz w:val="16"/>
                <w:szCs w:val="16"/>
              </w:rPr>
            </w:pPr>
            <w:r w:rsidRPr="00CB3A14">
              <w:rPr>
                <w:rFonts w:ascii="Arial" w:hAnsi="Arial" w:cs="Arial"/>
                <w:sz w:val="16"/>
                <w:szCs w:val="16"/>
              </w:rPr>
              <w:t>2024-25</w:t>
            </w:r>
            <w:r w:rsidRPr="00CB3A14">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000000" w:fill="E6E6E6"/>
            <w:vAlign w:val="bottom"/>
            <w:hideMark/>
          </w:tcPr>
          <w:p w14:paraId="723612C6" w14:textId="77777777" w:rsidR="005D0E59" w:rsidRPr="00CB3A14" w:rsidRDefault="005D0E59" w:rsidP="005E1F18">
            <w:pPr>
              <w:spacing w:before="0" w:after="0" w:line="240" w:lineRule="auto"/>
              <w:jc w:val="right"/>
              <w:rPr>
                <w:rFonts w:ascii="Arial" w:hAnsi="Arial" w:cs="Arial"/>
                <w:sz w:val="16"/>
                <w:szCs w:val="16"/>
              </w:rPr>
            </w:pPr>
            <w:r w:rsidRPr="00CB3A14">
              <w:rPr>
                <w:rFonts w:ascii="Arial" w:hAnsi="Arial" w:cs="Arial"/>
                <w:sz w:val="16"/>
                <w:szCs w:val="16"/>
              </w:rPr>
              <w:t>2025-26</w:t>
            </w:r>
            <w:r w:rsidRPr="00CB3A14">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1F7B18FD" w14:textId="77777777" w:rsidR="005D0E59" w:rsidRPr="00CB3A14" w:rsidRDefault="005D0E59" w:rsidP="005E1F18">
            <w:pPr>
              <w:spacing w:before="0" w:after="0" w:line="240" w:lineRule="auto"/>
              <w:jc w:val="right"/>
              <w:rPr>
                <w:rFonts w:ascii="Arial" w:hAnsi="Arial" w:cs="Arial"/>
                <w:sz w:val="16"/>
                <w:szCs w:val="16"/>
              </w:rPr>
            </w:pPr>
            <w:r w:rsidRPr="00CB3A14">
              <w:rPr>
                <w:rFonts w:ascii="Arial" w:hAnsi="Arial" w:cs="Arial"/>
                <w:sz w:val="16"/>
                <w:szCs w:val="16"/>
              </w:rPr>
              <w:t>2026-27</w:t>
            </w:r>
            <w:r w:rsidRPr="00CB3A14">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000000" w:fill="E6E6E6"/>
            <w:vAlign w:val="bottom"/>
            <w:hideMark/>
          </w:tcPr>
          <w:p w14:paraId="507A5A7B" w14:textId="77777777" w:rsidR="005D0E59" w:rsidRPr="00CB3A14" w:rsidRDefault="005D0E59" w:rsidP="005E1F18">
            <w:pPr>
              <w:spacing w:before="0" w:after="0" w:line="240" w:lineRule="auto"/>
              <w:jc w:val="right"/>
              <w:rPr>
                <w:rFonts w:ascii="Arial" w:hAnsi="Arial" w:cs="Arial"/>
                <w:sz w:val="16"/>
                <w:szCs w:val="16"/>
              </w:rPr>
            </w:pPr>
            <w:r w:rsidRPr="00CB3A14">
              <w:rPr>
                <w:rFonts w:ascii="Arial" w:hAnsi="Arial" w:cs="Arial"/>
                <w:sz w:val="16"/>
                <w:szCs w:val="16"/>
              </w:rPr>
              <w:t>2027-28</w:t>
            </w:r>
            <w:r w:rsidRPr="00CB3A14">
              <w:rPr>
                <w:rFonts w:ascii="Arial" w:hAnsi="Arial" w:cs="Arial"/>
                <w:sz w:val="16"/>
                <w:szCs w:val="16"/>
              </w:rPr>
              <w:br/>
              <w:t>$'000</w:t>
            </w:r>
          </w:p>
        </w:tc>
      </w:tr>
      <w:tr w:rsidR="005D0E59" w:rsidRPr="00CB3A14" w14:paraId="2BDA6B3C" w14:textId="77777777" w:rsidTr="005E1F18">
        <w:trPr>
          <w:trHeight w:val="204"/>
        </w:trPr>
        <w:tc>
          <w:tcPr>
            <w:tcW w:w="1608" w:type="pct"/>
            <w:tcBorders>
              <w:top w:val="nil"/>
              <w:left w:val="nil"/>
              <w:bottom w:val="nil"/>
              <w:right w:val="nil"/>
            </w:tcBorders>
            <w:shd w:val="clear" w:color="auto" w:fill="auto"/>
            <w:noWrap/>
            <w:vAlign w:val="bottom"/>
            <w:hideMark/>
          </w:tcPr>
          <w:p w14:paraId="457CCF2B" w14:textId="77777777" w:rsidR="005D0E59" w:rsidRPr="00CB3A14" w:rsidRDefault="005D0E59" w:rsidP="005E1F18">
            <w:pPr>
              <w:spacing w:before="0" w:after="0" w:line="240" w:lineRule="auto"/>
              <w:rPr>
                <w:rFonts w:ascii="Arial" w:hAnsi="Arial" w:cs="Arial"/>
                <w:b/>
                <w:bCs/>
                <w:sz w:val="16"/>
                <w:szCs w:val="16"/>
              </w:rPr>
            </w:pPr>
            <w:r>
              <w:rPr>
                <w:rFonts w:ascii="Arial" w:hAnsi="Arial" w:cs="Arial"/>
                <w:b/>
                <w:bCs/>
                <w:sz w:val="16"/>
                <w:szCs w:val="16"/>
              </w:rPr>
              <w:t>Payment</w:t>
            </w:r>
            <w:r w:rsidRPr="00CB3A14">
              <w:rPr>
                <w:rFonts w:ascii="Arial" w:hAnsi="Arial" w:cs="Arial"/>
                <w:b/>
                <w:bCs/>
                <w:sz w:val="16"/>
                <w:szCs w:val="16"/>
              </w:rPr>
              <w:t xml:space="preserve"> measures</w:t>
            </w:r>
          </w:p>
        </w:tc>
        <w:tc>
          <w:tcPr>
            <w:tcW w:w="571" w:type="pct"/>
            <w:tcBorders>
              <w:top w:val="nil"/>
              <w:left w:val="nil"/>
              <w:bottom w:val="nil"/>
              <w:right w:val="nil"/>
            </w:tcBorders>
            <w:shd w:val="clear" w:color="auto" w:fill="auto"/>
            <w:noWrap/>
            <w:vAlign w:val="bottom"/>
            <w:hideMark/>
          </w:tcPr>
          <w:p w14:paraId="60248C52" w14:textId="77777777" w:rsidR="005D0E59" w:rsidRPr="00CB3A14" w:rsidRDefault="005D0E59" w:rsidP="005E1F18">
            <w:pPr>
              <w:spacing w:before="0" w:after="0" w:line="240" w:lineRule="auto"/>
              <w:jc w:val="center"/>
              <w:rPr>
                <w:rFonts w:ascii="Arial" w:hAnsi="Arial" w:cs="Arial"/>
                <w:b/>
                <w:bCs/>
                <w:sz w:val="16"/>
                <w:szCs w:val="16"/>
              </w:rPr>
            </w:pPr>
          </w:p>
        </w:tc>
        <w:tc>
          <w:tcPr>
            <w:tcW w:w="564" w:type="pct"/>
            <w:tcBorders>
              <w:top w:val="nil"/>
              <w:left w:val="nil"/>
              <w:bottom w:val="nil"/>
              <w:right w:val="nil"/>
            </w:tcBorders>
            <w:shd w:val="clear" w:color="000000" w:fill="E6E6E6"/>
            <w:noWrap/>
            <w:vAlign w:val="bottom"/>
            <w:hideMark/>
          </w:tcPr>
          <w:p w14:paraId="75281A13" w14:textId="77777777" w:rsidR="005D0E59" w:rsidRPr="00CB3A14" w:rsidRDefault="005D0E59" w:rsidP="005E1F18">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1E7D4783" w14:textId="77777777" w:rsidR="005D0E59" w:rsidRPr="00CB3A14" w:rsidRDefault="005D0E59" w:rsidP="005E1F18">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000000" w:fill="E6E6E6"/>
            <w:noWrap/>
            <w:vAlign w:val="bottom"/>
            <w:hideMark/>
          </w:tcPr>
          <w:p w14:paraId="472D22C3" w14:textId="77777777" w:rsidR="005D0E59" w:rsidRPr="00CB3A14" w:rsidRDefault="005D0E59" w:rsidP="005E1F18">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299B7932" w14:textId="77777777" w:rsidR="005D0E59" w:rsidRPr="00CB3A14" w:rsidRDefault="005D0E59" w:rsidP="005E1F18">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000000" w:fill="E6E6E6"/>
            <w:noWrap/>
            <w:vAlign w:val="bottom"/>
            <w:hideMark/>
          </w:tcPr>
          <w:p w14:paraId="4C852B49" w14:textId="77777777" w:rsidR="005D0E59" w:rsidRPr="00CB3A14" w:rsidRDefault="005D0E59" w:rsidP="005E1F18">
            <w:pPr>
              <w:spacing w:before="0" w:after="0" w:line="240" w:lineRule="auto"/>
              <w:jc w:val="right"/>
              <w:rPr>
                <w:rFonts w:ascii="Arial" w:hAnsi="Arial" w:cs="Arial"/>
                <w:sz w:val="16"/>
                <w:szCs w:val="16"/>
              </w:rPr>
            </w:pPr>
          </w:p>
        </w:tc>
      </w:tr>
      <w:tr w:rsidR="005D0E59" w:rsidRPr="00CB3A14" w14:paraId="706E07EF" w14:textId="77777777" w:rsidTr="005E1F18">
        <w:trPr>
          <w:trHeight w:val="204"/>
        </w:trPr>
        <w:tc>
          <w:tcPr>
            <w:tcW w:w="1608" w:type="pct"/>
            <w:tcBorders>
              <w:top w:val="nil"/>
              <w:left w:val="nil"/>
              <w:bottom w:val="nil"/>
              <w:right w:val="nil"/>
            </w:tcBorders>
            <w:shd w:val="clear" w:color="auto" w:fill="auto"/>
            <w:vAlign w:val="bottom"/>
            <w:hideMark/>
          </w:tcPr>
          <w:p w14:paraId="75509CDC" w14:textId="77777777" w:rsidR="005D0E59" w:rsidRPr="00CB3A14" w:rsidRDefault="005D0E59" w:rsidP="005E1F18">
            <w:pPr>
              <w:spacing w:before="0" w:after="0" w:line="240" w:lineRule="auto"/>
              <w:rPr>
                <w:rFonts w:ascii="Arial" w:hAnsi="Arial" w:cs="Arial"/>
                <w:sz w:val="16"/>
                <w:szCs w:val="16"/>
              </w:rPr>
            </w:pPr>
            <w:r>
              <w:rPr>
                <w:rFonts w:ascii="Arial" w:hAnsi="Arial" w:cs="Arial"/>
                <w:sz w:val="16"/>
                <w:szCs w:val="16"/>
              </w:rPr>
              <w:t>Revive – National Cultural Policy</w:t>
            </w:r>
          </w:p>
        </w:tc>
        <w:tc>
          <w:tcPr>
            <w:tcW w:w="571" w:type="pct"/>
            <w:tcBorders>
              <w:top w:val="nil"/>
              <w:left w:val="nil"/>
              <w:bottom w:val="nil"/>
              <w:right w:val="nil"/>
            </w:tcBorders>
            <w:shd w:val="clear" w:color="auto" w:fill="auto"/>
            <w:noWrap/>
            <w:vAlign w:val="bottom"/>
            <w:hideMark/>
          </w:tcPr>
          <w:p w14:paraId="309E8960" w14:textId="77777777" w:rsidR="005D0E59" w:rsidRPr="00CB3A14" w:rsidRDefault="005D0E59" w:rsidP="005E1F18">
            <w:pPr>
              <w:spacing w:before="0" w:after="0" w:line="240" w:lineRule="auto"/>
              <w:jc w:val="center"/>
              <w:rPr>
                <w:rFonts w:ascii="Arial" w:hAnsi="Arial" w:cs="Arial"/>
                <w:sz w:val="16"/>
                <w:szCs w:val="16"/>
              </w:rPr>
            </w:pPr>
            <w:r>
              <w:rPr>
                <w:rFonts w:ascii="Arial" w:hAnsi="Arial" w:cs="Arial"/>
                <w:sz w:val="16"/>
                <w:szCs w:val="16"/>
              </w:rPr>
              <w:t>1.1</w:t>
            </w:r>
          </w:p>
        </w:tc>
        <w:tc>
          <w:tcPr>
            <w:tcW w:w="564" w:type="pct"/>
            <w:tcBorders>
              <w:top w:val="nil"/>
              <w:left w:val="nil"/>
              <w:bottom w:val="nil"/>
              <w:right w:val="nil"/>
            </w:tcBorders>
            <w:shd w:val="clear" w:color="000000" w:fill="E6E6E6"/>
            <w:noWrap/>
            <w:vAlign w:val="bottom"/>
            <w:hideMark/>
          </w:tcPr>
          <w:p w14:paraId="4D08FF9E" w14:textId="77777777" w:rsidR="005D0E59" w:rsidRPr="00CB3A14" w:rsidRDefault="005D0E59" w:rsidP="005E1F18">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6D431EC5" w14:textId="77777777" w:rsidR="005D0E59" w:rsidRPr="00CB3A14" w:rsidRDefault="005D0E59" w:rsidP="005E1F18">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000000" w:fill="E6E6E6"/>
            <w:noWrap/>
            <w:vAlign w:val="bottom"/>
            <w:hideMark/>
          </w:tcPr>
          <w:p w14:paraId="43006B9E" w14:textId="77777777" w:rsidR="005D0E59" w:rsidRPr="00CB3A14" w:rsidRDefault="005D0E59" w:rsidP="005E1F18">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022D7693" w14:textId="77777777" w:rsidR="005D0E59" w:rsidRPr="00CB3A14" w:rsidRDefault="005D0E59" w:rsidP="005E1F18">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000000" w:fill="E6E6E6"/>
            <w:noWrap/>
            <w:vAlign w:val="bottom"/>
            <w:hideMark/>
          </w:tcPr>
          <w:p w14:paraId="252AA7A4" w14:textId="77777777" w:rsidR="005D0E59" w:rsidRPr="00CB3A14" w:rsidRDefault="005D0E59" w:rsidP="005E1F18">
            <w:pPr>
              <w:spacing w:before="0" w:after="0" w:line="240" w:lineRule="auto"/>
              <w:jc w:val="right"/>
              <w:rPr>
                <w:rFonts w:ascii="Arial" w:hAnsi="Arial" w:cs="Arial"/>
                <w:sz w:val="16"/>
                <w:szCs w:val="16"/>
              </w:rPr>
            </w:pPr>
          </w:p>
        </w:tc>
      </w:tr>
      <w:tr w:rsidR="005D0E59" w:rsidRPr="00CB3A14" w14:paraId="09210BBF" w14:textId="77777777" w:rsidTr="005E1F18">
        <w:trPr>
          <w:trHeight w:val="204"/>
        </w:trPr>
        <w:tc>
          <w:tcPr>
            <w:tcW w:w="1608" w:type="pct"/>
            <w:tcBorders>
              <w:top w:val="nil"/>
              <w:left w:val="nil"/>
              <w:bottom w:val="nil"/>
              <w:right w:val="nil"/>
            </w:tcBorders>
            <w:shd w:val="clear" w:color="auto" w:fill="auto"/>
            <w:vAlign w:val="bottom"/>
            <w:hideMark/>
          </w:tcPr>
          <w:p w14:paraId="483345FF" w14:textId="77777777" w:rsidR="005D0E59" w:rsidRPr="00CB3A14" w:rsidRDefault="005D0E59" w:rsidP="005E1F18">
            <w:pPr>
              <w:spacing w:before="0" w:after="0" w:line="240" w:lineRule="auto"/>
              <w:ind w:left="113"/>
              <w:rPr>
                <w:rFonts w:ascii="Arial" w:hAnsi="Arial" w:cs="Arial"/>
                <w:sz w:val="16"/>
                <w:szCs w:val="16"/>
              </w:rPr>
            </w:pPr>
            <w:r w:rsidRPr="00CA35A8">
              <w:rPr>
                <w:rFonts w:ascii="Arial" w:hAnsi="Arial" w:cs="Arial"/>
                <w:color w:val="000000"/>
                <w:sz w:val="16"/>
                <w:szCs w:val="16"/>
              </w:rPr>
              <w:t>Departmental</w:t>
            </w:r>
            <w:r w:rsidRPr="00CB3A14">
              <w:rPr>
                <w:rFonts w:ascii="Arial" w:hAnsi="Arial" w:cs="Arial"/>
                <w:sz w:val="16"/>
                <w:szCs w:val="16"/>
              </w:rPr>
              <w:t xml:space="preserve"> </w:t>
            </w:r>
            <w:r>
              <w:rPr>
                <w:rFonts w:ascii="Arial" w:hAnsi="Arial" w:cs="Arial"/>
                <w:sz w:val="16"/>
                <w:szCs w:val="16"/>
              </w:rPr>
              <w:t>payments</w:t>
            </w:r>
          </w:p>
        </w:tc>
        <w:tc>
          <w:tcPr>
            <w:tcW w:w="571" w:type="pct"/>
            <w:tcBorders>
              <w:top w:val="nil"/>
              <w:left w:val="nil"/>
              <w:bottom w:val="nil"/>
              <w:right w:val="nil"/>
            </w:tcBorders>
            <w:shd w:val="clear" w:color="auto" w:fill="auto"/>
            <w:noWrap/>
            <w:vAlign w:val="bottom"/>
            <w:hideMark/>
          </w:tcPr>
          <w:p w14:paraId="7211304F" w14:textId="77777777" w:rsidR="005D0E59" w:rsidRPr="00CB3A14" w:rsidRDefault="005D0E59" w:rsidP="005E1F18">
            <w:pPr>
              <w:spacing w:before="0" w:after="0" w:line="240" w:lineRule="auto"/>
              <w:ind w:firstLineChars="100" w:firstLine="160"/>
              <w:jc w:val="center"/>
              <w:rPr>
                <w:rFonts w:ascii="Arial" w:hAnsi="Arial" w:cs="Arial"/>
                <w:sz w:val="16"/>
                <w:szCs w:val="16"/>
              </w:rPr>
            </w:pPr>
          </w:p>
        </w:tc>
        <w:tc>
          <w:tcPr>
            <w:tcW w:w="564" w:type="pct"/>
            <w:tcBorders>
              <w:top w:val="nil"/>
              <w:left w:val="nil"/>
              <w:bottom w:val="nil"/>
              <w:right w:val="nil"/>
            </w:tcBorders>
            <w:shd w:val="clear" w:color="000000" w:fill="E6E6E6"/>
            <w:noWrap/>
            <w:vAlign w:val="bottom"/>
            <w:hideMark/>
          </w:tcPr>
          <w:p w14:paraId="18773D63" w14:textId="77777777" w:rsidR="005D0E59" w:rsidRPr="00CB3A14" w:rsidRDefault="005D0E59" w:rsidP="005E1F18">
            <w:pPr>
              <w:spacing w:before="0" w:after="0" w:line="240" w:lineRule="auto"/>
              <w:jc w:val="right"/>
              <w:rPr>
                <w:rFonts w:ascii="Arial" w:hAnsi="Arial" w:cs="Arial"/>
                <w:sz w:val="16"/>
                <w:szCs w:val="16"/>
              </w:rPr>
            </w:pPr>
            <w:r w:rsidRPr="00CB3A14">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14:paraId="317ACE04" w14:textId="77777777" w:rsidR="005D0E59" w:rsidRPr="00CB3A14" w:rsidRDefault="005D0E59" w:rsidP="005E1F18">
            <w:pPr>
              <w:spacing w:before="0" w:after="0" w:line="240" w:lineRule="auto"/>
              <w:jc w:val="right"/>
              <w:rPr>
                <w:rFonts w:ascii="Arial" w:hAnsi="Arial" w:cs="Arial"/>
                <w:sz w:val="16"/>
                <w:szCs w:val="16"/>
              </w:rPr>
            </w:pPr>
            <w:r w:rsidRPr="00CB3A14">
              <w:rPr>
                <w:rFonts w:ascii="Arial" w:hAnsi="Arial" w:cs="Arial"/>
                <w:sz w:val="16"/>
                <w:szCs w:val="16"/>
              </w:rPr>
              <w:t>3,772</w:t>
            </w:r>
          </w:p>
        </w:tc>
        <w:tc>
          <w:tcPr>
            <w:tcW w:w="564" w:type="pct"/>
            <w:tcBorders>
              <w:top w:val="nil"/>
              <w:left w:val="nil"/>
              <w:bottom w:val="nil"/>
              <w:right w:val="nil"/>
            </w:tcBorders>
            <w:shd w:val="clear" w:color="000000" w:fill="E6E6E6"/>
            <w:noWrap/>
            <w:vAlign w:val="bottom"/>
            <w:hideMark/>
          </w:tcPr>
          <w:p w14:paraId="4F3E3B21" w14:textId="77777777" w:rsidR="005D0E59" w:rsidRPr="00CB3A14" w:rsidRDefault="005D0E59" w:rsidP="005E1F18">
            <w:pPr>
              <w:spacing w:before="0" w:after="0" w:line="240" w:lineRule="auto"/>
              <w:jc w:val="right"/>
              <w:rPr>
                <w:rFonts w:ascii="Arial" w:hAnsi="Arial" w:cs="Arial"/>
                <w:sz w:val="16"/>
                <w:szCs w:val="16"/>
              </w:rPr>
            </w:pPr>
            <w:r w:rsidRPr="00CB3A14">
              <w:rPr>
                <w:rFonts w:ascii="Arial" w:hAnsi="Arial" w:cs="Arial"/>
                <w:sz w:val="16"/>
                <w:szCs w:val="16"/>
              </w:rPr>
              <w:t>3,994</w:t>
            </w:r>
          </w:p>
        </w:tc>
        <w:tc>
          <w:tcPr>
            <w:tcW w:w="564" w:type="pct"/>
            <w:tcBorders>
              <w:top w:val="nil"/>
              <w:left w:val="nil"/>
              <w:bottom w:val="nil"/>
              <w:right w:val="nil"/>
            </w:tcBorders>
            <w:shd w:val="clear" w:color="auto" w:fill="auto"/>
            <w:noWrap/>
            <w:vAlign w:val="bottom"/>
            <w:hideMark/>
          </w:tcPr>
          <w:p w14:paraId="216F4C5D" w14:textId="77777777" w:rsidR="005D0E59" w:rsidRPr="00CB3A14" w:rsidRDefault="005D0E59" w:rsidP="005E1F18">
            <w:pPr>
              <w:spacing w:before="0" w:after="0" w:line="240" w:lineRule="auto"/>
              <w:jc w:val="right"/>
              <w:rPr>
                <w:rFonts w:ascii="Arial" w:hAnsi="Arial" w:cs="Arial"/>
                <w:sz w:val="16"/>
                <w:szCs w:val="16"/>
              </w:rPr>
            </w:pPr>
            <w:r w:rsidRPr="00CB3A14">
              <w:rPr>
                <w:rFonts w:ascii="Arial" w:hAnsi="Arial" w:cs="Arial"/>
                <w:sz w:val="16"/>
                <w:szCs w:val="16"/>
              </w:rPr>
              <w:t>4,898</w:t>
            </w:r>
          </w:p>
        </w:tc>
        <w:tc>
          <w:tcPr>
            <w:tcW w:w="564" w:type="pct"/>
            <w:tcBorders>
              <w:top w:val="nil"/>
              <w:left w:val="nil"/>
              <w:bottom w:val="nil"/>
              <w:right w:val="nil"/>
            </w:tcBorders>
            <w:shd w:val="clear" w:color="000000" w:fill="E6E6E6"/>
            <w:noWrap/>
            <w:vAlign w:val="bottom"/>
            <w:hideMark/>
          </w:tcPr>
          <w:p w14:paraId="45D14A6D" w14:textId="77777777" w:rsidR="005D0E59" w:rsidRPr="00CB3A14" w:rsidRDefault="005D0E59" w:rsidP="005E1F18">
            <w:pPr>
              <w:spacing w:before="0" w:after="0" w:line="240" w:lineRule="auto"/>
              <w:jc w:val="right"/>
              <w:rPr>
                <w:rFonts w:ascii="Arial" w:hAnsi="Arial" w:cs="Arial"/>
                <w:sz w:val="16"/>
                <w:szCs w:val="16"/>
              </w:rPr>
            </w:pPr>
            <w:r w:rsidRPr="00CB3A14">
              <w:rPr>
                <w:rFonts w:ascii="Arial" w:hAnsi="Arial" w:cs="Arial"/>
                <w:sz w:val="16"/>
                <w:szCs w:val="16"/>
              </w:rPr>
              <w:t>10,560</w:t>
            </w:r>
          </w:p>
        </w:tc>
      </w:tr>
      <w:tr w:rsidR="005D0E59" w:rsidRPr="00CB3A14" w14:paraId="7A35536D" w14:textId="77777777" w:rsidTr="005E1F18">
        <w:trPr>
          <w:trHeight w:val="204"/>
        </w:trPr>
        <w:tc>
          <w:tcPr>
            <w:tcW w:w="1608" w:type="pct"/>
            <w:tcBorders>
              <w:top w:val="nil"/>
              <w:left w:val="nil"/>
              <w:right w:val="nil"/>
            </w:tcBorders>
            <w:shd w:val="clear" w:color="auto" w:fill="auto"/>
            <w:noWrap/>
            <w:vAlign w:val="bottom"/>
            <w:hideMark/>
          </w:tcPr>
          <w:p w14:paraId="53CC5130" w14:textId="77777777" w:rsidR="005D0E59" w:rsidRPr="00CB3A14" w:rsidRDefault="005D0E59" w:rsidP="005E1F18">
            <w:pPr>
              <w:spacing w:before="0" w:after="0" w:line="240" w:lineRule="auto"/>
              <w:rPr>
                <w:rFonts w:ascii="Arial" w:hAnsi="Arial" w:cs="Arial"/>
                <w:b/>
                <w:bCs/>
                <w:sz w:val="16"/>
                <w:szCs w:val="16"/>
              </w:rPr>
            </w:pPr>
            <w:r w:rsidRPr="00CB3A14">
              <w:rPr>
                <w:rFonts w:ascii="Arial" w:hAnsi="Arial" w:cs="Arial"/>
                <w:b/>
                <w:bCs/>
                <w:sz w:val="16"/>
                <w:szCs w:val="16"/>
              </w:rPr>
              <w:t xml:space="preserve">Total </w:t>
            </w:r>
          </w:p>
        </w:tc>
        <w:tc>
          <w:tcPr>
            <w:tcW w:w="571" w:type="pct"/>
            <w:tcBorders>
              <w:top w:val="nil"/>
              <w:left w:val="nil"/>
              <w:right w:val="nil"/>
            </w:tcBorders>
            <w:shd w:val="clear" w:color="auto" w:fill="auto"/>
            <w:noWrap/>
            <w:vAlign w:val="bottom"/>
            <w:hideMark/>
          </w:tcPr>
          <w:p w14:paraId="60537E1F" w14:textId="77777777" w:rsidR="005D0E59" w:rsidRPr="00CB3A14" w:rsidRDefault="005D0E59" w:rsidP="005E1F18">
            <w:pPr>
              <w:spacing w:before="0" w:after="0" w:line="240" w:lineRule="auto"/>
              <w:jc w:val="center"/>
              <w:rPr>
                <w:rFonts w:ascii="Arial" w:hAnsi="Arial" w:cs="Arial"/>
                <w:b/>
                <w:bCs/>
                <w:sz w:val="16"/>
                <w:szCs w:val="16"/>
              </w:rPr>
            </w:pPr>
          </w:p>
        </w:tc>
        <w:tc>
          <w:tcPr>
            <w:tcW w:w="564" w:type="pct"/>
            <w:tcBorders>
              <w:top w:val="nil"/>
              <w:left w:val="nil"/>
              <w:right w:val="nil"/>
            </w:tcBorders>
            <w:shd w:val="clear" w:color="000000" w:fill="E6E6E6"/>
            <w:noWrap/>
            <w:vAlign w:val="bottom"/>
            <w:hideMark/>
          </w:tcPr>
          <w:p w14:paraId="7E1A4360" w14:textId="77777777" w:rsidR="005D0E59" w:rsidRPr="00CB3A14" w:rsidRDefault="005D0E59" w:rsidP="005E1F18">
            <w:pPr>
              <w:spacing w:before="0" w:after="0" w:line="240" w:lineRule="auto"/>
              <w:jc w:val="right"/>
              <w:rPr>
                <w:rFonts w:ascii="Arial" w:hAnsi="Arial" w:cs="Arial"/>
                <w:b/>
                <w:bCs/>
                <w:sz w:val="16"/>
                <w:szCs w:val="16"/>
              </w:rPr>
            </w:pPr>
            <w:r w:rsidRPr="00CB3A14">
              <w:rPr>
                <w:rFonts w:ascii="Arial" w:hAnsi="Arial" w:cs="Arial"/>
                <w:b/>
                <w:bCs/>
                <w:sz w:val="16"/>
                <w:szCs w:val="16"/>
              </w:rPr>
              <w:t>-</w:t>
            </w:r>
          </w:p>
        </w:tc>
        <w:tc>
          <w:tcPr>
            <w:tcW w:w="564" w:type="pct"/>
            <w:tcBorders>
              <w:top w:val="nil"/>
              <w:left w:val="nil"/>
              <w:right w:val="nil"/>
            </w:tcBorders>
            <w:shd w:val="clear" w:color="auto" w:fill="auto"/>
            <w:noWrap/>
            <w:vAlign w:val="bottom"/>
            <w:hideMark/>
          </w:tcPr>
          <w:p w14:paraId="5097AB17" w14:textId="77777777" w:rsidR="005D0E59" w:rsidRPr="00CB3A14" w:rsidRDefault="005D0E59" w:rsidP="005E1F18">
            <w:pPr>
              <w:spacing w:before="0" w:after="0" w:line="240" w:lineRule="auto"/>
              <w:jc w:val="right"/>
              <w:rPr>
                <w:rFonts w:ascii="Arial" w:hAnsi="Arial" w:cs="Arial"/>
                <w:b/>
                <w:bCs/>
                <w:sz w:val="16"/>
                <w:szCs w:val="16"/>
              </w:rPr>
            </w:pPr>
            <w:r w:rsidRPr="00CB3A14">
              <w:rPr>
                <w:rFonts w:ascii="Arial" w:hAnsi="Arial" w:cs="Arial"/>
                <w:b/>
                <w:bCs/>
                <w:sz w:val="16"/>
                <w:szCs w:val="16"/>
              </w:rPr>
              <w:t>3,772</w:t>
            </w:r>
          </w:p>
        </w:tc>
        <w:tc>
          <w:tcPr>
            <w:tcW w:w="564" w:type="pct"/>
            <w:tcBorders>
              <w:top w:val="nil"/>
              <w:left w:val="nil"/>
              <w:right w:val="nil"/>
            </w:tcBorders>
            <w:shd w:val="clear" w:color="000000" w:fill="E6E6E6"/>
            <w:noWrap/>
            <w:vAlign w:val="bottom"/>
            <w:hideMark/>
          </w:tcPr>
          <w:p w14:paraId="658B7CE0" w14:textId="77777777" w:rsidR="005D0E59" w:rsidRPr="00CB3A14" w:rsidRDefault="005D0E59" w:rsidP="005E1F18">
            <w:pPr>
              <w:spacing w:before="0" w:after="0" w:line="240" w:lineRule="auto"/>
              <w:jc w:val="right"/>
              <w:rPr>
                <w:rFonts w:ascii="Arial" w:hAnsi="Arial" w:cs="Arial"/>
                <w:b/>
                <w:bCs/>
                <w:sz w:val="16"/>
                <w:szCs w:val="16"/>
              </w:rPr>
            </w:pPr>
            <w:r w:rsidRPr="00CB3A14">
              <w:rPr>
                <w:rFonts w:ascii="Arial" w:hAnsi="Arial" w:cs="Arial"/>
                <w:b/>
                <w:bCs/>
                <w:sz w:val="16"/>
                <w:szCs w:val="16"/>
              </w:rPr>
              <w:t>3,994</w:t>
            </w:r>
          </w:p>
        </w:tc>
        <w:tc>
          <w:tcPr>
            <w:tcW w:w="564" w:type="pct"/>
            <w:tcBorders>
              <w:top w:val="nil"/>
              <w:left w:val="nil"/>
              <w:right w:val="nil"/>
            </w:tcBorders>
            <w:shd w:val="clear" w:color="auto" w:fill="auto"/>
            <w:noWrap/>
            <w:vAlign w:val="bottom"/>
            <w:hideMark/>
          </w:tcPr>
          <w:p w14:paraId="33429051" w14:textId="77777777" w:rsidR="005D0E59" w:rsidRPr="00CB3A14" w:rsidRDefault="005D0E59" w:rsidP="005E1F18">
            <w:pPr>
              <w:spacing w:before="0" w:after="0" w:line="240" w:lineRule="auto"/>
              <w:jc w:val="right"/>
              <w:rPr>
                <w:rFonts w:ascii="Arial" w:hAnsi="Arial" w:cs="Arial"/>
                <w:b/>
                <w:bCs/>
                <w:sz w:val="16"/>
                <w:szCs w:val="16"/>
              </w:rPr>
            </w:pPr>
            <w:r w:rsidRPr="00CB3A14">
              <w:rPr>
                <w:rFonts w:ascii="Arial" w:hAnsi="Arial" w:cs="Arial"/>
                <w:b/>
                <w:bCs/>
                <w:sz w:val="16"/>
                <w:szCs w:val="16"/>
              </w:rPr>
              <w:t>4,898</w:t>
            </w:r>
          </w:p>
        </w:tc>
        <w:tc>
          <w:tcPr>
            <w:tcW w:w="564" w:type="pct"/>
            <w:tcBorders>
              <w:top w:val="nil"/>
              <w:left w:val="nil"/>
              <w:right w:val="nil"/>
            </w:tcBorders>
            <w:shd w:val="clear" w:color="000000" w:fill="E6E6E6"/>
            <w:noWrap/>
            <w:vAlign w:val="bottom"/>
            <w:hideMark/>
          </w:tcPr>
          <w:p w14:paraId="1BA73F55" w14:textId="77777777" w:rsidR="005D0E59" w:rsidRPr="00CB3A14" w:rsidRDefault="005D0E59" w:rsidP="005E1F18">
            <w:pPr>
              <w:spacing w:before="0" w:after="0" w:line="240" w:lineRule="auto"/>
              <w:jc w:val="right"/>
              <w:rPr>
                <w:rFonts w:ascii="Arial" w:hAnsi="Arial" w:cs="Arial"/>
                <w:b/>
                <w:bCs/>
                <w:sz w:val="16"/>
                <w:szCs w:val="16"/>
              </w:rPr>
            </w:pPr>
            <w:r w:rsidRPr="00CB3A14">
              <w:rPr>
                <w:rFonts w:ascii="Arial" w:hAnsi="Arial" w:cs="Arial"/>
                <w:b/>
                <w:bCs/>
                <w:sz w:val="16"/>
                <w:szCs w:val="16"/>
              </w:rPr>
              <w:t>10,560</w:t>
            </w:r>
          </w:p>
        </w:tc>
      </w:tr>
      <w:tr w:rsidR="005D0E59" w:rsidRPr="00CB3A14" w14:paraId="11AA4B68" w14:textId="77777777" w:rsidTr="005E1F18">
        <w:trPr>
          <w:trHeight w:val="204"/>
        </w:trPr>
        <w:tc>
          <w:tcPr>
            <w:tcW w:w="1608" w:type="pct"/>
            <w:tcBorders>
              <w:top w:val="nil"/>
              <w:left w:val="nil"/>
              <w:right w:val="nil"/>
            </w:tcBorders>
            <w:shd w:val="clear" w:color="auto" w:fill="auto"/>
            <w:noWrap/>
            <w:vAlign w:val="bottom"/>
            <w:hideMark/>
          </w:tcPr>
          <w:p w14:paraId="6ACE7B99" w14:textId="77777777" w:rsidR="005D0E59" w:rsidRPr="00CB3A14" w:rsidRDefault="005D0E59" w:rsidP="005E1F18">
            <w:pPr>
              <w:spacing w:before="0" w:after="0" w:line="240" w:lineRule="auto"/>
              <w:rPr>
                <w:rFonts w:ascii="Arial" w:hAnsi="Arial" w:cs="Arial"/>
                <w:b/>
                <w:bCs/>
                <w:sz w:val="16"/>
                <w:szCs w:val="16"/>
              </w:rPr>
            </w:pPr>
            <w:r w:rsidRPr="00CB3A14">
              <w:rPr>
                <w:rFonts w:ascii="Arial" w:hAnsi="Arial" w:cs="Arial"/>
                <w:b/>
                <w:bCs/>
                <w:sz w:val="16"/>
                <w:szCs w:val="16"/>
              </w:rPr>
              <w:t xml:space="preserve">Total </w:t>
            </w:r>
            <w:r>
              <w:rPr>
                <w:rFonts w:ascii="Arial" w:hAnsi="Arial" w:cs="Arial"/>
                <w:b/>
                <w:bCs/>
                <w:sz w:val="16"/>
                <w:szCs w:val="16"/>
              </w:rPr>
              <w:t>payment</w:t>
            </w:r>
            <w:r w:rsidRPr="00CB3A14">
              <w:rPr>
                <w:rFonts w:ascii="Arial" w:hAnsi="Arial" w:cs="Arial"/>
                <w:b/>
                <w:bCs/>
                <w:sz w:val="16"/>
                <w:szCs w:val="16"/>
              </w:rPr>
              <w:t xml:space="preserve"> measures</w:t>
            </w:r>
          </w:p>
        </w:tc>
        <w:tc>
          <w:tcPr>
            <w:tcW w:w="571" w:type="pct"/>
            <w:tcBorders>
              <w:top w:val="nil"/>
              <w:left w:val="nil"/>
              <w:right w:val="nil"/>
            </w:tcBorders>
            <w:shd w:val="clear" w:color="auto" w:fill="auto"/>
            <w:noWrap/>
            <w:vAlign w:val="bottom"/>
            <w:hideMark/>
          </w:tcPr>
          <w:p w14:paraId="0E68984B" w14:textId="77777777" w:rsidR="005D0E59" w:rsidRPr="00CB3A14" w:rsidRDefault="005D0E59" w:rsidP="005E1F18">
            <w:pPr>
              <w:spacing w:before="0" w:after="0" w:line="240" w:lineRule="auto"/>
              <w:jc w:val="center"/>
              <w:rPr>
                <w:rFonts w:ascii="Arial" w:hAnsi="Arial" w:cs="Arial"/>
                <w:b/>
                <w:bCs/>
                <w:sz w:val="16"/>
                <w:szCs w:val="16"/>
              </w:rPr>
            </w:pPr>
          </w:p>
        </w:tc>
        <w:tc>
          <w:tcPr>
            <w:tcW w:w="564" w:type="pct"/>
            <w:tcBorders>
              <w:top w:val="nil"/>
              <w:left w:val="nil"/>
              <w:right w:val="nil"/>
            </w:tcBorders>
            <w:shd w:val="clear" w:color="000000" w:fill="E6E6E6"/>
            <w:noWrap/>
            <w:vAlign w:val="bottom"/>
            <w:hideMark/>
          </w:tcPr>
          <w:p w14:paraId="5DA72486" w14:textId="77777777" w:rsidR="005D0E59" w:rsidRPr="00CB3A14" w:rsidRDefault="005D0E59" w:rsidP="005E1F18">
            <w:pPr>
              <w:spacing w:before="0" w:after="0" w:line="240" w:lineRule="auto"/>
              <w:jc w:val="right"/>
              <w:rPr>
                <w:rFonts w:ascii="Arial" w:hAnsi="Arial" w:cs="Arial"/>
                <w:b/>
                <w:bCs/>
                <w:sz w:val="16"/>
                <w:szCs w:val="16"/>
              </w:rPr>
            </w:pPr>
          </w:p>
        </w:tc>
        <w:tc>
          <w:tcPr>
            <w:tcW w:w="564" w:type="pct"/>
            <w:tcBorders>
              <w:top w:val="nil"/>
              <w:left w:val="nil"/>
              <w:right w:val="nil"/>
            </w:tcBorders>
            <w:shd w:val="clear" w:color="auto" w:fill="auto"/>
            <w:noWrap/>
            <w:vAlign w:val="bottom"/>
            <w:hideMark/>
          </w:tcPr>
          <w:p w14:paraId="70311A1E" w14:textId="77777777" w:rsidR="005D0E59" w:rsidRPr="00CB3A14" w:rsidRDefault="005D0E59" w:rsidP="005E1F18">
            <w:pPr>
              <w:spacing w:before="0" w:after="0" w:line="240" w:lineRule="auto"/>
              <w:jc w:val="right"/>
              <w:rPr>
                <w:rFonts w:ascii="Arial" w:hAnsi="Arial" w:cs="Arial"/>
                <w:b/>
                <w:bCs/>
                <w:sz w:val="16"/>
                <w:szCs w:val="16"/>
              </w:rPr>
            </w:pPr>
          </w:p>
        </w:tc>
        <w:tc>
          <w:tcPr>
            <w:tcW w:w="564" w:type="pct"/>
            <w:tcBorders>
              <w:top w:val="nil"/>
              <w:left w:val="nil"/>
              <w:right w:val="nil"/>
            </w:tcBorders>
            <w:shd w:val="clear" w:color="000000" w:fill="E6E6E6"/>
            <w:noWrap/>
            <w:vAlign w:val="bottom"/>
            <w:hideMark/>
          </w:tcPr>
          <w:p w14:paraId="26C3F141" w14:textId="77777777" w:rsidR="005D0E59" w:rsidRPr="00CB3A14" w:rsidRDefault="005D0E59" w:rsidP="005E1F18">
            <w:pPr>
              <w:spacing w:before="0" w:after="0" w:line="240" w:lineRule="auto"/>
              <w:jc w:val="right"/>
              <w:rPr>
                <w:rFonts w:ascii="Arial" w:hAnsi="Arial" w:cs="Arial"/>
                <w:b/>
                <w:bCs/>
                <w:sz w:val="16"/>
                <w:szCs w:val="16"/>
              </w:rPr>
            </w:pPr>
          </w:p>
        </w:tc>
        <w:tc>
          <w:tcPr>
            <w:tcW w:w="564" w:type="pct"/>
            <w:tcBorders>
              <w:top w:val="nil"/>
              <w:left w:val="nil"/>
              <w:right w:val="nil"/>
            </w:tcBorders>
            <w:shd w:val="clear" w:color="auto" w:fill="auto"/>
            <w:noWrap/>
            <w:vAlign w:val="bottom"/>
            <w:hideMark/>
          </w:tcPr>
          <w:p w14:paraId="460B03EF" w14:textId="77777777" w:rsidR="005D0E59" w:rsidRPr="00CB3A14" w:rsidRDefault="005D0E59" w:rsidP="005E1F18">
            <w:pPr>
              <w:spacing w:before="0" w:after="0" w:line="240" w:lineRule="auto"/>
              <w:jc w:val="right"/>
              <w:rPr>
                <w:rFonts w:ascii="Arial" w:hAnsi="Arial" w:cs="Arial"/>
                <w:b/>
                <w:bCs/>
                <w:sz w:val="16"/>
                <w:szCs w:val="16"/>
              </w:rPr>
            </w:pPr>
          </w:p>
        </w:tc>
        <w:tc>
          <w:tcPr>
            <w:tcW w:w="564" w:type="pct"/>
            <w:tcBorders>
              <w:top w:val="nil"/>
              <w:left w:val="nil"/>
              <w:right w:val="nil"/>
            </w:tcBorders>
            <w:shd w:val="clear" w:color="000000" w:fill="E6E6E6"/>
            <w:noWrap/>
            <w:vAlign w:val="bottom"/>
            <w:hideMark/>
          </w:tcPr>
          <w:p w14:paraId="2FA2BFF1" w14:textId="77777777" w:rsidR="005D0E59" w:rsidRPr="00CB3A14" w:rsidRDefault="005D0E59" w:rsidP="005E1F18">
            <w:pPr>
              <w:spacing w:before="0" w:after="0" w:line="240" w:lineRule="auto"/>
              <w:jc w:val="right"/>
              <w:rPr>
                <w:rFonts w:ascii="Arial" w:hAnsi="Arial" w:cs="Arial"/>
                <w:b/>
                <w:bCs/>
                <w:sz w:val="16"/>
                <w:szCs w:val="16"/>
              </w:rPr>
            </w:pPr>
          </w:p>
        </w:tc>
      </w:tr>
      <w:tr w:rsidR="005D0E59" w:rsidRPr="00CB3A14" w14:paraId="46A275C0" w14:textId="77777777" w:rsidTr="005E1F18">
        <w:trPr>
          <w:trHeight w:val="204"/>
        </w:trPr>
        <w:tc>
          <w:tcPr>
            <w:tcW w:w="1608" w:type="pct"/>
            <w:tcBorders>
              <w:top w:val="nil"/>
              <w:left w:val="nil"/>
              <w:right w:val="nil"/>
            </w:tcBorders>
            <w:shd w:val="clear" w:color="auto" w:fill="auto"/>
            <w:noWrap/>
            <w:vAlign w:val="bottom"/>
          </w:tcPr>
          <w:p w14:paraId="4D1B99DD" w14:textId="77777777" w:rsidR="005D0E59" w:rsidRPr="00CB3A14" w:rsidRDefault="005D0E59" w:rsidP="005E1F18">
            <w:pPr>
              <w:spacing w:before="0" w:after="0" w:line="240" w:lineRule="auto"/>
              <w:ind w:left="113"/>
              <w:rPr>
                <w:rFonts w:ascii="Arial" w:hAnsi="Arial" w:cs="Arial"/>
                <w:b/>
                <w:bCs/>
                <w:sz w:val="16"/>
                <w:szCs w:val="16"/>
              </w:rPr>
            </w:pPr>
            <w:r w:rsidRPr="00CA35A8">
              <w:rPr>
                <w:rFonts w:ascii="Arial" w:hAnsi="Arial" w:cs="Arial"/>
                <w:color w:val="000000"/>
                <w:sz w:val="16"/>
                <w:szCs w:val="16"/>
              </w:rPr>
              <w:t>Departmental</w:t>
            </w:r>
          </w:p>
        </w:tc>
        <w:tc>
          <w:tcPr>
            <w:tcW w:w="571" w:type="pct"/>
            <w:tcBorders>
              <w:top w:val="nil"/>
              <w:left w:val="nil"/>
              <w:right w:val="nil"/>
            </w:tcBorders>
            <w:shd w:val="clear" w:color="auto" w:fill="auto"/>
            <w:noWrap/>
            <w:vAlign w:val="bottom"/>
          </w:tcPr>
          <w:p w14:paraId="36EA9F42" w14:textId="77777777" w:rsidR="005D0E59" w:rsidRPr="00EE35FE" w:rsidRDefault="005D0E59" w:rsidP="005E1F18">
            <w:pPr>
              <w:spacing w:before="0" w:after="0" w:line="240" w:lineRule="auto"/>
              <w:jc w:val="center"/>
              <w:rPr>
                <w:rFonts w:ascii="Arial" w:hAnsi="Arial" w:cs="Arial"/>
                <w:bCs/>
                <w:sz w:val="16"/>
                <w:szCs w:val="16"/>
              </w:rPr>
            </w:pPr>
          </w:p>
        </w:tc>
        <w:tc>
          <w:tcPr>
            <w:tcW w:w="564" w:type="pct"/>
            <w:tcBorders>
              <w:top w:val="nil"/>
              <w:left w:val="nil"/>
              <w:right w:val="nil"/>
            </w:tcBorders>
            <w:shd w:val="clear" w:color="000000" w:fill="E6E6E6"/>
            <w:noWrap/>
            <w:vAlign w:val="bottom"/>
          </w:tcPr>
          <w:p w14:paraId="61EC7700" w14:textId="77777777" w:rsidR="005D0E59" w:rsidRPr="00EE35FE" w:rsidRDefault="005D0E59" w:rsidP="005E1F18">
            <w:pPr>
              <w:spacing w:before="0" w:after="0" w:line="240" w:lineRule="auto"/>
              <w:jc w:val="right"/>
              <w:rPr>
                <w:rFonts w:ascii="Arial" w:hAnsi="Arial" w:cs="Arial"/>
                <w:bCs/>
                <w:sz w:val="16"/>
                <w:szCs w:val="16"/>
              </w:rPr>
            </w:pPr>
            <w:r w:rsidRPr="00CB3A14">
              <w:rPr>
                <w:rFonts w:ascii="Arial" w:hAnsi="Arial" w:cs="Arial"/>
                <w:sz w:val="16"/>
                <w:szCs w:val="16"/>
              </w:rPr>
              <w:t>-</w:t>
            </w:r>
          </w:p>
        </w:tc>
        <w:tc>
          <w:tcPr>
            <w:tcW w:w="564" w:type="pct"/>
            <w:tcBorders>
              <w:top w:val="nil"/>
              <w:left w:val="nil"/>
              <w:right w:val="nil"/>
            </w:tcBorders>
            <w:shd w:val="clear" w:color="auto" w:fill="auto"/>
            <w:noWrap/>
            <w:vAlign w:val="bottom"/>
          </w:tcPr>
          <w:p w14:paraId="479E148A" w14:textId="77777777" w:rsidR="005D0E59" w:rsidRPr="00EE35FE" w:rsidRDefault="005D0E59" w:rsidP="005E1F18">
            <w:pPr>
              <w:spacing w:before="0" w:after="0" w:line="240" w:lineRule="auto"/>
              <w:jc w:val="right"/>
              <w:rPr>
                <w:rFonts w:ascii="Arial" w:hAnsi="Arial" w:cs="Arial"/>
                <w:bCs/>
                <w:sz w:val="16"/>
                <w:szCs w:val="16"/>
              </w:rPr>
            </w:pPr>
            <w:r w:rsidRPr="00CB3A14">
              <w:rPr>
                <w:rFonts w:ascii="Arial" w:hAnsi="Arial" w:cs="Arial"/>
                <w:sz w:val="16"/>
                <w:szCs w:val="16"/>
              </w:rPr>
              <w:t>3,772</w:t>
            </w:r>
          </w:p>
        </w:tc>
        <w:tc>
          <w:tcPr>
            <w:tcW w:w="564" w:type="pct"/>
            <w:tcBorders>
              <w:top w:val="nil"/>
              <w:left w:val="nil"/>
              <w:right w:val="nil"/>
            </w:tcBorders>
            <w:shd w:val="clear" w:color="000000" w:fill="E6E6E6"/>
            <w:noWrap/>
            <w:vAlign w:val="bottom"/>
          </w:tcPr>
          <w:p w14:paraId="1686CE4C" w14:textId="77777777" w:rsidR="005D0E59" w:rsidRPr="00EE35FE" w:rsidRDefault="005D0E59" w:rsidP="005E1F18">
            <w:pPr>
              <w:spacing w:before="0" w:after="0" w:line="240" w:lineRule="auto"/>
              <w:jc w:val="right"/>
              <w:rPr>
                <w:rFonts w:ascii="Arial" w:hAnsi="Arial" w:cs="Arial"/>
                <w:bCs/>
                <w:sz w:val="16"/>
                <w:szCs w:val="16"/>
              </w:rPr>
            </w:pPr>
            <w:r w:rsidRPr="00CB3A14">
              <w:rPr>
                <w:rFonts w:ascii="Arial" w:hAnsi="Arial" w:cs="Arial"/>
                <w:sz w:val="16"/>
                <w:szCs w:val="16"/>
              </w:rPr>
              <w:t>3,994</w:t>
            </w:r>
          </w:p>
        </w:tc>
        <w:tc>
          <w:tcPr>
            <w:tcW w:w="564" w:type="pct"/>
            <w:tcBorders>
              <w:top w:val="nil"/>
              <w:left w:val="nil"/>
              <w:right w:val="nil"/>
            </w:tcBorders>
            <w:shd w:val="clear" w:color="auto" w:fill="auto"/>
            <w:noWrap/>
            <w:vAlign w:val="bottom"/>
          </w:tcPr>
          <w:p w14:paraId="4CA4FD1F" w14:textId="77777777" w:rsidR="005D0E59" w:rsidRPr="00EE35FE" w:rsidRDefault="005D0E59" w:rsidP="005E1F18">
            <w:pPr>
              <w:spacing w:before="0" w:after="0" w:line="240" w:lineRule="auto"/>
              <w:jc w:val="right"/>
              <w:rPr>
                <w:rFonts w:ascii="Arial" w:hAnsi="Arial" w:cs="Arial"/>
                <w:bCs/>
                <w:sz w:val="16"/>
                <w:szCs w:val="16"/>
              </w:rPr>
            </w:pPr>
            <w:r w:rsidRPr="00CB3A14">
              <w:rPr>
                <w:rFonts w:ascii="Arial" w:hAnsi="Arial" w:cs="Arial"/>
                <w:sz w:val="16"/>
                <w:szCs w:val="16"/>
              </w:rPr>
              <w:t>4,898</w:t>
            </w:r>
          </w:p>
        </w:tc>
        <w:tc>
          <w:tcPr>
            <w:tcW w:w="564" w:type="pct"/>
            <w:tcBorders>
              <w:top w:val="nil"/>
              <w:left w:val="nil"/>
              <w:right w:val="nil"/>
            </w:tcBorders>
            <w:shd w:val="clear" w:color="000000" w:fill="E6E6E6"/>
            <w:noWrap/>
            <w:vAlign w:val="bottom"/>
          </w:tcPr>
          <w:p w14:paraId="708F5AFC" w14:textId="77777777" w:rsidR="005D0E59" w:rsidRPr="00EE35FE" w:rsidRDefault="005D0E59" w:rsidP="005E1F18">
            <w:pPr>
              <w:spacing w:before="0" w:after="0" w:line="240" w:lineRule="auto"/>
              <w:jc w:val="right"/>
              <w:rPr>
                <w:rFonts w:ascii="Arial" w:hAnsi="Arial" w:cs="Arial"/>
                <w:bCs/>
                <w:sz w:val="16"/>
                <w:szCs w:val="16"/>
              </w:rPr>
            </w:pPr>
            <w:r w:rsidRPr="00CB3A14">
              <w:rPr>
                <w:rFonts w:ascii="Arial" w:hAnsi="Arial" w:cs="Arial"/>
                <w:sz w:val="16"/>
                <w:szCs w:val="16"/>
              </w:rPr>
              <w:t>10,560</w:t>
            </w:r>
          </w:p>
        </w:tc>
      </w:tr>
      <w:tr w:rsidR="005D0E59" w:rsidRPr="00CB3A14" w14:paraId="68607F18" w14:textId="77777777" w:rsidTr="005E1F18">
        <w:trPr>
          <w:trHeight w:val="204"/>
        </w:trPr>
        <w:tc>
          <w:tcPr>
            <w:tcW w:w="1608" w:type="pct"/>
            <w:tcBorders>
              <w:left w:val="nil"/>
              <w:bottom w:val="single" w:sz="4" w:space="0" w:color="auto"/>
              <w:right w:val="nil"/>
            </w:tcBorders>
            <w:shd w:val="clear" w:color="auto" w:fill="auto"/>
            <w:noWrap/>
            <w:vAlign w:val="bottom"/>
          </w:tcPr>
          <w:p w14:paraId="618C187F" w14:textId="77777777" w:rsidR="005D0E59" w:rsidRPr="00CB3A14" w:rsidRDefault="005D0E59" w:rsidP="005E1F18">
            <w:pPr>
              <w:spacing w:before="0" w:after="0" w:line="240" w:lineRule="auto"/>
              <w:rPr>
                <w:rFonts w:ascii="Arial" w:hAnsi="Arial" w:cs="Arial"/>
                <w:b/>
                <w:bCs/>
                <w:sz w:val="16"/>
                <w:szCs w:val="16"/>
              </w:rPr>
            </w:pPr>
            <w:r>
              <w:rPr>
                <w:rFonts w:ascii="Arial" w:hAnsi="Arial" w:cs="Arial"/>
                <w:b/>
                <w:bCs/>
                <w:sz w:val="16"/>
                <w:szCs w:val="16"/>
              </w:rPr>
              <w:t>Total</w:t>
            </w:r>
          </w:p>
        </w:tc>
        <w:tc>
          <w:tcPr>
            <w:tcW w:w="571" w:type="pct"/>
            <w:tcBorders>
              <w:left w:val="nil"/>
              <w:bottom w:val="single" w:sz="4" w:space="0" w:color="auto"/>
              <w:right w:val="nil"/>
            </w:tcBorders>
            <w:shd w:val="clear" w:color="auto" w:fill="auto"/>
            <w:noWrap/>
            <w:vAlign w:val="bottom"/>
          </w:tcPr>
          <w:p w14:paraId="5694A07E" w14:textId="77777777" w:rsidR="005D0E59" w:rsidRPr="00CB3A14" w:rsidRDefault="005D0E59" w:rsidP="005E1F18">
            <w:pPr>
              <w:spacing w:before="0" w:after="0" w:line="240" w:lineRule="auto"/>
              <w:jc w:val="center"/>
              <w:rPr>
                <w:rFonts w:ascii="Arial" w:hAnsi="Arial" w:cs="Arial"/>
                <w:b/>
                <w:bCs/>
                <w:sz w:val="16"/>
                <w:szCs w:val="16"/>
              </w:rPr>
            </w:pPr>
          </w:p>
        </w:tc>
        <w:tc>
          <w:tcPr>
            <w:tcW w:w="564" w:type="pct"/>
            <w:tcBorders>
              <w:left w:val="nil"/>
              <w:bottom w:val="single" w:sz="4" w:space="0" w:color="auto"/>
              <w:right w:val="nil"/>
            </w:tcBorders>
            <w:shd w:val="clear" w:color="000000" w:fill="E6E6E6"/>
            <w:noWrap/>
            <w:vAlign w:val="bottom"/>
          </w:tcPr>
          <w:p w14:paraId="1EDDF23E" w14:textId="77777777" w:rsidR="005D0E59" w:rsidRPr="00CB3A14" w:rsidRDefault="005D0E59" w:rsidP="005E1F18">
            <w:pPr>
              <w:spacing w:before="0" w:after="0" w:line="240" w:lineRule="auto"/>
              <w:jc w:val="right"/>
              <w:rPr>
                <w:rFonts w:ascii="Arial" w:hAnsi="Arial" w:cs="Arial"/>
                <w:b/>
                <w:bCs/>
                <w:sz w:val="16"/>
                <w:szCs w:val="16"/>
              </w:rPr>
            </w:pPr>
            <w:r w:rsidRPr="00CB3A14">
              <w:rPr>
                <w:rFonts w:ascii="Arial" w:hAnsi="Arial" w:cs="Arial"/>
                <w:b/>
                <w:bCs/>
                <w:sz w:val="16"/>
                <w:szCs w:val="16"/>
              </w:rPr>
              <w:t>-</w:t>
            </w:r>
          </w:p>
        </w:tc>
        <w:tc>
          <w:tcPr>
            <w:tcW w:w="564" w:type="pct"/>
            <w:tcBorders>
              <w:left w:val="nil"/>
              <w:bottom w:val="single" w:sz="4" w:space="0" w:color="auto"/>
              <w:right w:val="nil"/>
            </w:tcBorders>
            <w:shd w:val="clear" w:color="auto" w:fill="auto"/>
            <w:noWrap/>
            <w:vAlign w:val="bottom"/>
          </w:tcPr>
          <w:p w14:paraId="43A300A7" w14:textId="77777777" w:rsidR="005D0E59" w:rsidRPr="00CB3A14" w:rsidRDefault="005D0E59" w:rsidP="005E1F18">
            <w:pPr>
              <w:spacing w:before="0" w:after="0" w:line="240" w:lineRule="auto"/>
              <w:jc w:val="right"/>
              <w:rPr>
                <w:rFonts w:ascii="Arial" w:hAnsi="Arial" w:cs="Arial"/>
                <w:b/>
                <w:bCs/>
                <w:sz w:val="16"/>
                <w:szCs w:val="16"/>
              </w:rPr>
            </w:pPr>
            <w:r w:rsidRPr="00CB3A14">
              <w:rPr>
                <w:rFonts w:ascii="Arial" w:hAnsi="Arial" w:cs="Arial"/>
                <w:b/>
                <w:bCs/>
                <w:sz w:val="16"/>
                <w:szCs w:val="16"/>
              </w:rPr>
              <w:t>3,772</w:t>
            </w:r>
          </w:p>
        </w:tc>
        <w:tc>
          <w:tcPr>
            <w:tcW w:w="564" w:type="pct"/>
            <w:tcBorders>
              <w:left w:val="nil"/>
              <w:bottom w:val="single" w:sz="4" w:space="0" w:color="auto"/>
              <w:right w:val="nil"/>
            </w:tcBorders>
            <w:shd w:val="clear" w:color="000000" w:fill="E6E6E6"/>
            <w:noWrap/>
            <w:vAlign w:val="bottom"/>
          </w:tcPr>
          <w:p w14:paraId="5F5CCF1F" w14:textId="77777777" w:rsidR="005D0E59" w:rsidRPr="00CB3A14" w:rsidRDefault="005D0E59" w:rsidP="005E1F18">
            <w:pPr>
              <w:spacing w:before="0" w:after="0" w:line="240" w:lineRule="auto"/>
              <w:jc w:val="right"/>
              <w:rPr>
                <w:rFonts w:ascii="Arial" w:hAnsi="Arial" w:cs="Arial"/>
                <w:b/>
                <w:bCs/>
                <w:sz w:val="16"/>
                <w:szCs w:val="16"/>
              </w:rPr>
            </w:pPr>
            <w:r w:rsidRPr="00CB3A14">
              <w:rPr>
                <w:rFonts w:ascii="Arial" w:hAnsi="Arial" w:cs="Arial"/>
                <w:b/>
                <w:bCs/>
                <w:sz w:val="16"/>
                <w:szCs w:val="16"/>
              </w:rPr>
              <w:t>3,994</w:t>
            </w:r>
          </w:p>
        </w:tc>
        <w:tc>
          <w:tcPr>
            <w:tcW w:w="564" w:type="pct"/>
            <w:tcBorders>
              <w:left w:val="nil"/>
              <w:bottom w:val="single" w:sz="4" w:space="0" w:color="auto"/>
              <w:right w:val="nil"/>
            </w:tcBorders>
            <w:shd w:val="clear" w:color="auto" w:fill="auto"/>
            <w:noWrap/>
            <w:vAlign w:val="bottom"/>
          </w:tcPr>
          <w:p w14:paraId="0682CAE8" w14:textId="77777777" w:rsidR="005D0E59" w:rsidRPr="00CB3A14" w:rsidRDefault="005D0E59" w:rsidP="005E1F18">
            <w:pPr>
              <w:spacing w:before="0" w:after="0" w:line="240" w:lineRule="auto"/>
              <w:jc w:val="right"/>
              <w:rPr>
                <w:rFonts w:ascii="Arial" w:hAnsi="Arial" w:cs="Arial"/>
                <w:b/>
                <w:bCs/>
                <w:sz w:val="16"/>
                <w:szCs w:val="16"/>
              </w:rPr>
            </w:pPr>
            <w:r w:rsidRPr="00CB3A14">
              <w:rPr>
                <w:rFonts w:ascii="Arial" w:hAnsi="Arial" w:cs="Arial"/>
                <w:b/>
                <w:bCs/>
                <w:sz w:val="16"/>
                <w:szCs w:val="16"/>
              </w:rPr>
              <w:t>4,898</w:t>
            </w:r>
          </w:p>
        </w:tc>
        <w:tc>
          <w:tcPr>
            <w:tcW w:w="564" w:type="pct"/>
            <w:tcBorders>
              <w:left w:val="nil"/>
              <w:bottom w:val="single" w:sz="4" w:space="0" w:color="auto"/>
              <w:right w:val="nil"/>
            </w:tcBorders>
            <w:shd w:val="clear" w:color="000000" w:fill="E6E6E6"/>
            <w:noWrap/>
            <w:vAlign w:val="bottom"/>
          </w:tcPr>
          <w:p w14:paraId="62AED64F" w14:textId="77777777" w:rsidR="005D0E59" w:rsidRPr="00CB3A14" w:rsidRDefault="005D0E59" w:rsidP="005E1F18">
            <w:pPr>
              <w:spacing w:before="0" w:after="0" w:line="240" w:lineRule="auto"/>
              <w:jc w:val="right"/>
              <w:rPr>
                <w:rFonts w:ascii="Arial" w:hAnsi="Arial" w:cs="Arial"/>
                <w:b/>
                <w:bCs/>
                <w:sz w:val="16"/>
                <w:szCs w:val="16"/>
              </w:rPr>
            </w:pPr>
            <w:r w:rsidRPr="00CB3A14">
              <w:rPr>
                <w:rFonts w:ascii="Arial" w:hAnsi="Arial" w:cs="Arial"/>
                <w:b/>
                <w:bCs/>
                <w:sz w:val="16"/>
                <w:szCs w:val="16"/>
              </w:rPr>
              <w:t>10,560</w:t>
            </w:r>
          </w:p>
        </w:tc>
      </w:tr>
    </w:tbl>
    <w:p w14:paraId="58F8B939" w14:textId="77777777" w:rsidR="005D0E59" w:rsidRPr="00704BB6" w:rsidRDefault="005D0E59" w:rsidP="005D0E59">
      <w:pPr>
        <w:pStyle w:val="ChartandTableFootnote"/>
        <w:jc w:val="both"/>
      </w:pPr>
      <w:r w:rsidRPr="00704BB6">
        <w:t>Prepared on a Government Finance Statistics (Underlying Cash) basis. Figures displayed as a negative (</w:t>
      </w:r>
      <w:r>
        <w:noBreakHyphen/>
      </w:r>
      <w:r w:rsidRPr="00704BB6">
        <w:t xml:space="preserve">) represent a </w:t>
      </w:r>
      <w:r w:rsidRPr="00116C76">
        <w:t>decrease</w:t>
      </w:r>
      <w:r w:rsidRPr="00704BB6">
        <w:t xml:space="preserve"> in funds and a positive (+) represent an increase in funds.</w:t>
      </w:r>
    </w:p>
    <w:p w14:paraId="58E6A310" w14:textId="77777777" w:rsidR="005D0E59" w:rsidRPr="00810C6A" w:rsidRDefault="005D0E59" w:rsidP="005D0E59">
      <w:pPr>
        <w:pStyle w:val="Heading2-AFTRS"/>
      </w:pPr>
      <w:r>
        <w:br w:type="page"/>
      </w:r>
      <w:bookmarkStart w:id="22" w:name="_Toc162954265"/>
      <w:bookmarkStart w:id="23" w:name="_Toc163484345"/>
      <w:bookmarkStart w:id="24" w:name="_Toc165838074"/>
      <w:r w:rsidRPr="00810C6A">
        <w:lastRenderedPageBreak/>
        <w:t>Section 2: Outcomes and planned performance</w:t>
      </w:r>
      <w:bookmarkEnd w:id="22"/>
      <w:bookmarkEnd w:id="23"/>
      <w:bookmarkEnd w:id="24"/>
    </w:p>
    <w:p w14:paraId="230A711C" w14:textId="77777777" w:rsidR="005D0E59" w:rsidRPr="00184139" w:rsidRDefault="005D0E59" w:rsidP="005D0E59">
      <w:pPr>
        <w:rPr>
          <w:sz w:val="20"/>
        </w:rPr>
      </w:pPr>
      <w:r w:rsidRPr="00184139">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62A1FFE8" w14:textId="77777777" w:rsidR="005D0E59" w:rsidRPr="00184139" w:rsidRDefault="005D0E59" w:rsidP="005D0E59">
      <w:pPr>
        <w:rPr>
          <w:i/>
          <w:color w:val="FF0000"/>
          <w:sz w:val="20"/>
        </w:rPr>
      </w:pPr>
      <w:r w:rsidRPr="00184139">
        <w:rPr>
          <w:sz w:val="20"/>
        </w:rPr>
        <w:t xml:space="preserve">Each outcome is described below together with its related programs. The following provides detailed information on expenses for each outcome and program, further broken down by funding source.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5D0E59" w:rsidRPr="001C6402" w14:paraId="199096E9" w14:textId="77777777" w:rsidTr="005E1F18">
        <w:tc>
          <w:tcPr>
            <w:tcW w:w="5000" w:type="pct"/>
            <w:shd w:val="clear" w:color="auto" w:fill="auto"/>
          </w:tcPr>
          <w:p w14:paraId="7BE36515" w14:textId="77777777" w:rsidR="005D0E59" w:rsidRPr="00B73DEE" w:rsidRDefault="005D0E59" w:rsidP="005E1F18">
            <w:pPr>
              <w:spacing w:before="120" w:after="120" w:line="240" w:lineRule="auto"/>
              <w:jc w:val="both"/>
              <w:rPr>
                <w:b/>
                <w:sz w:val="20"/>
              </w:rPr>
            </w:pPr>
            <w:r w:rsidRPr="00B73DEE">
              <w:rPr>
                <w:b/>
                <w:sz w:val="20"/>
              </w:rPr>
              <w:t>Note:</w:t>
            </w:r>
          </w:p>
          <w:p w14:paraId="5DA9D5DB" w14:textId="77777777" w:rsidR="005D0E59" w:rsidRPr="00B73DEE" w:rsidRDefault="005D0E59" w:rsidP="005E1F18">
            <w:pPr>
              <w:rPr>
                <w:sz w:val="20"/>
              </w:rPr>
            </w:pPr>
            <w:r w:rsidRPr="00B73DEE">
              <w:rPr>
                <w:sz w:val="20"/>
              </w:rPr>
              <w:t xml:space="preserve">Performance reporting requirements in the Portfolio Budget Statements are part of the Commonwealth performance framework established by the </w:t>
            </w:r>
            <w:r w:rsidRPr="00B73DEE">
              <w:rPr>
                <w:i/>
                <w:sz w:val="20"/>
              </w:rPr>
              <w:t>Public Governance, Performance and Accountability Act 2013</w:t>
            </w:r>
            <w:r w:rsidRPr="00B73DEE">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577E1CE1" w14:textId="77777777" w:rsidR="005D0E59" w:rsidRPr="00B73DEE" w:rsidRDefault="005D0E59" w:rsidP="005E1F18">
            <w:pPr>
              <w:rPr>
                <w:sz w:val="20"/>
                <w:u w:val="single"/>
              </w:rPr>
            </w:pPr>
            <w:r w:rsidRPr="00B73DEE">
              <w:rPr>
                <w:sz w:val="20"/>
              </w:rPr>
              <w:t xml:space="preserve">The most recent corporate plan for AFTRS can be found at: </w:t>
            </w:r>
            <w:hyperlink r:id="rId16" w:history="1">
              <w:r w:rsidRPr="00B73DEE">
                <w:rPr>
                  <w:rStyle w:val="Hyperlink"/>
                  <w:sz w:val="20"/>
                </w:rPr>
                <w:t>https://www.aftrs.edu.au/wp-content/uploads/2023/08/AFTRS-Corporate-Plan-2023-24.pdf</w:t>
              </w:r>
            </w:hyperlink>
          </w:p>
          <w:p w14:paraId="1C26DA47" w14:textId="77777777" w:rsidR="005D0E59" w:rsidRPr="009724F4" w:rsidRDefault="005D0E59" w:rsidP="005E1F18">
            <w:pPr>
              <w:rPr>
                <w:sz w:val="20"/>
              </w:rPr>
            </w:pPr>
            <w:r w:rsidRPr="00B73DEE">
              <w:rPr>
                <w:sz w:val="20"/>
              </w:rPr>
              <w:t xml:space="preserve">The most recent annual performance statement can be found at: </w:t>
            </w:r>
            <w:hyperlink r:id="rId17" w:history="1">
              <w:r w:rsidRPr="00B73DEE">
                <w:rPr>
                  <w:rStyle w:val="Hyperlink"/>
                  <w:sz w:val="20"/>
                </w:rPr>
                <w:t>https://www.aftrs.edu.au/wp-content/uploads/2023/10/2022-23-AFTRS-Annual-Report_complete4Wsite.pdf</w:t>
              </w:r>
            </w:hyperlink>
          </w:p>
        </w:tc>
      </w:tr>
    </w:tbl>
    <w:p w14:paraId="5AFA1633" w14:textId="77777777" w:rsidR="005D0E59" w:rsidRDefault="005D0E59" w:rsidP="005D0E59">
      <w:pPr>
        <w:spacing w:before="0" w:after="0" w:line="240" w:lineRule="auto"/>
        <w:rPr>
          <w:highlight w:val="yellow"/>
        </w:rPr>
      </w:pPr>
      <w:bookmarkStart w:id="25" w:name="_Toc162954266"/>
      <w:r>
        <w:rPr>
          <w:b/>
          <w:highlight w:val="yellow"/>
        </w:rPr>
        <w:br w:type="page"/>
      </w:r>
    </w:p>
    <w:p w14:paraId="47328D26" w14:textId="77777777" w:rsidR="005D0E59" w:rsidRPr="00F743D8" w:rsidRDefault="005D0E59" w:rsidP="005D0E59">
      <w:pPr>
        <w:pStyle w:val="Heading3-AFTRS"/>
        <w:spacing w:after="240"/>
        <w:ind w:left="567" w:hanging="567"/>
      </w:pPr>
      <w:bookmarkStart w:id="26" w:name="_Toc163484346"/>
      <w:bookmarkStart w:id="27" w:name="_Toc165838075"/>
      <w:r>
        <w:lastRenderedPageBreak/>
        <w:t>2.1</w:t>
      </w:r>
      <w:r w:rsidRPr="00F743D8">
        <w:tab/>
      </w:r>
      <w:r w:rsidRPr="008366C8">
        <w:t>Budgeted expenses and performance for Outcome</w:t>
      </w:r>
      <w:r w:rsidRPr="00C2630A">
        <w:t xml:space="preserve"> </w:t>
      </w:r>
      <w:r w:rsidRPr="008366C8">
        <w:t>1</w:t>
      </w:r>
      <w:bookmarkEnd w:id="25"/>
      <w:bookmarkEnd w:id="26"/>
      <w:bookmarkEnd w:id="27"/>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5D0E59" w:rsidRPr="001C6402" w14:paraId="20084030" w14:textId="77777777" w:rsidTr="005E1F18">
        <w:tc>
          <w:tcPr>
            <w:tcW w:w="5000" w:type="pct"/>
            <w:shd w:val="clear" w:color="auto" w:fill="E6E6E6"/>
          </w:tcPr>
          <w:p w14:paraId="795DD6D9" w14:textId="77777777" w:rsidR="005D0E59" w:rsidRPr="00B73DEE" w:rsidRDefault="005D0E59" w:rsidP="005E1F18">
            <w:pPr>
              <w:pStyle w:val="TableColumnHeadingLeft"/>
              <w:rPr>
                <w:sz w:val="20"/>
              </w:rPr>
            </w:pPr>
            <w:r w:rsidRPr="00B73DEE">
              <w:rPr>
                <w:sz w:val="20"/>
              </w:rPr>
              <w:t>Outcome 1: Support the development of a professional screen arts and broadcast culture in Australia including through the provision of specialist industry-focused education, training, and research</w:t>
            </w:r>
          </w:p>
        </w:tc>
      </w:tr>
    </w:tbl>
    <w:p w14:paraId="779346ED" w14:textId="77777777" w:rsidR="005D0E59" w:rsidRPr="00EB6FE2" w:rsidRDefault="005D0E59" w:rsidP="005D0E59">
      <w:pPr>
        <w:rPr>
          <w:rFonts w:ascii="Arial" w:hAnsi="Arial" w:cs="Arial"/>
          <w:b/>
          <w:sz w:val="20"/>
        </w:rPr>
      </w:pPr>
      <w:r w:rsidRPr="00EB6FE2">
        <w:rPr>
          <w:rFonts w:ascii="Arial" w:hAnsi="Arial" w:cs="Arial"/>
          <w:b/>
          <w:sz w:val="20"/>
        </w:rPr>
        <w:t>Budgeted expenses for Outcome 1</w:t>
      </w:r>
    </w:p>
    <w:p w14:paraId="6814FBF7" w14:textId="77777777" w:rsidR="005D0E59" w:rsidRPr="00B73DEE" w:rsidRDefault="005D0E59" w:rsidP="005D0E59">
      <w:pPr>
        <w:rPr>
          <w:sz w:val="20"/>
        </w:rPr>
      </w:pPr>
      <w:r w:rsidRPr="00B73DEE">
        <w:rPr>
          <w:sz w:val="20"/>
        </w:rPr>
        <w:t xml:space="preserve">This table shows how much </w:t>
      </w:r>
      <w:r>
        <w:rPr>
          <w:sz w:val="20"/>
        </w:rPr>
        <w:t>AFTRS</w:t>
      </w:r>
      <w:r w:rsidRPr="00B73DEE">
        <w:rPr>
          <w:sz w:val="20"/>
        </w:rPr>
        <w:t xml:space="preserve"> intends to spend (on an accrual basis) on achieving the outcome, broken down by program.</w:t>
      </w:r>
    </w:p>
    <w:p w14:paraId="081314F7" w14:textId="77777777" w:rsidR="005D0E59" w:rsidRDefault="005D0E59" w:rsidP="005D0E59">
      <w:pPr>
        <w:pStyle w:val="TableHeading"/>
      </w:pPr>
      <w:r w:rsidRPr="006E4DF1">
        <w:t>Table 2.</w:t>
      </w:r>
      <w:r>
        <w:t>1</w:t>
      </w:r>
      <w:r w:rsidRPr="006E4DF1">
        <w:t xml:space="preserve">.1: Budgeted expenses for Outcome </w:t>
      </w:r>
      <w:r>
        <w:t>1</w:t>
      </w:r>
    </w:p>
    <w:p w14:paraId="5F18003A" w14:textId="77777777" w:rsidR="005D0E59" w:rsidRDefault="005D0E59" w:rsidP="005D0E59">
      <w:pPr>
        <w:pStyle w:val="TableGraphic"/>
      </w:pPr>
    </w:p>
    <w:tbl>
      <w:tblPr>
        <w:tblW w:w="5000" w:type="pct"/>
        <w:tblLook w:val="04A0" w:firstRow="1" w:lastRow="0" w:firstColumn="1" w:lastColumn="0" w:noHBand="0" w:noVBand="1"/>
      </w:tblPr>
      <w:tblGrid>
        <w:gridCol w:w="3238"/>
        <w:gridCol w:w="933"/>
        <w:gridCol w:w="885"/>
        <w:gridCol w:w="885"/>
        <w:gridCol w:w="885"/>
        <w:gridCol w:w="884"/>
      </w:tblGrid>
      <w:tr w:rsidR="005D0E59" w:rsidRPr="002D3BAA" w14:paraId="4A07659A" w14:textId="77777777" w:rsidTr="005E1F18">
        <w:trPr>
          <w:trHeight w:val="204"/>
        </w:trPr>
        <w:tc>
          <w:tcPr>
            <w:tcW w:w="2100" w:type="pct"/>
            <w:tcBorders>
              <w:top w:val="single" w:sz="4" w:space="0" w:color="auto"/>
              <w:left w:val="nil"/>
              <w:bottom w:val="nil"/>
              <w:right w:val="nil"/>
            </w:tcBorders>
            <w:shd w:val="clear" w:color="auto" w:fill="auto"/>
            <w:vAlign w:val="center"/>
            <w:hideMark/>
          </w:tcPr>
          <w:p w14:paraId="36CD8943" w14:textId="77777777" w:rsidR="005D0E59" w:rsidRPr="002D3BAA" w:rsidRDefault="005D0E59" w:rsidP="005E1F18">
            <w:pPr>
              <w:spacing w:before="0" w:after="0" w:line="240" w:lineRule="auto"/>
              <w:rPr>
                <w:rFonts w:ascii="Arial" w:hAnsi="Arial" w:cs="Arial"/>
                <w:b/>
                <w:bCs/>
                <w:color w:val="000000"/>
                <w:sz w:val="16"/>
                <w:szCs w:val="16"/>
              </w:rPr>
            </w:pPr>
            <w:r w:rsidRPr="002D3BAA">
              <w:rPr>
                <w:rFonts w:ascii="Arial" w:hAnsi="Arial" w:cs="Arial"/>
                <w:b/>
                <w:bCs/>
                <w:color w:val="000000"/>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0617A12A"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2023-24</w:t>
            </w:r>
            <w:r>
              <w:rPr>
                <w:rFonts w:ascii="Arial" w:hAnsi="Arial" w:cs="Arial"/>
                <w:sz w:val="16"/>
                <w:szCs w:val="16"/>
              </w:rPr>
              <w:br/>
            </w:r>
            <w:r w:rsidRPr="002D3BAA">
              <w:rPr>
                <w:rFonts w:ascii="Arial" w:hAnsi="Arial" w:cs="Arial"/>
                <w:sz w:val="16"/>
                <w:szCs w:val="16"/>
              </w:rPr>
              <w:t>Estimated</w:t>
            </w:r>
            <w:r>
              <w:rPr>
                <w:rFonts w:ascii="Arial" w:hAnsi="Arial" w:cs="Arial"/>
                <w:sz w:val="16"/>
                <w:szCs w:val="16"/>
              </w:rPr>
              <w:br/>
            </w:r>
            <w:r w:rsidRPr="002D3BAA">
              <w:rPr>
                <w:rFonts w:ascii="Arial" w:hAnsi="Arial" w:cs="Arial"/>
                <w:sz w:val="16"/>
                <w:szCs w:val="16"/>
              </w:rPr>
              <w:t>actual</w:t>
            </w:r>
            <w:r w:rsidRPr="002D3BAA">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538E8938"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2024-25</w:t>
            </w:r>
            <w:r w:rsidRPr="002D3BAA">
              <w:rPr>
                <w:rFonts w:ascii="Arial" w:hAnsi="Arial" w:cs="Arial"/>
                <w:sz w:val="16"/>
                <w:szCs w:val="16"/>
              </w:rPr>
              <w:br/>
              <w:t>Budget</w:t>
            </w:r>
            <w:r w:rsidRPr="002D3BAA">
              <w:rPr>
                <w:rFonts w:ascii="Arial" w:hAnsi="Arial" w:cs="Arial"/>
                <w:sz w:val="16"/>
                <w:szCs w:val="16"/>
              </w:rPr>
              <w:br/>
            </w:r>
            <w:r w:rsidRPr="002D3BAA">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1E3315B1"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2025-26</w:t>
            </w:r>
            <w:r>
              <w:rPr>
                <w:rFonts w:ascii="Arial" w:hAnsi="Arial" w:cs="Arial"/>
                <w:sz w:val="16"/>
                <w:szCs w:val="16"/>
              </w:rPr>
              <w:br/>
            </w:r>
            <w:r w:rsidRPr="002D3BAA">
              <w:rPr>
                <w:rFonts w:ascii="Arial" w:hAnsi="Arial" w:cs="Arial"/>
                <w:sz w:val="16"/>
                <w:szCs w:val="16"/>
              </w:rPr>
              <w:t>Forward</w:t>
            </w:r>
            <w:r>
              <w:rPr>
                <w:rFonts w:ascii="Arial" w:hAnsi="Arial" w:cs="Arial"/>
                <w:sz w:val="16"/>
                <w:szCs w:val="16"/>
              </w:rPr>
              <w:br/>
            </w:r>
            <w:r w:rsidRPr="002D3BAA">
              <w:rPr>
                <w:rFonts w:ascii="Arial" w:hAnsi="Arial" w:cs="Arial"/>
                <w:sz w:val="16"/>
                <w:szCs w:val="16"/>
              </w:rPr>
              <w:t>estimate</w:t>
            </w:r>
            <w:r w:rsidRPr="002D3BAA">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28D3F3CE"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2026-27</w:t>
            </w:r>
            <w:r>
              <w:rPr>
                <w:rFonts w:ascii="Arial" w:hAnsi="Arial" w:cs="Arial"/>
                <w:sz w:val="16"/>
                <w:szCs w:val="16"/>
              </w:rPr>
              <w:br/>
            </w:r>
            <w:r w:rsidRPr="002D3BAA">
              <w:rPr>
                <w:rFonts w:ascii="Arial" w:hAnsi="Arial" w:cs="Arial"/>
                <w:sz w:val="16"/>
                <w:szCs w:val="16"/>
              </w:rPr>
              <w:t>Forward</w:t>
            </w:r>
            <w:r>
              <w:rPr>
                <w:rFonts w:ascii="Arial" w:hAnsi="Arial" w:cs="Arial"/>
                <w:sz w:val="16"/>
                <w:szCs w:val="16"/>
              </w:rPr>
              <w:br/>
            </w:r>
            <w:r w:rsidRPr="002D3BAA">
              <w:rPr>
                <w:rFonts w:ascii="Arial" w:hAnsi="Arial" w:cs="Arial"/>
                <w:sz w:val="16"/>
                <w:szCs w:val="16"/>
              </w:rPr>
              <w:t>estimate</w:t>
            </w:r>
            <w:r w:rsidRPr="002D3BAA">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663CEAC5"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2027-28</w:t>
            </w:r>
            <w:r w:rsidRPr="002D3BAA">
              <w:rPr>
                <w:rFonts w:ascii="Arial" w:hAnsi="Arial" w:cs="Arial"/>
                <w:sz w:val="16"/>
                <w:szCs w:val="16"/>
              </w:rPr>
              <w:br/>
              <w:t>Forward</w:t>
            </w:r>
            <w:r>
              <w:rPr>
                <w:rFonts w:ascii="Arial" w:hAnsi="Arial" w:cs="Arial"/>
                <w:sz w:val="16"/>
                <w:szCs w:val="16"/>
              </w:rPr>
              <w:br/>
            </w:r>
            <w:r w:rsidRPr="002D3BAA">
              <w:rPr>
                <w:rFonts w:ascii="Arial" w:hAnsi="Arial" w:cs="Arial"/>
                <w:sz w:val="16"/>
                <w:szCs w:val="16"/>
              </w:rPr>
              <w:t>estimate</w:t>
            </w:r>
            <w:r w:rsidRPr="002D3BAA">
              <w:rPr>
                <w:rFonts w:ascii="Arial" w:hAnsi="Arial" w:cs="Arial"/>
                <w:sz w:val="16"/>
                <w:szCs w:val="16"/>
              </w:rPr>
              <w:br/>
              <w:t>$'000</w:t>
            </w:r>
          </w:p>
        </w:tc>
      </w:tr>
      <w:tr w:rsidR="005D0E59" w:rsidRPr="002D3BAA" w14:paraId="3C88F968" w14:textId="77777777" w:rsidTr="005E1F18">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18D19D37" w14:textId="77777777" w:rsidR="005D0E59" w:rsidRPr="002D3BAA" w:rsidRDefault="005D0E59" w:rsidP="005E1F18">
            <w:pPr>
              <w:spacing w:before="0" w:after="0" w:line="240" w:lineRule="auto"/>
              <w:rPr>
                <w:rFonts w:ascii="Arial" w:hAnsi="Arial" w:cs="Arial"/>
                <w:b/>
                <w:bCs/>
                <w:sz w:val="16"/>
                <w:szCs w:val="16"/>
              </w:rPr>
            </w:pPr>
            <w:r w:rsidRPr="002D3BAA">
              <w:rPr>
                <w:rFonts w:ascii="Arial" w:hAnsi="Arial" w:cs="Arial"/>
                <w:b/>
                <w:bCs/>
                <w:sz w:val="16"/>
                <w:szCs w:val="16"/>
              </w:rPr>
              <w:t xml:space="preserve">Program 1.1: Delivery of specialist education </w:t>
            </w:r>
          </w:p>
        </w:tc>
      </w:tr>
      <w:tr w:rsidR="005D0E59" w:rsidRPr="002D3BAA" w14:paraId="79BC3672" w14:textId="77777777" w:rsidTr="005E1F18">
        <w:trPr>
          <w:trHeight w:val="204"/>
        </w:trPr>
        <w:tc>
          <w:tcPr>
            <w:tcW w:w="2100" w:type="pct"/>
            <w:tcBorders>
              <w:top w:val="nil"/>
              <w:left w:val="nil"/>
              <w:bottom w:val="nil"/>
              <w:right w:val="nil"/>
            </w:tcBorders>
            <w:shd w:val="clear" w:color="auto" w:fill="auto"/>
            <w:noWrap/>
            <w:vAlign w:val="center"/>
            <w:hideMark/>
          </w:tcPr>
          <w:p w14:paraId="6DD4EDFC" w14:textId="77777777" w:rsidR="005D0E59" w:rsidRPr="002D3BAA" w:rsidRDefault="005D0E59" w:rsidP="005E1F18">
            <w:pPr>
              <w:spacing w:before="0" w:after="0" w:line="240" w:lineRule="auto"/>
              <w:rPr>
                <w:rFonts w:ascii="Arial" w:hAnsi="Arial" w:cs="Arial"/>
                <w:sz w:val="16"/>
                <w:szCs w:val="16"/>
              </w:rPr>
            </w:pPr>
            <w:r w:rsidRPr="002D3BAA">
              <w:rPr>
                <w:rFonts w:ascii="Arial" w:hAnsi="Arial" w:cs="Arial"/>
                <w:sz w:val="16"/>
                <w:szCs w:val="16"/>
              </w:rPr>
              <w:t>Revenue from Government</w:t>
            </w:r>
          </w:p>
        </w:tc>
        <w:tc>
          <w:tcPr>
            <w:tcW w:w="605" w:type="pct"/>
            <w:tcBorders>
              <w:top w:val="nil"/>
              <w:left w:val="nil"/>
              <w:bottom w:val="nil"/>
              <w:right w:val="nil"/>
            </w:tcBorders>
            <w:shd w:val="clear" w:color="auto" w:fill="auto"/>
            <w:noWrap/>
            <w:vAlign w:val="bottom"/>
            <w:hideMark/>
          </w:tcPr>
          <w:p w14:paraId="1CBAC945" w14:textId="77777777" w:rsidR="005D0E59" w:rsidRPr="002D3BAA" w:rsidRDefault="005D0E59" w:rsidP="005E1F18">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44C8251F"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 </w:t>
            </w:r>
          </w:p>
        </w:tc>
        <w:tc>
          <w:tcPr>
            <w:tcW w:w="574" w:type="pct"/>
            <w:tcBorders>
              <w:top w:val="nil"/>
              <w:left w:val="nil"/>
              <w:bottom w:val="nil"/>
              <w:right w:val="nil"/>
            </w:tcBorders>
            <w:shd w:val="clear" w:color="auto" w:fill="auto"/>
            <w:noWrap/>
            <w:vAlign w:val="bottom"/>
            <w:hideMark/>
          </w:tcPr>
          <w:p w14:paraId="4D44F3EC" w14:textId="77777777" w:rsidR="005D0E59" w:rsidRPr="002D3BAA" w:rsidRDefault="005D0E59" w:rsidP="005E1F18">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694E8085" w14:textId="77777777" w:rsidR="005D0E59" w:rsidRPr="002D3BAA" w:rsidRDefault="005D0E59" w:rsidP="005E1F18">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14:paraId="03A55BB7" w14:textId="77777777" w:rsidR="005D0E59" w:rsidRPr="002D3BAA" w:rsidRDefault="005D0E59" w:rsidP="005E1F18">
            <w:pPr>
              <w:spacing w:before="0" w:after="0" w:line="240" w:lineRule="auto"/>
              <w:jc w:val="right"/>
              <w:rPr>
                <w:rFonts w:ascii="Times New Roman" w:hAnsi="Times New Roman"/>
                <w:sz w:val="20"/>
              </w:rPr>
            </w:pPr>
          </w:p>
        </w:tc>
      </w:tr>
      <w:tr w:rsidR="005D0E59" w:rsidRPr="002D3BAA" w14:paraId="0349B4A1" w14:textId="77777777" w:rsidTr="005E1F18">
        <w:trPr>
          <w:trHeight w:val="204"/>
        </w:trPr>
        <w:tc>
          <w:tcPr>
            <w:tcW w:w="2100" w:type="pct"/>
            <w:tcBorders>
              <w:top w:val="nil"/>
              <w:left w:val="nil"/>
              <w:bottom w:val="nil"/>
              <w:right w:val="nil"/>
            </w:tcBorders>
            <w:shd w:val="clear" w:color="auto" w:fill="auto"/>
            <w:vAlign w:val="center"/>
            <w:hideMark/>
          </w:tcPr>
          <w:p w14:paraId="4481B1BE" w14:textId="77777777" w:rsidR="005D0E59" w:rsidRPr="002D3BAA" w:rsidRDefault="005D0E59" w:rsidP="005E1F18">
            <w:pPr>
              <w:spacing w:before="0" w:after="0" w:line="240" w:lineRule="auto"/>
              <w:ind w:left="113"/>
              <w:rPr>
                <w:rFonts w:ascii="Arial" w:hAnsi="Arial" w:cs="Arial"/>
                <w:sz w:val="16"/>
                <w:szCs w:val="16"/>
              </w:rPr>
            </w:pPr>
            <w:r w:rsidRPr="00CA35A8">
              <w:rPr>
                <w:rFonts w:ascii="Arial" w:hAnsi="Arial" w:cs="Arial"/>
                <w:color w:val="000000"/>
                <w:sz w:val="16"/>
                <w:szCs w:val="16"/>
              </w:rPr>
              <w:t>Ordinary</w:t>
            </w:r>
            <w:r w:rsidRPr="002D3BAA">
              <w:rPr>
                <w:rFonts w:ascii="Arial" w:hAnsi="Arial" w:cs="Arial"/>
                <w:sz w:val="16"/>
                <w:szCs w:val="16"/>
              </w:rPr>
              <w:t xml:space="preserve"> annual services</w:t>
            </w:r>
            <w:r>
              <w:rPr>
                <w:rFonts w:ascii="Arial" w:hAnsi="Arial" w:cs="Arial"/>
                <w:sz w:val="16"/>
                <w:szCs w:val="16"/>
              </w:rPr>
              <w:t xml:space="preserve"> </w:t>
            </w:r>
            <w:r w:rsidRPr="002D3BAA">
              <w:rPr>
                <w:rFonts w:ascii="Arial" w:hAnsi="Arial" w:cs="Arial"/>
                <w:sz w:val="16"/>
                <w:szCs w:val="16"/>
              </w:rPr>
              <w:t>(Appropriation Bill No. 1)</w:t>
            </w:r>
          </w:p>
        </w:tc>
        <w:tc>
          <w:tcPr>
            <w:tcW w:w="605" w:type="pct"/>
            <w:tcBorders>
              <w:top w:val="nil"/>
              <w:left w:val="nil"/>
              <w:bottom w:val="nil"/>
              <w:right w:val="nil"/>
            </w:tcBorders>
            <w:shd w:val="clear" w:color="auto" w:fill="auto"/>
            <w:noWrap/>
            <w:vAlign w:val="bottom"/>
            <w:hideMark/>
          </w:tcPr>
          <w:p w14:paraId="3E8CA974" w14:textId="77777777" w:rsidR="005D0E59" w:rsidRPr="002D3BAA" w:rsidRDefault="005D0E59" w:rsidP="005E1F18">
            <w:pPr>
              <w:spacing w:before="0" w:after="0" w:line="240" w:lineRule="auto"/>
              <w:jc w:val="right"/>
              <w:rPr>
                <w:rFonts w:ascii="Arial" w:hAnsi="Arial" w:cs="Arial"/>
                <w:color w:val="000000"/>
                <w:sz w:val="16"/>
                <w:szCs w:val="16"/>
              </w:rPr>
            </w:pPr>
            <w:r w:rsidRPr="002D3BAA">
              <w:rPr>
                <w:rFonts w:ascii="Arial" w:hAnsi="Arial" w:cs="Arial"/>
                <w:color w:val="000000"/>
                <w:sz w:val="16"/>
                <w:szCs w:val="16"/>
              </w:rPr>
              <w:t>24,283</w:t>
            </w:r>
          </w:p>
        </w:tc>
        <w:tc>
          <w:tcPr>
            <w:tcW w:w="574" w:type="pct"/>
            <w:tcBorders>
              <w:top w:val="nil"/>
              <w:left w:val="nil"/>
              <w:bottom w:val="nil"/>
              <w:right w:val="nil"/>
            </w:tcBorders>
            <w:shd w:val="clear" w:color="000000" w:fill="E6E6E6"/>
            <w:noWrap/>
            <w:vAlign w:val="bottom"/>
            <w:hideMark/>
          </w:tcPr>
          <w:p w14:paraId="354DA267"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27,944</w:t>
            </w:r>
          </w:p>
        </w:tc>
        <w:tc>
          <w:tcPr>
            <w:tcW w:w="574" w:type="pct"/>
            <w:tcBorders>
              <w:top w:val="nil"/>
              <w:left w:val="nil"/>
              <w:bottom w:val="nil"/>
              <w:right w:val="nil"/>
            </w:tcBorders>
            <w:shd w:val="clear" w:color="auto" w:fill="auto"/>
            <w:noWrap/>
            <w:vAlign w:val="bottom"/>
            <w:hideMark/>
          </w:tcPr>
          <w:p w14:paraId="7E5C2C65"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28,377</w:t>
            </w:r>
          </w:p>
        </w:tc>
        <w:tc>
          <w:tcPr>
            <w:tcW w:w="574" w:type="pct"/>
            <w:tcBorders>
              <w:top w:val="nil"/>
              <w:left w:val="nil"/>
              <w:bottom w:val="nil"/>
              <w:right w:val="nil"/>
            </w:tcBorders>
            <w:shd w:val="clear" w:color="auto" w:fill="auto"/>
            <w:noWrap/>
            <w:vAlign w:val="bottom"/>
            <w:hideMark/>
          </w:tcPr>
          <w:p w14:paraId="31201CDF"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29,628</w:t>
            </w:r>
          </w:p>
        </w:tc>
        <w:tc>
          <w:tcPr>
            <w:tcW w:w="574" w:type="pct"/>
            <w:tcBorders>
              <w:top w:val="nil"/>
              <w:left w:val="nil"/>
              <w:bottom w:val="nil"/>
              <w:right w:val="nil"/>
            </w:tcBorders>
            <w:shd w:val="clear" w:color="auto" w:fill="auto"/>
            <w:noWrap/>
            <w:vAlign w:val="bottom"/>
            <w:hideMark/>
          </w:tcPr>
          <w:p w14:paraId="38006C5B"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35,866</w:t>
            </w:r>
          </w:p>
        </w:tc>
      </w:tr>
      <w:tr w:rsidR="005D0E59" w:rsidRPr="002D3BAA" w14:paraId="52B681D4" w14:textId="77777777" w:rsidTr="005E1F18">
        <w:trPr>
          <w:trHeight w:val="204"/>
        </w:trPr>
        <w:tc>
          <w:tcPr>
            <w:tcW w:w="2100" w:type="pct"/>
            <w:tcBorders>
              <w:top w:val="nil"/>
              <w:left w:val="nil"/>
              <w:bottom w:val="nil"/>
              <w:right w:val="nil"/>
            </w:tcBorders>
            <w:shd w:val="clear" w:color="auto" w:fill="auto"/>
            <w:vAlign w:val="center"/>
            <w:hideMark/>
          </w:tcPr>
          <w:p w14:paraId="3DA34899" w14:textId="77777777" w:rsidR="005D0E59" w:rsidRPr="002D3BAA" w:rsidRDefault="005D0E59" w:rsidP="005E1F18">
            <w:pPr>
              <w:spacing w:before="0" w:after="0" w:line="240" w:lineRule="auto"/>
              <w:ind w:left="113"/>
              <w:rPr>
                <w:rFonts w:ascii="Arial" w:hAnsi="Arial" w:cs="Arial"/>
                <w:sz w:val="16"/>
                <w:szCs w:val="16"/>
              </w:rPr>
            </w:pPr>
            <w:r w:rsidRPr="002D3BAA">
              <w:rPr>
                <w:rFonts w:ascii="Arial" w:hAnsi="Arial" w:cs="Arial"/>
                <w:sz w:val="16"/>
                <w:szCs w:val="16"/>
              </w:rPr>
              <w:t>Expenses not requiring</w:t>
            </w:r>
            <w:r>
              <w:rPr>
                <w:rFonts w:ascii="Arial" w:hAnsi="Arial" w:cs="Arial"/>
                <w:sz w:val="16"/>
                <w:szCs w:val="16"/>
              </w:rPr>
              <w:t xml:space="preserve"> </w:t>
            </w:r>
            <w:r w:rsidRPr="002D3BAA">
              <w:rPr>
                <w:rFonts w:ascii="Arial" w:hAnsi="Arial" w:cs="Arial"/>
                <w:sz w:val="16"/>
                <w:szCs w:val="16"/>
              </w:rPr>
              <w:t>appropriation in the budget year</w:t>
            </w:r>
          </w:p>
        </w:tc>
        <w:tc>
          <w:tcPr>
            <w:tcW w:w="605" w:type="pct"/>
            <w:tcBorders>
              <w:top w:val="nil"/>
              <w:left w:val="nil"/>
              <w:bottom w:val="nil"/>
              <w:right w:val="nil"/>
            </w:tcBorders>
            <w:shd w:val="clear" w:color="auto" w:fill="auto"/>
            <w:noWrap/>
            <w:vAlign w:val="bottom"/>
            <w:hideMark/>
          </w:tcPr>
          <w:p w14:paraId="3C24F3B2" w14:textId="77777777" w:rsidR="005D0E59" w:rsidRPr="002D3BAA" w:rsidRDefault="005D0E59" w:rsidP="005E1F18">
            <w:pPr>
              <w:spacing w:before="0" w:after="0" w:line="240" w:lineRule="auto"/>
              <w:jc w:val="right"/>
              <w:rPr>
                <w:rFonts w:ascii="Arial" w:hAnsi="Arial" w:cs="Arial"/>
                <w:color w:val="000000"/>
                <w:sz w:val="16"/>
                <w:szCs w:val="16"/>
              </w:rPr>
            </w:pPr>
            <w:r w:rsidRPr="002D3BAA">
              <w:rPr>
                <w:rFonts w:ascii="Arial" w:hAnsi="Arial" w:cs="Arial"/>
                <w:color w:val="000000"/>
                <w:sz w:val="16"/>
                <w:szCs w:val="16"/>
              </w:rPr>
              <w:t>1,484</w:t>
            </w:r>
          </w:p>
        </w:tc>
        <w:tc>
          <w:tcPr>
            <w:tcW w:w="574" w:type="pct"/>
            <w:tcBorders>
              <w:top w:val="nil"/>
              <w:left w:val="nil"/>
              <w:bottom w:val="nil"/>
              <w:right w:val="nil"/>
            </w:tcBorders>
            <w:shd w:val="clear" w:color="000000" w:fill="E6E6E6"/>
            <w:noWrap/>
            <w:vAlign w:val="bottom"/>
            <w:hideMark/>
          </w:tcPr>
          <w:p w14:paraId="70A5C389"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170</w:t>
            </w:r>
          </w:p>
        </w:tc>
        <w:tc>
          <w:tcPr>
            <w:tcW w:w="574" w:type="pct"/>
            <w:tcBorders>
              <w:top w:val="nil"/>
              <w:left w:val="nil"/>
              <w:bottom w:val="nil"/>
              <w:right w:val="nil"/>
            </w:tcBorders>
            <w:shd w:val="clear" w:color="auto" w:fill="auto"/>
            <w:noWrap/>
            <w:vAlign w:val="bottom"/>
            <w:hideMark/>
          </w:tcPr>
          <w:p w14:paraId="224B50BD"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122</w:t>
            </w:r>
          </w:p>
        </w:tc>
        <w:tc>
          <w:tcPr>
            <w:tcW w:w="574" w:type="pct"/>
            <w:tcBorders>
              <w:top w:val="nil"/>
              <w:left w:val="nil"/>
              <w:bottom w:val="nil"/>
              <w:right w:val="nil"/>
            </w:tcBorders>
            <w:shd w:val="clear" w:color="auto" w:fill="auto"/>
            <w:noWrap/>
            <w:vAlign w:val="bottom"/>
            <w:hideMark/>
          </w:tcPr>
          <w:p w14:paraId="3E6520C7"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69</w:t>
            </w:r>
          </w:p>
        </w:tc>
        <w:tc>
          <w:tcPr>
            <w:tcW w:w="574" w:type="pct"/>
            <w:tcBorders>
              <w:top w:val="nil"/>
              <w:left w:val="nil"/>
              <w:bottom w:val="nil"/>
              <w:right w:val="nil"/>
            </w:tcBorders>
            <w:shd w:val="clear" w:color="auto" w:fill="auto"/>
            <w:noWrap/>
            <w:vAlign w:val="bottom"/>
            <w:hideMark/>
          </w:tcPr>
          <w:p w14:paraId="48A73C06"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16</w:t>
            </w:r>
          </w:p>
        </w:tc>
      </w:tr>
      <w:tr w:rsidR="005D0E59" w:rsidRPr="002D3BAA" w14:paraId="5591C150" w14:textId="77777777" w:rsidTr="005E1F18">
        <w:trPr>
          <w:trHeight w:val="204"/>
        </w:trPr>
        <w:tc>
          <w:tcPr>
            <w:tcW w:w="2100" w:type="pct"/>
            <w:tcBorders>
              <w:top w:val="nil"/>
              <w:left w:val="nil"/>
              <w:bottom w:val="nil"/>
              <w:right w:val="nil"/>
            </w:tcBorders>
            <w:shd w:val="clear" w:color="auto" w:fill="auto"/>
            <w:vAlign w:val="center"/>
            <w:hideMark/>
          </w:tcPr>
          <w:p w14:paraId="3E9F7F14" w14:textId="77777777" w:rsidR="005D0E59" w:rsidRPr="002D3BAA" w:rsidRDefault="005D0E59" w:rsidP="005E1F18">
            <w:pPr>
              <w:spacing w:before="0" w:after="0" w:line="240" w:lineRule="auto"/>
              <w:rPr>
                <w:rFonts w:ascii="Arial" w:hAnsi="Arial" w:cs="Arial"/>
                <w:sz w:val="16"/>
                <w:szCs w:val="16"/>
              </w:rPr>
            </w:pPr>
            <w:r w:rsidRPr="002D3BAA">
              <w:rPr>
                <w:rFonts w:ascii="Arial" w:hAnsi="Arial" w:cs="Arial"/>
                <w:sz w:val="16"/>
                <w:szCs w:val="16"/>
              </w:rPr>
              <w:t>Revenues from other independent</w:t>
            </w:r>
            <w:r>
              <w:rPr>
                <w:rFonts w:ascii="Arial" w:hAnsi="Arial" w:cs="Arial"/>
                <w:sz w:val="16"/>
                <w:szCs w:val="16"/>
              </w:rPr>
              <w:t xml:space="preserve"> </w:t>
            </w:r>
            <w:r w:rsidRPr="002D3BAA">
              <w:rPr>
                <w:rFonts w:ascii="Arial" w:hAnsi="Arial" w:cs="Arial"/>
                <w:sz w:val="16"/>
                <w:szCs w:val="16"/>
              </w:rPr>
              <w:t xml:space="preserve">sources </w:t>
            </w:r>
          </w:p>
        </w:tc>
        <w:tc>
          <w:tcPr>
            <w:tcW w:w="605" w:type="pct"/>
            <w:tcBorders>
              <w:top w:val="nil"/>
              <w:left w:val="nil"/>
              <w:bottom w:val="nil"/>
              <w:right w:val="nil"/>
            </w:tcBorders>
            <w:shd w:val="clear" w:color="auto" w:fill="auto"/>
            <w:noWrap/>
            <w:vAlign w:val="bottom"/>
            <w:hideMark/>
          </w:tcPr>
          <w:p w14:paraId="07DAECAC" w14:textId="77777777" w:rsidR="005D0E59" w:rsidRPr="002D3BAA" w:rsidRDefault="005D0E59" w:rsidP="005E1F18">
            <w:pPr>
              <w:spacing w:before="0" w:after="0" w:line="240" w:lineRule="auto"/>
              <w:jc w:val="right"/>
              <w:rPr>
                <w:rFonts w:ascii="Arial" w:hAnsi="Arial" w:cs="Arial"/>
                <w:color w:val="000000"/>
                <w:sz w:val="16"/>
                <w:szCs w:val="16"/>
              </w:rPr>
            </w:pPr>
            <w:r w:rsidRPr="002D3BAA">
              <w:rPr>
                <w:rFonts w:ascii="Arial" w:hAnsi="Arial" w:cs="Arial"/>
                <w:color w:val="000000"/>
                <w:sz w:val="16"/>
                <w:szCs w:val="16"/>
              </w:rPr>
              <w:t>9,922</w:t>
            </w:r>
          </w:p>
        </w:tc>
        <w:tc>
          <w:tcPr>
            <w:tcW w:w="574" w:type="pct"/>
            <w:tcBorders>
              <w:top w:val="nil"/>
              <w:left w:val="nil"/>
              <w:bottom w:val="nil"/>
              <w:right w:val="nil"/>
            </w:tcBorders>
            <w:shd w:val="clear" w:color="000000" w:fill="E6E6E6"/>
            <w:noWrap/>
            <w:vAlign w:val="bottom"/>
            <w:hideMark/>
          </w:tcPr>
          <w:p w14:paraId="74B6441E"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10,060</w:t>
            </w:r>
          </w:p>
        </w:tc>
        <w:tc>
          <w:tcPr>
            <w:tcW w:w="574" w:type="pct"/>
            <w:tcBorders>
              <w:top w:val="nil"/>
              <w:left w:val="nil"/>
              <w:bottom w:val="nil"/>
              <w:right w:val="nil"/>
            </w:tcBorders>
            <w:shd w:val="clear" w:color="auto" w:fill="auto"/>
            <w:noWrap/>
            <w:vAlign w:val="bottom"/>
            <w:hideMark/>
          </w:tcPr>
          <w:p w14:paraId="0F60379A"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10,475</w:t>
            </w:r>
          </w:p>
        </w:tc>
        <w:tc>
          <w:tcPr>
            <w:tcW w:w="574" w:type="pct"/>
            <w:tcBorders>
              <w:top w:val="nil"/>
              <w:left w:val="nil"/>
              <w:bottom w:val="nil"/>
              <w:right w:val="nil"/>
            </w:tcBorders>
            <w:shd w:val="clear" w:color="auto" w:fill="auto"/>
            <w:noWrap/>
            <w:vAlign w:val="bottom"/>
            <w:hideMark/>
          </w:tcPr>
          <w:p w14:paraId="7941B66E"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10,823</w:t>
            </w:r>
          </w:p>
        </w:tc>
        <w:tc>
          <w:tcPr>
            <w:tcW w:w="574" w:type="pct"/>
            <w:tcBorders>
              <w:top w:val="nil"/>
              <w:left w:val="nil"/>
              <w:bottom w:val="nil"/>
              <w:right w:val="nil"/>
            </w:tcBorders>
            <w:shd w:val="clear" w:color="auto" w:fill="auto"/>
            <w:noWrap/>
            <w:vAlign w:val="bottom"/>
            <w:hideMark/>
          </w:tcPr>
          <w:p w14:paraId="69008F99"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11,043</w:t>
            </w:r>
          </w:p>
        </w:tc>
      </w:tr>
      <w:tr w:rsidR="005D0E59" w:rsidRPr="002D3BAA" w14:paraId="530DF131" w14:textId="77777777" w:rsidTr="005E1F18">
        <w:trPr>
          <w:trHeight w:val="204"/>
        </w:trPr>
        <w:tc>
          <w:tcPr>
            <w:tcW w:w="2100" w:type="pct"/>
            <w:tcBorders>
              <w:top w:val="nil"/>
              <w:left w:val="nil"/>
              <w:bottom w:val="nil"/>
              <w:right w:val="nil"/>
            </w:tcBorders>
            <w:shd w:val="clear" w:color="auto" w:fill="auto"/>
            <w:noWrap/>
            <w:vAlign w:val="center"/>
            <w:hideMark/>
          </w:tcPr>
          <w:p w14:paraId="53B20702" w14:textId="77777777" w:rsidR="005D0E59" w:rsidRPr="002D3BAA" w:rsidRDefault="005D0E59" w:rsidP="005E1F18">
            <w:pPr>
              <w:spacing w:before="0" w:after="0" w:line="240" w:lineRule="auto"/>
              <w:rPr>
                <w:rFonts w:ascii="Arial" w:hAnsi="Arial" w:cs="Arial"/>
                <w:b/>
                <w:bCs/>
                <w:sz w:val="16"/>
                <w:szCs w:val="16"/>
              </w:rPr>
            </w:pPr>
            <w:r w:rsidRPr="002D3BAA">
              <w:rPr>
                <w:rFonts w:ascii="Arial" w:hAnsi="Arial" w:cs="Arial"/>
                <w:b/>
                <w:bCs/>
                <w:sz w:val="16"/>
                <w:szCs w:val="16"/>
              </w:rPr>
              <w:t>Total expenses for Program 1.1</w:t>
            </w:r>
          </w:p>
        </w:tc>
        <w:tc>
          <w:tcPr>
            <w:tcW w:w="605" w:type="pct"/>
            <w:tcBorders>
              <w:top w:val="single" w:sz="4" w:space="0" w:color="auto"/>
              <w:left w:val="nil"/>
              <w:bottom w:val="single" w:sz="4" w:space="0" w:color="auto"/>
              <w:right w:val="nil"/>
            </w:tcBorders>
            <w:shd w:val="clear" w:color="auto" w:fill="auto"/>
            <w:noWrap/>
            <w:vAlign w:val="bottom"/>
            <w:hideMark/>
          </w:tcPr>
          <w:p w14:paraId="6FC3B59C" w14:textId="77777777" w:rsidR="005D0E59" w:rsidRPr="002D3BAA" w:rsidRDefault="005D0E59" w:rsidP="005E1F18">
            <w:pPr>
              <w:spacing w:before="0" w:after="0" w:line="240" w:lineRule="auto"/>
              <w:jc w:val="right"/>
              <w:rPr>
                <w:rFonts w:ascii="Arial" w:hAnsi="Arial" w:cs="Arial"/>
                <w:b/>
                <w:bCs/>
                <w:color w:val="000000"/>
                <w:sz w:val="16"/>
                <w:szCs w:val="16"/>
              </w:rPr>
            </w:pPr>
            <w:r w:rsidRPr="002D3BAA">
              <w:rPr>
                <w:rFonts w:ascii="Arial" w:hAnsi="Arial" w:cs="Arial"/>
                <w:b/>
                <w:bCs/>
                <w:color w:val="000000"/>
                <w:sz w:val="16"/>
                <w:szCs w:val="16"/>
              </w:rPr>
              <w:t>35,689</w:t>
            </w:r>
          </w:p>
        </w:tc>
        <w:tc>
          <w:tcPr>
            <w:tcW w:w="574" w:type="pct"/>
            <w:tcBorders>
              <w:top w:val="single" w:sz="4" w:space="0" w:color="auto"/>
              <w:left w:val="nil"/>
              <w:bottom w:val="single" w:sz="4" w:space="0" w:color="auto"/>
              <w:right w:val="nil"/>
            </w:tcBorders>
            <w:shd w:val="clear" w:color="000000" w:fill="E6E6E6"/>
            <w:noWrap/>
            <w:vAlign w:val="bottom"/>
            <w:hideMark/>
          </w:tcPr>
          <w:p w14:paraId="421B125D" w14:textId="77777777" w:rsidR="005D0E59" w:rsidRPr="002D3BAA" w:rsidRDefault="005D0E59" w:rsidP="005E1F18">
            <w:pPr>
              <w:spacing w:before="0" w:after="0" w:line="240" w:lineRule="auto"/>
              <w:jc w:val="right"/>
              <w:rPr>
                <w:rFonts w:ascii="Arial" w:hAnsi="Arial" w:cs="Arial"/>
                <w:b/>
                <w:bCs/>
                <w:color w:val="000000"/>
                <w:sz w:val="16"/>
                <w:szCs w:val="16"/>
              </w:rPr>
            </w:pPr>
            <w:r w:rsidRPr="002D3BAA">
              <w:rPr>
                <w:rFonts w:ascii="Arial" w:hAnsi="Arial" w:cs="Arial"/>
                <w:b/>
                <w:bCs/>
                <w:color w:val="000000"/>
                <w:sz w:val="16"/>
                <w:szCs w:val="16"/>
              </w:rPr>
              <w:t>38,174</w:t>
            </w:r>
          </w:p>
        </w:tc>
        <w:tc>
          <w:tcPr>
            <w:tcW w:w="574" w:type="pct"/>
            <w:tcBorders>
              <w:top w:val="single" w:sz="4" w:space="0" w:color="auto"/>
              <w:left w:val="nil"/>
              <w:bottom w:val="single" w:sz="4" w:space="0" w:color="auto"/>
              <w:right w:val="nil"/>
            </w:tcBorders>
            <w:shd w:val="clear" w:color="auto" w:fill="auto"/>
            <w:noWrap/>
            <w:vAlign w:val="bottom"/>
            <w:hideMark/>
          </w:tcPr>
          <w:p w14:paraId="239C5AD2" w14:textId="77777777" w:rsidR="005D0E59" w:rsidRPr="002D3BAA" w:rsidRDefault="005D0E59" w:rsidP="005E1F18">
            <w:pPr>
              <w:spacing w:before="0" w:after="0" w:line="240" w:lineRule="auto"/>
              <w:jc w:val="right"/>
              <w:rPr>
                <w:rFonts w:ascii="Arial" w:hAnsi="Arial" w:cs="Arial"/>
                <w:b/>
                <w:bCs/>
                <w:sz w:val="16"/>
                <w:szCs w:val="16"/>
              </w:rPr>
            </w:pPr>
            <w:r w:rsidRPr="002D3BAA">
              <w:rPr>
                <w:rFonts w:ascii="Arial" w:hAnsi="Arial" w:cs="Arial"/>
                <w:b/>
                <w:bCs/>
                <w:sz w:val="16"/>
                <w:szCs w:val="16"/>
              </w:rPr>
              <w:t>38,974</w:t>
            </w:r>
          </w:p>
        </w:tc>
        <w:tc>
          <w:tcPr>
            <w:tcW w:w="574" w:type="pct"/>
            <w:tcBorders>
              <w:top w:val="single" w:sz="4" w:space="0" w:color="auto"/>
              <w:left w:val="nil"/>
              <w:bottom w:val="single" w:sz="4" w:space="0" w:color="auto"/>
              <w:right w:val="nil"/>
            </w:tcBorders>
            <w:shd w:val="clear" w:color="auto" w:fill="auto"/>
            <w:noWrap/>
            <w:vAlign w:val="bottom"/>
            <w:hideMark/>
          </w:tcPr>
          <w:p w14:paraId="4054E662" w14:textId="77777777" w:rsidR="005D0E59" w:rsidRPr="002D3BAA" w:rsidRDefault="005D0E59" w:rsidP="005E1F18">
            <w:pPr>
              <w:spacing w:before="0" w:after="0" w:line="240" w:lineRule="auto"/>
              <w:jc w:val="right"/>
              <w:rPr>
                <w:rFonts w:ascii="Arial" w:hAnsi="Arial" w:cs="Arial"/>
                <w:b/>
                <w:bCs/>
                <w:sz w:val="16"/>
                <w:szCs w:val="16"/>
              </w:rPr>
            </w:pPr>
            <w:r w:rsidRPr="002D3BAA">
              <w:rPr>
                <w:rFonts w:ascii="Arial" w:hAnsi="Arial" w:cs="Arial"/>
                <w:b/>
                <w:bCs/>
                <w:sz w:val="16"/>
                <w:szCs w:val="16"/>
              </w:rPr>
              <w:t>40,520</w:t>
            </w:r>
          </w:p>
        </w:tc>
        <w:tc>
          <w:tcPr>
            <w:tcW w:w="574" w:type="pct"/>
            <w:tcBorders>
              <w:top w:val="single" w:sz="4" w:space="0" w:color="auto"/>
              <w:left w:val="nil"/>
              <w:bottom w:val="single" w:sz="4" w:space="0" w:color="auto"/>
              <w:right w:val="nil"/>
            </w:tcBorders>
            <w:shd w:val="clear" w:color="auto" w:fill="auto"/>
            <w:noWrap/>
            <w:vAlign w:val="bottom"/>
            <w:hideMark/>
          </w:tcPr>
          <w:p w14:paraId="14170B01" w14:textId="77777777" w:rsidR="005D0E59" w:rsidRPr="002D3BAA" w:rsidRDefault="005D0E59" w:rsidP="005E1F18">
            <w:pPr>
              <w:spacing w:before="0" w:after="0" w:line="240" w:lineRule="auto"/>
              <w:jc w:val="right"/>
              <w:rPr>
                <w:rFonts w:ascii="Arial" w:hAnsi="Arial" w:cs="Arial"/>
                <w:b/>
                <w:bCs/>
                <w:sz w:val="16"/>
                <w:szCs w:val="16"/>
              </w:rPr>
            </w:pPr>
            <w:r w:rsidRPr="002D3BAA">
              <w:rPr>
                <w:rFonts w:ascii="Arial" w:hAnsi="Arial" w:cs="Arial"/>
                <w:b/>
                <w:bCs/>
                <w:sz w:val="16"/>
                <w:szCs w:val="16"/>
              </w:rPr>
              <w:t>46,925</w:t>
            </w:r>
          </w:p>
        </w:tc>
      </w:tr>
      <w:tr w:rsidR="005D0E59" w:rsidRPr="002D3BAA" w14:paraId="3F97F726" w14:textId="77777777" w:rsidTr="005E1F18">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58EAB7BF" w14:textId="77777777" w:rsidR="005D0E59" w:rsidRPr="002D3BAA" w:rsidRDefault="005D0E59" w:rsidP="005E1F18">
            <w:pPr>
              <w:spacing w:before="0" w:after="0" w:line="240" w:lineRule="auto"/>
              <w:rPr>
                <w:rFonts w:ascii="Arial" w:hAnsi="Arial" w:cs="Arial"/>
                <w:b/>
                <w:bCs/>
                <w:sz w:val="16"/>
                <w:szCs w:val="16"/>
              </w:rPr>
            </w:pPr>
            <w:r w:rsidRPr="002D3BAA">
              <w:rPr>
                <w:rFonts w:ascii="Arial" w:hAnsi="Arial" w:cs="Arial"/>
                <w:b/>
                <w:bCs/>
                <w:sz w:val="16"/>
                <w:szCs w:val="16"/>
              </w:rPr>
              <w:t>Outcome 1 totals by resource type</w:t>
            </w:r>
          </w:p>
        </w:tc>
      </w:tr>
      <w:tr w:rsidR="005D0E59" w:rsidRPr="002D3BAA" w14:paraId="4C28742A" w14:textId="77777777" w:rsidTr="005E1F18">
        <w:trPr>
          <w:trHeight w:val="204"/>
        </w:trPr>
        <w:tc>
          <w:tcPr>
            <w:tcW w:w="2100" w:type="pct"/>
            <w:tcBorders>
              <w:top w:val="nil"/>
              <w:left w:val="nil"/>
              <w:bottom w:val="nil"/>
              <w:right w:val="nil"/>
            </w:tcBorders>
            <w:shd w:val="clear" w:color="auto" w:fill="auto"/>
            <w:noWrap/>
            <w:vAlign w:val="center"/>
            <w:hideMark/>
          </w:tcPr>
          <w:p w14:paraId="43F141B3" w14:textId="77777777" w:rsidR="005D0E59" w:rsidRPr="002D3BAA" w:rsidRDefault="005D0E59" w:rsidP="005E1F18">
            <w:pPr>
              <w:spacing w:before="0" w:after="0" w:line="240" w:lineRule="auto"/>
              <w:rPr>
                <w:rFonts w:ascii="Arial" w:hAnsi="Arial" w:cs="Arial"/>
                <w:sz w:val="16"/>
                <w:szCs w:val="16"/>
              </w:rPr>
            </w:pPr>
            <w:r w:rsidRPr="002D3BAA">
              <w:rPr>
                <w:rFonts w:ascii="Arial" w:hAnsi="Arial" w:cs="Arial"/>
                <w:sz w:val="16"/>
                <w:szCs w:val="16"/>
              </w:rPr>
              <w:t>Revenue from Government</w:t>
            </w:r>
          </w:p>
        </w:tc>
        <w:tc>
          <w:tcPr>
            <w:tcW w:w="605" w:type="pct"/>
            <w:tcBorders>
              <w:top w:val="nil"/>
              <w:left w:val="nil"/>
              <w:bottom w:val="nil"/>
              <w:right w:val="nil"/>
            </w:tcBorders>
            <w:shd w:val="clear" w:color="auto" w:fill="auto"/>
            <w:noWrap/>
            <w:vAlign w:val="bottom"/>
            <w:hideMark/>
          </w:tcPr>
          <w:p w14:paraId="19724227" w14:textId="77777777" w:rsidR="005D0E59" w:rsidRPr="002D3BAA" w:rsidRDefault="005D0E59" w:rsidP="005E1F18">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4F6088A4"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 </w:t>
            </w:r>
          </w:p>
        </w:tc>
        <w:tc>
          <w:tcPr>
            <w:tcW w:w="574" w:type="pct"/>
            <w:tcBorders>
              <w:top w:val="nil"/>
              <w:left w:val="nil"/>
              <w:bottom w:val="nil"/>
              <w:right w:val="nil"/>
            </w:tcBorders>
            <w:shd w:val="clear" w:color="auto" w:fill="auto"/>
            <w:noWrap/>
            <w:vAlign w:val="bottom"/>
            <w:hideMark/>
          </w:tcPr>
          <w:p w14:paraId="4566D771" w14:textId="77777777" w:rsidR="005D0E59" w:rsidRPr="002D3BAA" w:rsidRDefault="005D0E59" w:rsidP="005E1F18">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1563D80E" w14:textId="77777777" w:rsidR="005D0E59" w:rsidRPr="002D3BAA" w:rsidRDefault="005D0E59" w:rsidP="005E1F18">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14:paraId="326447EF" w14:textId="77777777" w:rsidR="005D0E59" w:rsidRPr="002D3BAA" w:rsidRDefault="005D0E59" w:rsidP="005E1F18">
            <w:pPr>
              <w:spacing w:before="0" w:after="0" w:line="240" w:lineRule="auto"/>
              <w:jc w:val="right"/>
              <w:rPr>
                <w:rFonts w:ascii="Times New Roman" w:hAnsi="Times New Roman"/>
                <w:sz w:val="20"/>
              </w:rPr>
            </w:pPr>
          </w:p>
        </w:tc>
      </w:tr>
      <w:tr w:rsidR="005D0E59" w:rsidRPr="002D3BAA" w14:paraId="4757C7E4" w14:textId="77777777" w:rsidTr="005E1F18">
        <w:trPr>
          <w:trHeight w:val="204"/>
        </w:trPr>
        <w:tc>
          <w:tcPr>
            <w:tcW w:w="2100" w:type="pct"/>
            <w:tcBorders>
              <w:top w:val="nil"/>
              <w:left w:val="nil"/>
              <w:bottom w:val="nil"/>
              <w:right w:val="nil"/>
            </w:tcBorders>
            <w:shd w:val="clear" w:color="auto" w:fill="auto"/>
            <w:vAlign w:val="center"/>
            <w:hideMark/>
          </w:tcPr>
          <w:p w14:paraId="46FD4F04" w14:textId="77777777" w:rsidR="005D0E59" w:rsidRPr="002D3BAA" w:rsidRDefault="005D0E59" w:rsidP="005E1F18">
            <w:pPr>
              <w:spacing w:before="0" w:after="0" w:line="240" w:lineRule="auto"/>
              <w:ind w:left="113"/>
              <w:rPr>
                <w:rFonts w:ascii="Arial" w:hAnsi="Arial" w:cs="Arial"/>
                <w:sz w:val="16"/>
                <w:szCs w:val="16"/>
              </w:rPr>
            </w:pPr>
            <w:r w:rsidRPr="00CA35A8">
              <w:rPr>
                <w:rFonts w:ascii="Arial" w:hAnsi="Arial" w:cs="Arial"/>
                <w:color w:val="000000"/>
                <w:sz w:val="16"/>
                <w:szCs w:val="16"/>
              </w:rPr>
              <w:t>Ordinary</w:t>
            </w:r>
            <w:r w:rsidRPr="002D3BAA">
              <w:rPr>
                <w:rFonts w:ascii="Arial" w:hAnsi="Arial" w:cs="Arial"/>
                <w:sz w:val="16"/>
                <w:szCs w:val="16"/>
              </w:rPr>
              <w:t xml:space="preserve"> annual services</w:t>
            </w:r>
            <w:r>
              <w:rPr>
                <w:rFonts w:ascii="Arial" w:hAnsi="Arial" w:cs="Arial"/>
                <w:sz w:val="16"/>
                <w:szCs w:val="16"/>
              </w:rPr>
              <w:t xml:space="preserve"> </w:t>
            </w:r>
            <w:r w:rsidRPr="002D3BAA">
              <w:rPr>
                <w:rFonts w:ascii="Arial" w:hAnsi="Arial" w:cs="Arial"/>
                <w:sz w:val="16"/>
                <w:szCs w:val="16"/>
              </w:rPr>
              <w:t>(Appropriation Bill No. 1)</w:t>
            </w:r>
          </w:p>
        </w:tc>
        <w:tc>
          <w:tcPr>
            <w:tcW w:w="605" w:type="pct"/>
            <w:tcBorders>
              <w:top w:val="nil"/>
              <w:left w:val="nil"/>
              <w:bottom w:val="nil"/>
              <w:right w:val="nil"/>
            </w:tcBorders>
            <w:shd w:val="clear" w:color="auto" w:fill="auto"/>
            <w:noWrap/>
            <w:vAlign w:val="bottom"/>
            <w:hideMark/>
          </w:tcPr>
          <w:p w14:paraId="7ECD2B89" w14:textId="77777777" w:rsidR="005D0E59" w:rsidRPr="002D3BAA" w:rsidRDefault="005D0E59" w:rsidP="005E1F18">
            <w:pPr>
              <w:spacing w:before="0" w:after="0" w:line="240" w:lineRule="auto"/>
              <w:jc w:val="right"/>
              <w:rPr>
                <w:rFonts w:ascii="Arial" w:hAnsi="Arial" w:cs="Arial"/>
                <w:color w:val="000000"/>
                <w:sz w:val="16"/>
                <w:szCs w:val="16"/>
              </w:rPr>
            </w:pPr>
            <w:r w:rsidRPr="002D3BAA">
              <w:rPr>
                <w:rFonts w:ascii="Arial" w:hAnsi="Arial" w:cs="Arial"/>
                <w:color w:val="000000"/>
                <w:sz w:val="16"/>
                <w:szCs w:val="16"/>
              </w:rPr>
              <w:t>24,283</w:t>
            </w:r>
          </w:p>
        </w:tc>
        <w:tc>
          <w:tcPr>
            <w:tcW w:w="574" w:type="pct"/>
            <w:tcBorders>
              <w:top w:val="nil"/>
              <w:left w:val="nil"/>
              <w:bottom w:val="nil"/>
              <w:right w:val="nil"/>
            </w:tcBorders>
            <w:shd w:val="clear" w:color="000000" w:fill="E6E6E6"/>
            <w:noWrap/>
            <w:vAlign w:val="bottom"/>
            <w:hideMark/>
          </w:tcPr>
          <w:p w14:paraId="200C13DE"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27,944</w:t>
            </w:r>
          </w:p>
        </w:tc>
        <w:tc>
          <w:tcPr>
            <w:tcW w:w="574" w:type="pct"/>
            <w:tcBorders>
              <w:top w:val="nil"/>
              <w:left w:val="nil"/>
              <w:bottom w:val="nil"/>
              <w:right w:val="nil"/>
            </w:tcBorders>
            <w:shd w:val="clear" w:color="auto" w:fill="auto"/>
            <w:noWrap/>
            <w:vAlign w:val="bottom"/>
            <w:hideMark/>
          </w:tcPr>
          <w:p w14:paraId="0A62F11C"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28,377</w:t>
            </w:r>
          </w:p>
        </w:tc>
        <w:tc>
          <w:tcPr>
            <w:tcW w:w="574" w:type="pct"/>
            <w:tcBorders>
              <w:top w:val="nil"/>
              <w:left w:val="nil"/>
              <w:bottom w:val="nil"/>
              <w:right w:val="nil"/>
            </w:tcBorders>
            <w:shd w:val="clear" w:color="auto" w:fill="auto"/>
            <w:noWrap/>
            <w:vAlign w:val="bottom"/>
            <w:hideMark/>
          </w:tcPr>
          <w:p w14:paraId="10C88143"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29,628</w:t>
            </w:r>
          </w:p>
        </w:tc>
        <w:tc>
          <w:tcPr>
            <w:tcW w:w="574" w:type="pct"/>
            <w:tcBorders>
              <w:top w:val="nil"/>
              <w:left w:val="nil"/>
              <w:bottom w:val="nil"/>
              <w:right w:val="nil"/>
            </w:tcBorders>
            <w:shd w:val="clear" w:color="auto" w:fill="auto"/>
            <w:noWrap/>
            <w:vAlign w:val="bottom"/>
            <w:hideMark/>
          </w:tcPr>
          <w:p w14:paraId="7713A2C1"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35,866</w:t>
            </w:r>
          </w:p>
        </w:tc>
      </w:tr>
      <w:tr w:rsidR="005D0E59" w:rsidRPr="002D3BAA" w14:paraId="141FA070" w14:textId="77777777" w:rsidTr="005E1F18">
        <w:trPr>
          <w:trHeight w:val="204"/>
        </w:trPr>
        <w:tc>
          <w:tcPr>
            <w:tcW w:w="2100" w:type="pct"/>
            <w:tcBorders>
              <w:top w:val="nil"/>
              <w:left w:val="nil"/>
              <w:bottom w:val="nil"/>
              <w:right w:val="nil"/>
            </w:tcBorders>
            <w:shd w:val="clear" w:color="auto" w:fill="auto"/>
            <w:vAlign w:val="center"/>
            <w:hideMark/>
          </w:tcPr>
          <w:p w14:paraId="0D9C4063" w14:textId="77777777" w:rsidR="005D0E59" w:rsidRPr="002D3BAA" w:rsidRDefault="005D0E59" w:rsidP="005E1F18">
            <w:pPr>
              <w:spacing w:before="0" w:after="0" w:line="240" w:lineRule="auto"/>
              <w:ind w:left="113"/>
              <w:rPr>
                <w:rFonts w:ascii="Arial" w:hAnsi="Arial" w:cs="Arial"/>
                <w:sz w:val="16"/>
                <w:szCs w:val="16"/>
              </w:rPr>
            </w:pPr>
            <w:r w:rsidRPr="00CA35A8">
              <w:rPr>
                <w:rFonts w:ascii="Arial" w:hAnsi="Arial" w:cs="Arial"/>
                <w:color w:val="000000"/>
                <w:sz w:val="16"/>
                <w:szCs w:val="16"/>
              </w:rPr>
              <w:t>Expenses</w:t>
            </w:r>
            <w:r w:rsidRPr="002D3BAA">
              <w:rPr>
                <w:rFonts w:ascii="Arial" w:hAnsi="Arial" w:cs="Arial"/>
                <w:sz w:val="16"/>
                <w:szCs w:val="16"/>
              </w:rPr>
              <w:t xml:space="preserve"> not requiring</w:t>
            </w:r>
            <w:r>
              <w:rPr>
                <w:rFonts w:ascii="Arial" w:hAnsi="Arial" w:cs="Arial"/>
                <w:sz w:val="16"/>
                <w:szCs w:val="16"/>
              </w:rPr>
              <w:t xml:space="preserve"> </w:t>
            </w:r>
            <w:r w:rsidRPr="002D3BAA">
              <w:rPr>
                <w:rFonts w:ascii="Arial" w:hAnsi="Arial" w:cs="Arial"/>
                <w:sz w:val="16"/>
                <w:szCs w:val="16"/>
              </w:rPr>
              <w:t>appropriation in the budget year</w:t>
            </w:r>
          </w:p>
        </w:tc>
        <w:tc>
          <w:tcPr>
            <w:tcW w:w="605" w:type="pct"/>
            <w:tcBorders>
              <w:top w:val="nil"/>
              <w:left w:val="nil"/>
              <w:bottom w:val="nil"/>
              <w:right w:val="nil"/>
            </w:tcBorders>
            <w:shd w:val="clear" w:color="auto" w:fill="auto"/>
            <w:noWrap/>
            <w:vAlign w:val="bottom"/>
            <w:hideMark/>
          </w:tcPr>
          <w:p w14:paraId="3E5EBF2D" w14:textId="77777777" w:rsidR="005D0E59" w:rsidRPr="002D3BAA" w:rsidRDefault="005D0E59" w:rsidP="005E1F18">
            <w:pPr>
              <w:spacing w:before="0" w:after="0" w:line="240" w:lineRule="auto"/>
              <w:jc w:val="right"/>
              <w:rPr>
                <w:rFonts w:ascii="Arial" w:hAnsi="Arial" w:cs="Arial"/>
                <w:color w:val="000000"/>
                <w:sz w:val="16"/>
                <w:szCs w:val="16"/>
              </w:rPr>
            </w:pPr>
            <w:r w:rsidRPr="002D3BAA">
              <w:rPr>
                <w:rFonts w:ascii="Arial" w:hAnsi="Arial" w:cs="Arial"/>
                <w:color w:val="000000"/>
                <w:sz w:val="16"/>
                <w:szCs w:val="16"/>
              </w:rPr>
              <w:t>1,484</w:t>
            </w:r>
          </w:p>
        </w:tc>
        <w:tc>
          <w:tcPr>
            <w:tcW w:w="574" w:type="pct"/>
            <w:tcBorders>
              <w:top w:val="nil"/>
              <w:left w:val="nil"/>
              <w:bottom w:val="nil"/>
              <w:right w:val="nil"/>
            </w:tcBorders>
            <w:shd w:val="clear" w:color="000000" w:fill="E6E6E6"/>
            <w:noWrap/>
            <w:vAlign w:val="bottom"/>
            <w:hideMark/>
          </w:tcPr>
          <w:p w14:paraId="53D8F770"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170</w:t>
            </w:r>
          </w:p>
        </w:tc>
        <w:tc>
          <w:tcPr>
            <w:tcW w:w="574" w:type="pct"/>
            <w:tcBorders>
              <w:top w:val="nil"/>
              <w:left w:val="nil"/>
              <w:bottom w:val="nil"/>
              <w:right w:val="nil"/>
            </w:tcBorders>
            <w:shd w:val="clear" w:color="auto" w:fill="auto"/>
            <w:noWrap/>
            <w:vAlign w:val="bottom"/>
            <w:hideMark/>
          </w:tcPr>
          <w:p w14:paraId="45997893"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122</w:t>
            </w:r>
          </w:p>
        </w:tc>
        <w:tc>
          <w:tcPr>
            <w:tcW w:w="574" w:type="pct"/>
            <w:tcBorders>
              <w:top w:val="nil"/>
              <w:left w:val="nil"/>
              <w:bottom w:val="nil"/>
              <w:right w:val="nil"/>
            </w:tcBorders>
            <w:shd w:val="clear" w:color="auto" w:fill="auto"/>
            <w:noWrap/>
            <w:vAlign w:val="bottom"/>
            <w:hideMark/>
          </w:tcPr>
          <w:p w14:paraId="2BB38708"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69</w:t>
            </w:r>
          </w:p>
        </w:tc>
        <w:tc>
          <w:tcPr>
            <w:tcW w:w="574" w:type="pct"/>
            <w:tcBorders>
              <w:top w:val="nil"/>
              <w:left w:val="nil"/>
              <w:bottom w:val="nil"/>
              <w:right w:val="nil"/>
            </w:tcBorders>
            <w:shd w:val="clear" w:color="auto" w:fill="auto"/>
            <w:noWrap/>
            <w:vAlign w:val="bottom"/>
            <w:hideMark/>
          </w:tcPr>
          <w:p w14:paraId="214FF967"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16</w:t>
            </w:r>
          </w:p>
        </w:tc>
      </w:tr>
      <w:tr w:rsidR="005D0E59" w:rsidRPr="002D3BAA" w14:paraId="4CE24F6D" w14:textId="77777777" w:rsidTr="005E1F18">
        <w:trPr>
          <w:trHeight w:val="204"/>
        </w:trPr>
        <w:tc>
          <w:tcPr>
            <w:tcW w:w="2100" w:type="pct"/>
            <w:tcBorders>
              <w:top w:val="nil"/>
              <w:left w:val="nil"/>
              <w:bottom w:val="nil"/>
              <w:right w:val="nil"/>
            </w:tcBorders>
            <w:shd w:val="clear" w:color="auto" w:fill="auto"/>
            <w:vAlign w:val="center"/>
            <w:hideMark/>
          </w:tcPr>
          <w:p w14:paraId="1C5AAF1F" w14:textId="77777777" w:rsidR="005D0E59" w:rsidRPr="002D3BAA" w:rsidRDefault="005D0E59" w:rsidP="005E1F18">
            <w:pPr>
              <w:spacing w:before="0" w:after="0" w:line="240" w:lineRule="auto"/>
              <w:rPr>
                <w:rFonts w:ascii="Arial" w:hAnsi="Arial" w:cs="Arial"/>
                <w:sz w:val="16"/>
                <w:szCs w:val="16"/>
              </w:rPr>
            </w:pPr>
            <w:r w:rsidRPr="002D3BAA">
              <w:rPr>
                <w:rFonts w:ascii="Arial" w:hAnsi="Arial" w:cs="Arial"/>
                <w:sz w:val="16"/>
                <w:szCs w:val="16"/>
              </w:rPr>
              <w:t>Revenues from other independent</w:t>
            </w:r>
            <w:r>
              <w:rPr>
                <w:rFonts w:ascii="Arial" w:hAnsi="Arial" w:cs="Arial"/>
                <w:sz w:val="16"/>
                <w:szCs w:val="16"/>
              </w:rPr>
              <w:t xml:space="preserve"> </w:t>
            </w:r>
            <w:r w:rsidRPr="002D3BAA">
              <w:rPr>
                <w:rFonts w:ascii="Arial" w:hAnsi="Arial" w:cs="Arial"/>
                <w:sz w:val="16"/>
                <w:szCs w:val="16"/>
              </w:rPr>
              <w:t xml:space="preserve">sources </w:t>
            </w:r>
          </w:p>
        </w:tc>
        <w:tc>
          <w:tcPr>
            <w:tcW w:w="605" w:type="pct"/>
            <w:tcBorders>
              <w:top w:val="nil"/>
              <w:left w:val="nil"/>
              <w:bottom w:val="nil"/>
              <w:right w:val="nil"/>
            </w:tcBorders>
            <w:shd w:val="clear" w:color="auto" w:fill="auto"/>
            <w:noWrap/>
            <w:vAlign w:val="bottom"/>
            <w:hideMark/>
          </w:tcPr>
          <w:p w14:paraId="5DFD0835" w14:textId="77777777" w:rsidR="005D0E59" w:rsidRPr="002D3BAA" w:rsidRDefault="005D0E59" w:rsidP="005E1F18">
            <w:pPr>
              <w:spacing w:before="0" w:after="0" w:line="240" w:lineRule="auto"/>
              <w:jc w:val="right"/>
              <w:rPr>
                <w:rFonts w:ascii="Arial" w:hAnsi="Arial" w:cs="Arial"/>
                <w:color w:val="000000"/>
                <w:sz w:val="16"/>
                <w:szCs w:val="16"/>
              </w:rPr>
            </w:pPr>
            <w:r w:rsidRPr="002D3BAA">
              <w:rPr>
                <w:rFonts w:ascii="Arial" w:hAnsi="Arial" w:cs="Arial"/>
                <w:color w:val="000000"/>
                <w:sz w:val="16"/>
                <w:szCs w:val="16"/>
              </w:rPr>
              <w:t>9,922</w:t>
            </w:r>
          </w:p>
        </w:tc>
        <w:tc>
          <w:tcPr>
            <w:tcW w:w="574" w:type="pct"/>
            <w:tcBorders>
              <w:top w:val="nil"/>
              <w:left w:val="nil"/>
              <w:bottom w:val="nil"/>
              <w:right w:val="nil"/>
            </w:tcBorders>
            <w:shd w:val="clear" w:color="000000" w:fill="E6E6E6"/>
            <w:noWrap/>
            <w:vAlign w:val="bottom"/>
            <w:hideMark/>
          </w:tcPr>
          <w:p w14:paraId="4F30D230"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10,060</w:t>
            </w:r>
          </w:p>
        </w:tc>
        <w:tc>
          <w:tcPr>
            <w:tcW w:w="574" w:type="pct"/>
            <w:tcBorders>
              <w:top w:val="nil"/>
              <w:left w:val="nil"/>
              <w:bottom w:val="nil"/>
              <w:right w:val="nil"/>
            </w:tcBorders>
            <w:shd w:val="clear" w:color="auto" w:fill="auto"/>
            <w:noWrap/>
            <w:vAlign w:val="bottom"/>
            <w:hideMark/>
          </w:tcPr>
          <w:p w14:paraId="1EFC5BB9"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10,475</w:t>
            </w:r>
          </w:p>
        </w:tc>
        <w:tc>
          <w:tcPr>
            <w:tcW w:w="574" w:type="pct"/>
            <w:tcBorders>
              <w:top w:val="nil"/>
              <w:left w:val="nil"/>
              <w:bottom w:val="nil"/>
              <w:right w:val="nil"/>
            </w:tcBorders>
            <w:shd w:val="clear" w:color="auto" w:fill="auto"/>
            <w:noWrap/>
            <w:vAlign w:val="bottom"/>
            <w:hideMark/>
          </w:tcPr>
          <w:p w14:paraId="52578B58"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10,823</w:t>
            </w:r>
          </w:p>
        </w:tc>
        <w:tc>
          <w:tcPr>
            <w:tcW w:w="574" w:type="pct"/>
            <w:tcBorders>
              <w:top w:val="nil"/>
              <w:left w:val="nil"/>
              <w:bottom w:val="nil"/>
              <w:right w:val="nil"/>
            </w:tcBorders>
            <w:shd w:val="clear" w:color="auto" w:fill="auto"/>
            <w:noWrap/>
            <w:vAlign w:val="bottom"/>
            <w:hideMark/>
          </w:tcPr>
          <w:p w14:paraId="03897F39" w14:textId="77777777" w:rsidR="005D0E59" w:rsidRPr="002D3BAA" w:rsidRDefault="005D0E59" w:rsidP="005E1F18">
            <w:pPr>
              <w:spacing w:before="0" w:after="0" w:line="240" w:lineRule="auto"/>
              <w:jc w:val="right"/>
              <w:rPr>
                <w:rFonts w:ascii="Arial" w:hAnsi="Arial" w:cs="Arial"/>
                <w:sz w:val="16"/>
                <w:szCs w:val="16"/>
              </w:rPr>
            </w:pPr>
            <w:r w:rsidRPr="002D3BAA">
              <w:rPr>
                <w:rFonts w:ascii="Arial" w:hAnsi="Arial" w:cs="Arial"/>
                <w:sz w:val="16"/>
                <w:szCs w:val="16"/>
              </w:rPr>
              <w:t>11,043</w:t>
            </w:r>
          </w:p>
        </w:tc>
      </w:tr>
      <w:tr w:rsidR="005D0E59" w:rsidRPr="002D3BAA" w14:paraId="020C4424" w14:textId="77777777" w:rsidTr="005E1F18">
        <w:trPr>
          <w:trHeight w:val="204"/>
        </w:trPr>
        <w:tc>
          <w:tcPr>
            <w:tcW w:w="2100" w:type="pct"/>
            <w:tcBorders>
              <w:top w:val="nil"/>
              <w:left w:val="nil"/>
              <w:bottom w:val="single" w:sz="4" w:space="0" w:color="auto"/>
              <w:right w:val="nil"/>
            </w:tcBorders>
            <w:shd w:val="clear" w:color="auto" w:fill="auto"/>
            <w:noWrap/>
            <w:vAlign w:val="center"/>
            <w:hideMark/>
          </w:tcPr>
          <w:p w14:paraId="210DD866" w14:textId="77777777" w:rsidR="005D0E59" w:rsidRPr="002D3BAA" w:rsidRDefault="005D0E59" w:rsidP="005E1F18">
            <w:pPr>
              <w:spacing w:before="0" w:after="0" w:line="240" w:lineRule="auto"/>
              <w:rPr>
                <w:rFonts w:ascii="Arial" w:hAnsi="Arial" w:cs="Arial"/>
                <w:b/>
                <w:bCs/>
                <w:sz w:val="16"/>
                <w:szCs w:val="16"/>
              </w:rPr>
            </w:pPr>
            <w:r w:rsidRPr="002D3BAA">
              <w:rPr>
                <w:rFonts w:ascii="Arial" w:hAnsi="Arial" w:cs="Arial"/>
                <w:b/>
                <w:bCs/>
                <w:sz w:val="16"/>
                <w:szCs w:val="16"/>
              </w:rPr>
              <w:t>Total expenses for Outcome 1</w:t>
            </w:r>
          </w:p>
        </w:tc>
        <w:tc>
          <w:tcPr>
            <w:tcW w:w="605" w:type="pct"/>
            <w:tcBorders>
              <w:top w:val="single" w:sz="4" w:space="0" w:color="auto"/>
              <w:left w:val="nil"/>
              <w:bottom w:val="single" w:sz="4" w:space="0" w:color="auto"/>
              <w:right w:val="nil"/>
            </w:tcBorders>
            <w:shd w:val="clear" w:color="auto" w:fill="auto"/>
            <w:noWrap/>
            <w:vAlign w:val="bottom"/>
            <w:hideMark/>
          </w:tcPr>
          <w:p w14:paraId="2B3385B1" w14:textId="77777777" w:rsidR="005D0E59" w:rsidRPr="002D3BAA" w:rsidRDefault="005D0E59" w:rsidP="005E1F18">
            <w:pPr>
              <w:spacing w:before="0" w:after="0" w:line="240" w:lineRule="auto"/>
              <w:jc w:val="right"/>
              <w:rPr>
                <w:rFonts w:ascii="Arial" w:hAnsi="Arial" w:cs="Arial"/>
                <w:b/>
                <w:bCs/>
                <w:color w:val="000000"/>
                <w:sz w:val="16"/>
                <w:szCs w:val="16"/>
              </w:rPr>
            </w:pPr>
            <w:r w:rsidRPr="002D3BAA">
              <w:rPr>
                <w:rFonts w:ascii="Arial" w:hAnsi="Arial" w:cs="Arial"/>
                <w:b/>
                <w:bCs/>
                <w:color w:val="000000"/>
                <w:sz w:val="16"/>
                <w:szCs w:val="16"/>
              </w:rPr>
              <w:t>35,689</w:t>
            </w:r>
          </w:p>
        </w:tc>
        <w:tc>
          <w:tcPr>
            <w:tcW w:w="574" w:type="pct"/>
            <w:tcBorders>
              <w:top w:val="single" w:sz="4" w:space="0" w:color="auto"/>
              <w:left w:val="nil"/>
              <w:bottom w:val="single" w:sz="4" w:space="0" w:color="auto"/>
              <w:right w:val="nil"/>
            </w:tcBorders>
            <w:shd w:val="clear" w:color="000000" w:fill="E6E6E6"/>
            <w:noWrap/>
            <w:vAlign w:val="bottom"/>
            <w:hideMark/>
          </w:tcPr>
          <w:p w14:paraId="729C9976" w14:textId="77777777" w:rsidR="005D0E59" w:rsidRPr="002D3BAA" w:rsidRDefault="005D0E59" w:rsidP="005E1F18">
            <w:pPr>
              <w:spacing w:before="0" w:after="0" w:line="240" w:lineRule="auto"/>
              <w:jc w:val="right"/>
              <w:rPr>
                <w:rFonts w:ascii="Arial" w:hAnsi="Arial" w:cs="Arial"/>
                <w:b/>
                <w:bCs/>
                <w:color w:val="000000"/>
                <w:sz w:val="16"/>
                <w:szCs w:val="16"/>
              </w:rPr>
            </w:pPr>
            <w:r w:rsidRPr="002D3BAA">
              <w:rPr>
                <w:rFonts w:ascii="Arial" w:hAnsi="Arial" w:cs="Arial"/>
                <w:b/>
                <w:bCs/>
                <w:color w:val="000000"/>
                <w:sz w:val="16"/>
                <w:szCs w:val="16"/>
              </w:rPr>
              <w:t>38,174</w:t>
            </w:r>
          </w:p>
        </w:tc>
        <w:tc>
          <w:tcPr>
            <w:tcW w:w="574" w:type="pct"/>
            <w:tcBorders>
              <w:top w:val="single" w:sz="4" w:space="0" w:color="auto"/>
              <w:left w:val="nil"/>
              <w:bottom w:val="single" w:sz="4" w:space="0" w:color="auto"/>
              <w:right w:val="nil"/>
            </w:tcBorders>
            <w:shd w:val="clear" w:color="auto" w:fill="auto"/>
            <w:noWrap/>
            <w:vAlign w:val="bottom"/>
            <w:hideMark/>
          </w:tcPr>
          <w:p w14:paraId="7CB82C9D" w14:textId="77777777" w:rsidR="005D0E59" w:rsidRPr="002D3BAA" w:rsidRDefault="005D0E59" w:rsidP="005E1F18">
            <w:pPr>
              <w:spacing w:before="0" w:after="0" w:line="240" w:lineRule="auto"/>
              <w:jc w:val="right"/>
              <w:rPr>
                <w:rFonts w:ascii="Arial" w:hAnsi="Arial" w:cs="Arial"/>
                <w:b/>
                <w:bCs/>
                <w:sz w:val="16"/>
                <w:szCs w:val="16"/>
              </w:rPr>
            </w:pPr>
            <w:r w:rsidRPr="002D3BAA">
              <w:rPr>
                <w:rFonts w:ascii="Arial" w:hAnsi="Arial" w:cs="Arial"/>
                <w:b/>
                <w:bCs/>
                <w:sz w:val="16"/>
                <w:szCs w:val="16"/>
              </w:rPr>
              <w:t>38,974</w:t>
            </w:r>
          </w:p>
        </w:tc>
        <w:tc>
          <w:tcPr>
            <w:tcW w:w="574" w:type="pct"/>
            <w:tcBorders>
              <w:top w:val="single" w:sz="4" w:space="0" w:color="auto"/>
              <w:left w:val="nil"/>
              <w:bottom w:val="single" w:sz="4" w:space="0" w:color="auto"/>
              <w:right w:val="nil"/>
            </w:tcBorders>
            <w:shd w:val="clear" w:color="auto" w:fill="auto"/>
            <w:noWrap/>
            <w:vAlign w:val="bottom"/>
            <w:hideMark/>
          </w:tcPr>
          <w:p w14:paraId="409480D7" w14:textId="77777777" w:rsidR="005D0E59" w:rsidRPr="002D3BAA" w:rsidRDefault="005D0E59" w:rsidP="005E1F18">
            <w:pPr>
              <w:spacing w:before="0" w:after="0" w:line="240" w:lineRule="auto"/>
              <w:jc w:val="right"/>
              <w:rPr>
                <w:rFonts w:ascii="Arial" w:hAnsi="Arial" w:cs="Arial"/>
                <w:b/>
                <w:bCs/>
                <w:sz w:val="16"/>
                <w:szCs w:val="16"/>
              </w:rPr>
            </w:pPr>
            <w:r w:rsidRPr="002D3BAA">
              <w:rPr>
                <w:rFonts w:ascii="Arial" w:hAnsi="Arial" w:cs="Arial"/>
                <w:b/>
                <w:bCs/>
                <w:sz w:val="16"/>
                <w:szCs w:val="16"/>
              </w:rPr>
              <w:t>40,520</w:t>
            </w:r>
          </w:p>
        </w:tc>
        <w:tc>
          <w:tcPr>
            <w:tcW w:w="574" w:type="pct"/>
            <w:tcBorders>
              <w:top w:val="single" w:sz="4" w:space="0" w:color="auto"/>
              <w:left w:val="nil"/>
              <w:bottom w:val="single" w:sz="4" w:space="0" w:color="auto"/>
              <w:right w:val="nil"/>
            </w:tcBorders>
            <w:shd w:val="clear" w:color="auto" w:fill="auto"/>
            <w:noWrap/>
            <w:vAlign w:val="bottom"/>
            <w:hideMark/>
          </w:tcPr>
          <w:p w14:paraId="1C1F910C" w14:textId="77777777" w:rsidR="005D0E59" w:rsidRPr="002D3BAA" w:rsidRDefault="005D0E59" w:rsidP="005E1F18">
            <w:pPr>
              <w:spacing w:before="0" w:after="0" w:line="240" w:lineRule="auto"/>
              <w:jc w:val="right"/>
              <w:rPr>
                <w:rFonts w:ascii="Arial" w:hAnsi="Arial" w:cs="Arial"/>
                <w:b/>
                <w:bCs/>
                <w:sz w:val="16"/>
                <w:szCs w:val="16"/>
              </w:rPr>
            </w:pPr>
            <w:r w:rsidRPr="002D3BAA">
              <w:rPr>
                <w:rFonts w:ascii="Arial" w:hAnsi="Arial" w:cs="Arial"/>
                <w:b/>
                <w:bCs/>
                <w:sz w:val="16"/>
                <w:szCs w:val="16"/>
              </w:rPr>
              <w:t>46,925</w:t>
            </w:r>
          </w:p>
        </w:tc>
      </w:tr>
    </w:tbl>
    <w:p w14:paraId="2B9ED732" w14:textId="77777777" w:rsidR="005D0E59" w:rsidRPr="00B5046D" w:rsidRDefault="005D0E59" w:rsidP="005D0E59">
      <w:pPr>
        <w:pStyle w:val="TableGraphic"/>
        <w:rPr>
          <w:rFonts w:ascii="Arial" w:hAnsi="Arial" w:cs="Arial"/>
          <w:sz w:val="16"/>
          <w:szCs w:val="16"/>
        </w:rPr>
      </w:pPr>
    </w:p>
    <w:tbl>
      <w:tblPr>
        <w:tblW w:w="5086" w:type="dxa"/>
        <w:tblLook w:val="04A0" w:firstRow="1" w:lastRow="0" w:firstColumn="1" w:lastColumn="0" w:noHBand="0" w:noVBand="1"/>
      </w:tblPr>
      <w:tblGrid>
        <w:gridCol w:w="3277"/>
        <w:gridCol w:w="930"/>
        <w:gridCol w:w="879"/>
      </w:tblGrid>
      <w:tr w:rsidR="005D0E59" w:rsidRPr="00B5046D" w14:paraId="35AEE376" w14:textId="77777777" w:rsidTr="005E1F18">
        <w:trPr>
          <w:trHeight w:val="204"/>
        </w:trPr>
        <w:tc>
          <w:tcPr>
            <w:tcW w:w="3277" w:type="dxa"/>
            <w:tcBorders>
              <w:top w:val="single" w:sz="4" w:space="0" w:color="auto"/>
              <w:left w:val="nil"/>
              <w:bottom w:val="nil"/>
              <w:right w:val="nil"/>
            </w:tcBorders>
            <w:shd w:val="clear" w:color="auto" w:fill="auto"/>
            <w:noWrap/>
            <w:vAlign w:val="center"/>
            <w:hideMark/>
          </w:tcPr>
          <w:p w14:paraId="07B262E6" w14:textId="77777777" w:rsidR="005D0E59" w:rsidRPr="00B5046D" w:rsidRDefault="005D0E59" w:rsidP="005E1F18">
            <w:pPr>
              <w:spacing w:before="0" w:after="0" w:line="240" w:lineRule="auto"/>
              <w:rPr>
                <w:rFonts w:ascii="Arial" w:hAnsi="Arial" w:cs="Arial"/>
                <w:sz w:val="16"/>
                <w:szCs w:val="16"/>
              </w:rPr>
            </w:pPr>
            <w:r w:rsidRPr="00B5046D">
              <w:rPr>
                <w:rFonts w:ascii="Arial" w:hAnsi="Arial" w:cs="Arial"/>
                <w:sz w:val="16"/>
                <w:szCs w:val="16"/>
              </w:rPr>
              <w:t> </w:t>
            </w:r>
          </w:p>
        </w:tc>
        <w:tc>
          <w:tcPr>
            <w:tcW w:w="930" w:type="dxa"/>
            <w:tcBorders>
              <w:top w:val="single" w:sz="4" w:space="0" w:color="auto"/>
              <w:left w:val="nil"/>
              <w:bottom w:val="single" w:sz="4" w:space="0" w:color="auto"/>
              <w:right w:val="nil"/>
            </w:tcBorders>
            <w:shd w:val="clear" w:color="auto" w:fill="auto"/>
            <w:noWrap/>
            <w:vAlign w:val="center"/>
            <w:hideMark/>
          </w:tcPr>
          <w:p w14:paraId="6188D1D7" w14:textId="77777777" w:rsidR="005D0E59" w:rsidRPr="00B5046D" w:rsidRDefault="005D0E59" w:rsidP="005E1F18">
            <w:pPr>
              <w:spacing w:before="0" w:after="0" w:line="240" w:lineRule="auto"/>
              <w:jc w:val="right"/>
              <w:rPr>
                <w:rFonts w:ascii="Arial" w:hAnsi="Arial" w:cs="Arial"/>
                <w:sz w:val="16"/>
                <w:szCs w:val="16"/>
              </w:rPr>
            </w:pPr>
            <w:r w:rsidRPr="00B5046D">
              <w:rPr>
                <w:rFonts w:ascii="Arial" w:hAnsi="Arial" w:cs="Arial"/>
                <w:sz w:val="16"/>
                <w:szCs w:val="16"/>
              </w:rPr>
              <w:t>2023-24</w:t>
            </w:r>
          </w:p>
        </w:tc>
        <w:tc>
          <w:tcPr>
            <w:tcW w:w="879" w:type="dxa"/>
            <w:tcBorders>
              <w:top w:val="single" w:sz="4" w:space="0" w:color="auto"/>
              <w:left w:val="nil"/>
              <w:bottom w:val="single" w:sz="4" w:space="0" w:color="auto"/>
              <w:right w:val="nil"/>
            </w:tcBorders>
            <w:shd w:val="clear" w:color="000000" w:fill="E6E6E6"/>
            <w:noWrap/>
            <w:vAlign w:val="center"/>
            <w:hideMark/>
          </w:tcPr>
          <w:p w14:paraId="58E71F76" w14:textId="77777777" w:rsidR="005D0E59" w:rsidRPr="00B5046D" w:rsidRDefault="005D0E59" w:rsidP="005E1F18">
            <w:pPr>
              <w:spacing w:before="0" w:after="0" w:line="240" w:lineRule="auto"/>
              <w:jc w:val="right"/>
              <w:rPr>
                <w:rFonts w:ascii="Arial" w:hAnsi="Arial" w:cs="Arial"/>
                <w:sz w:val="16"/>
                <w:szCs w:val="16"/>
              </w:rPr>
            </w:pPr>
            <w:r w:rsidRPr="00B5046D">
              <w:rPr>
                <w:rFonts w:ascii="Arial" w:hAnsi="Arial" w:cs="Arial"/>
                <w:sz w:val="16"/>
                <w:szCs w:val="16"/>
              </w:rPr>
              <w:t>2024-25</w:t>
            </w:r>
          </w:p>
        </w:tc>
      </w:tr>
      <w:tr w:rsidR="005D0E59" w:rsidRPr="00B5046D" w14:paraId="46492070" w14:textId="77777777" w:rsidTr="005E1F18">
        <w:trPr>
          <w:trHeight w:val="204"/>
        </w:trPr>
        <w:tc>
          <w:tcPr>
            <w:tcW w:w="3277" w:type="dxa"/>
            <w:tcBorders>
              <w:top w:val="nil"/>
              <w:left w:val="nil"/>
              <w:bottom w:val="single" w:sz="4" w:space="0" w:color="auto"/>
              <w:right w:val="nil"/>
            </w:tcBorders>
            <w:shd w:val="clear" w:color="auto" w:fill="auto"/>
            <w:noWrap/>
            <w:vAlign w:val="center"/>
            <w:hideMark/>
          </w:tcPr>
          <w:p w14:paraId="1158E76F" w14:textId="77777777" w:rsidR="005D0E59" w:rsidRPr="00B5046D" w:rsidRDefault="005D0E59" w:rsidP="005E1F18">
            <w:pPr>
              <w:spacing w:before="0" w:after="0" w:line="240" w:lineRule="auto"/>
              <w:rPr>
                <w:rFonts w:ascii="Arial" w:hAnsi="Arial" w:cs="Arial"/>
                <w:b/>
                <w:bCs/>
                <w:color w:val="000000"/>
                <w:sz w:val="16"/>
                <w:szCs w:val="16"/>
              </w:rPr>
            </w:pPr>
            <w:r w:rsidRPr="00B5046D">
              <w:rPr>
                <w:rFonts w:ascii="Arial" w:hAnsi="Arial" w:cs="Arial"/>
                <w:b/>
                <w:bCs/>
                <w:color w:val="000000"/>
                <w:sz w:val="16"/>
                <w:szCs w:val="16"/>
              </w:rPr>
              <w:t>Average staffing level (number)</w:t>
            </w:r>
          </w:p>
        </w:tc>
        <w:tc>
          <w:tcPr>
            <w:tcW w:w="930" w:type="dxa"/>
            <w:tcBorders>
              <w:top w:val="single" w:sz="4" w:space="0" w:color="000000"/>
              <w:left w:val="nil"/>
              <w:bottom w:val="single" w:sz="4" w:space="0" w:color="000000"/>
              <w:right w:val="nil"/>
            </w:tcBorders>
            <w:shd w:val="clear" w:color="auto" w:fill="auto"/>
            <w:noWrap/>
            <w:vAlign w:val="bottom"/>
            <w:hideMark/>
          </w:tcPr>
          <w:p w14:paraId="1AB33E54" w14:textId="77777777" w:rsidR="005D0E59" w:rsidRPr="00B5046D" w:rsidRDefault="005D0E59" w:rsidP="005E1F18">
            <w:pPr>
              <w:spacing w:before="0" w:after="0" w:line="240" w:lineRule="auto"/>
              <w:jc w:val="right"/>
              <w:rPr>
                <w:rFonts w:ascii="Arial" w:hAnsi="Arial" w:cs="Arial"/>
                <w:color w:val="000000"/>
                <w:sz w:val="16"/>
                <w:szCs w:val="16"/>
              </w:rPr>
            </w:pPr>
            <w:r w:rsidRPr="00B5046D">
              <w:rPr>
                <w:rFonts w:ascii="Arial" w:hAnsi="Arial" w:cs="Arial"/>
                <w:color w:val="000000"/>
                <w:sz w:val="16"/>
                <w:szCs w:val="16"/>
              </w:rPr>
              <w:t>150</w:t>
            </w:r>
          </w:p>
        </w:tc>
        <w:tc>
          <w:tcPr>
            <w:tcW w:w="879" w:type="dxa"/>
            <w:tcBorders>
              <w:top w:val="single" w:sz="4" w:space="0" w:color="000000"/>
              <w:left w:val="nil"/>
              <w:bottom w:val="single" w:sz="4" w:space="0" w:color="000000"/>
              <w:right w:val="nil"/>
            </w:tcBorders>
            <w:shd w:val="clear" w:color="000000" w:fill="E6E6E6"/>
            <w:noWrap/>
            <w:vAlign w:val="bottom"/>
            <w:hideMark/>
          </w:tcPr>
          <w:p w14:paraId="696AEE69" w14:textId="77777777" w:rsidR="005D0E59" w:rsidRPr="00B5046D" w:rsidRDefault="005D0E59" w:rsidP="005E1F18">
            <w:pPr>
              <w:spacing w:before="0" w:after="0" w:line="240" w:lineRule="auto"/>
              <w:jc w:val="right"/>
              <w:rPr>
                <w:rFonts w:ascii="Arial" w:hAnsi="Arial" w:cs="Arial"/>
                <w:color w:val="000000"/>
                <w:sz w:val="16"/>
                <w:szCs w:val="16"/>
              </w:rPr>
            </w:pPr>
            <w:r w:rsidRPr="00B5046D">
              <w:rPr>
                <w:rFonts w:ascii="Arial" w:hAnsi="Arial" w:cs="Arial"/>
                <w:color w:val="000000"/>
                <w:sz w:val="16"/>
                <w:szCs w:val="16"/>
              </w:rPr>
              <w:t>145</w:t>
            </w:r>
          </w:p>
        </w:tc>
      </w:tr>
    </w:tbl>
    <w:p w14:paraId="7E6E50E9" w14:textId="77777777" w:rsidR="005D0E59" w:rsidRDefault="005D0E59" w:rsidP="005D0E59">
      <w:pPr>
        <w:spacing w:before="0" w:after="0" w:line="240" w:lineRule="auto"/>
        <w:rPr>
          <w:rFonts w:ascii="Arial" w:hAnsi="Arial"/>
          <w:b/>
          <w:sz w:val="20"/>
        </w:rPr>
      </w:pPr>
      <w:r>
        <w:br w:type="page"/>
      </w:r>
    </w:p>
    <w:p w14:paraId="6922EDE2" w14:textId="77777777" w:rsidR="005D0E59" w:rsidRPr="00C2630A" w:rsidRDefault="005D0E59" w:rsidP="005D0E59">
      <w:pPr>
        <w:pStyle w:val="TableHeading"/>
      </w:pPr>
      <w:r w:rsidRPr="00C2630A">
        <w:lastRenderedPageBreak/>
        <w:t xml:space="preserve">Table 2.1.2: Performance measures for Outcome </w:t>
      </w:r>
      <w:r w:rsidRPr="008366C8">
        <w:t>1</w:t>
      </w:r>
    </w:p>
    <w:p w14:paraId="7C0CDF06" w14:textId="77777777" w:rsidR="005D0E59" w:rsidRPr="00DE6B60" w:rsidRDefault="005D0E59" w:rsidP="005D0E59">
      <w:pPr>
        <w:rPr>
          <w:i/>
          <w:color w:val="FF0000"/>
          <w:sz w:val="20"/>
        </w:rPr>
      </w:pPr>
      <w:r w:rsidRPr="00DE6B60">
        <w:rPr>
          <w:sz w:val="20"/>
        </w:rPr>
        <w:t xml:space="preserve">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5D0E59" w:rsidRPr="0064674F" w14:paraId="46AB4AB1" w14:textId="77777777" w:rsidTr="005E1F18">
        <w:trPr>
          <w:trHeight w:val="569"/>
          <w:tblHeader/>
        </w:trPr>
        <w:tc>
          <w:tcPr>
            <w:tcW w:w="5000" w:type="pct"/>
            <w:gridSpan w:val="3"/>
            <w:shd w:val="clear" w:color="auto" w:fill="F2F2F2" w:themeFill="background1" w:themeFillShade="F2"/>
          </w:tcPr>
          <w:p w14:paraId="14D4E6EA" w14:textId="77777777" w:rsidR="005D0E59" w:rsidRPr="00DE6B60" w:rsidRDefault="005D0E59" w:rsidP="005E1F18">
            <w:pPr>
              <w:pStyle w:val="TableColumnHeadingLeft"/>
              <w:spacing w:before="60" w:after="60"/>
              <w:rPr>
                <w:rFonts w:ascii="Arial" w:hAnsi="Arial" w:cs="Arial"/>
                <w:sz w:val="20"/>
              </w:rPr>
            </w:pPr>
            <w:r w:rsidRPr="00DE6B60">
              <w:rPr>
                <w:rStyle w:val="TableHeadingChar"/>
                <w:rFonts w:cs="Arial"/>
              </w:rPr>
              <w:t>Outcome 1</w:t>
            </w:r>
            <w:r w:rsidRPr="00DE6B60">
              <w:rPr>
                <w:rFonts w:ascii="Arial" w:hAnsi="Arial" w:cs="Arial"/>
                <w:sz w:val="20"/>
              </w:rPr>
              <w:t xml:space="preserve"> </w:t>
            </w:r>
            <w:r w:rsidRPr="00DE6B60">
              <w:rPr>
                <w:rFonts w:ascii="Arial" w:hAnsi="Arial" w:cs="Arial"/>
                <w:b w:val="0"/>
                <w:sz w:val="20"/>
              </w:rPr>
              <w:t xml:space="preserve">– </w:t>
            </w:r>
            <w:r w:rsidRPr="00DE6B60">
              <w:rPr>
                <w:rFonts w:ascii="Arial" w:hAnsi="Arial" w:cs="Arial"/>
                <w:b w:val="0"/>
                <w:iCs/>
                <w:color w:val="000000" w:themeColor="text1"/>
                <w:sz w:val="20"/>
              </w:rPr>
              <w:t>Support the development of a professional screen arts and broadcast culture in Australia including through the provision of specialist industry-focused education, training, and research</w:t>
            </w:r>
          </w:p>
        </w:tc>
      </w:tr>
      <w:tr w:rsidR="005D0E59" w:rsidRPr="0064674F" w14:paraId="7826D79A" w14:textId="77777777" w:rsidTr="005E1F18">
        <w:trPr>
          <w:trHeight w:val="522"/>
          <w:tblHeader/>
        </w:trPr>
        <w:tc>
          <w:tcPr>
            <w:tcW w:w="5000" w:type="pct"/>
            <w:gridSpan w:val="3"/>
            <w:shd w:val="clear" w:color="auto" w:fill="F2F2F2" w:themeFill="background1" w:themeFillShade="F2"/>
          </w:tcPr>
          <w:p w14:paraId="345D3E2B" w14:textId="77777777" w:rsidR="005D0E59" w:rsidRPr="00DE6B60" w:rsidRDefault="005D0E59" w:rsidP="005E1F18">
            <w:pPr>
              <w:pStyle w:val="TableTextLeft"/>
              <w:spacing w:before="60" w:after="60"/>
              <w:rPr>
                <w:rFonts w:eastAsia="Arial" w:cs="Arial"/>
                <w:b/>
                <w:sz w:val="18"/>
                <w:szCs w:val="18"/>
              </w:rPr>
            </w:pPr>
            <w:r w:rsidRPr="00DE6B60">
              <w:rPr>
                <w:rFonts w:cs="Arial"/>
                <w:b/>
                <w:sz w:val="18"/>
                <w:szCs w:val="18"/>
              </w:rPr>
              <w:t xml:space="preserve">Program 1.1 – </w:t>
            </w:r>
            <w:r w:rsidRPr="00B5046D">
              <w:rPr>
                <w:rFonts w:eastAsia="Arial" w:cs="Arial"/>
                <w:sz w:val="18"/>
                <w:szCs w:val="18"/>
              </w:rPr>
              <w:t>Delivery of specialist education to meet the diverse creative needs of students and the skill requirements of industry by means of award courses, training programs and events</w:t>
            </w:r>
            <w:r>
              <w:rPr>
                <w:rFonts w:eastAsia="Arial" w:cs="Arial"/>
                <w:sz w:val="18"/>
                <w:szCs w:val="18"/>
              </w:rPr>
              <w:t>.</w:t>
            </w:r>
          </w:p>
        </w:tc>
      </w:tr>
      <w:tr w:rsidR="005D0E59" w:rsidRPr="0064674F" w14:paraId="28F7AB0F" w14:textId="77777777" w:rsidTr="005E1F18">
        <w:trPr>
          <w:trHeight w:val="694"/>
        </w:trPr>
        <w:tc>
          <w:tcPr>
            <w:tcW w:w="1001" w:type="pct"/>
            <w:tcBorders>
              <w:bottom w:val="double" w:sz="4" w:space="0" w:color="auto"/>
            </w:tcBorders>
          </w:tcPr>
          <w:p w14:paraId="052A22F0" w14:textId="77777777" w:rsidR="005D0E59" w:rsidRPr="00DE6B60" w:rsidRDefault="005D0E59" w:rsidP="005E1F18">
            <w:pPr>
              <w:pStyle w:val="TableColumnHeadingLeft"/>
              <w:spacing w:before="60" w:after="60"/>
              <w:rPr>
                <w:rFonts w:ascii="Arial" w:hAnsi="Arial" w:cs="Arial"/>
                <w:szCs w:val="16"/>
              </w:rPr>
            </w:pPr>
            <w:r w:rsidRPr="00DE6B60">
              <w:rPr>
                <w:rFonts w:ascii="Arial" w:hAnsi="Arial" w:cs="Arial"/>
                <w:szCs w:val="16"/>
              </w:rPr>
              <w:t>Key Activities</w:t>
            </w:r>
          </w:p>
        </w:tc>
        <w:tc>
          <w:tcPr>
            <w:tcW w:w="3999" w:type="pct"/>
            <w:gridSpan w:val="2"/>
            <w:tcBorders>
              <w:bottom w:val="double" w:sz="4" w:space="0" w:color="auto"/>
            </w:tcBorders>
          </w:tcPr>
          <w:p w14:paraId="3C8B0B8F" w14:textId="77777777" w:rsidR="005D0E59" w:rsidRPr="00DE6B60" w:rsidRDefault="005D0E59" w:rsidP="005E1F18">
            <w:pPr>
              <w:pStyle w:val="TableTextLeft"/>
              <w:numPr>
                <w:ilvl w:val="0"/>
                <w:numId w:val="12"/>
              </w:numPr>
              <w:spacing w:before="60" w:after="60"/>
              <w:rPr>
                <w:rFonts w:cs="Arial"/>
                <w:szCs w:val="16"/>
              </w:rPr>
            </w:pPr>
            <w:r w:rsidRPr="00DE6B60">
              <w:rPr>
                <w:rFonts w:cs="Arial"/>
                <w:szCs w:val="16"/>
              </w:rPr>
              <w:t>Grow First Nations Community Stakeholders and Projects</w:t>
            </w:r>
          </w:p>
          <w:p w14:paraId="3D473388" w14:textId="77777777" w:rsidR="005D0E59" w:rsidRPr="00DE6B60" w:rsidRDefault="005D0E59" w:rsidP="005E1F18">
            <w:pPr>
              <w:pStyle w:val="TableTextLeft"/>
              <w:numPr>
                <w:ilvl w:val="0"/>
                <w:numId w:val="12"/>
              </w:numPr>
              <w:spacing w:before="60" w:after="60"/>
              <w:rPr>
                <w:rFonts w:cs="Arial"/>
                <w:szCs w:val="16"/>
              </w:rPr>
            </w:pPr>
            <w:r w:rsidRPr="00DE6B60">
              <w:rPr>
                <w:rFonts w:cs="Arial"/>
                <w:szCs w:val="16"/>
              </w:rPr>
              <w:t>Deliver courses accessible to learners across the country</w:t>
            </w:r>
          </w:p>
          <w:p w14:paraId="6F90C64A" w14:textId="77777777" w:rsidR="005D0E59" w:rsidRPr="00DE6B60" w:rsidRDefault="005D0E59" w:rsidP="005E1F18">
            <w:pPr>
              <w:pStyle w:val="TableTextLeft"/>
              <w:numPr>
                <w:ilvl w:val="0"/>
                <w:numId w:val="12"/>
              </w:numPr>
              <w:spacing w:before="60" w:after="60"/>
              <w:rPr>
                <w:rFonts w:cs="Arial"/>
                <w:szCs w:val="16"/>
              </w:rPr>
            </w:pPr>
            <w:r w:rsidRPr="00DE6B60">
              <w:rPr>
                <w:rFonts w:cs="Arial"/>
                <w:szCs w:val="16"/>
              </w:rPr>
              <w:t>Deliver accredited courses</w:t>
            </w:r>
          </w:p>
          <w:p w14:paraId="2013F594" w14:textId="77777777" w:rsidR="005D0E59" w:rsidRPr="00DE6B60" w:rsidRDefault="005D0E59" w:rsidP="005E1F18">
            <w:pPr>
              <w:pStyle w:val="TableTextLeft"/>
              <w:numPr>
                <w:ilvl w:val="0"/>
                <w:numId w:val="12"/>
              </w:numPr>
              <w:spacing w:before="60" w:after="60"/>
              <w:rPr>
                <w:rFonts w:cs="Arial"/>
                <w:szCs w:val="16"/>
              </w:rPr>
            </w:pPr>
            <w:r w:rsidRPr="00DE6B60">
              <w:rPr>
                <w:rFonts w:cs="Arial"/>
                <w:szCs w:val="16"/>
              </w:rPr>
              <w:t>Deliver industry-</w:t>
            </w:r>
            <w:r w:rsidRPr="00761EB4">
              <w:rPr>
                <w:rFonts w:cs="Arial"/>
                <w:iCs/>
                <w:szCs w:val="16"/>
              </w:rPr>
              <w:t>partnered</w:t>
            </w:r>
            <w:r w:rsidRPr="00DE6B60">
              <w:rPr>
                <w:rFonts w:cs="Arial"/>
                <w:szCs w:val="16"/>
              </w:rPr>
              <w:t xml:space="preserve"> training</w:t>
            </w:r>
          </w:p>
          <w:p w14:paraId="38C0E96F" w14:textId="77777777" w:rsidR="005D0E59" w:rsidRPr="00DE6B60" w:rsidRDefault="005D0E59" w:rsidP="005E1F18">
            <w:pPr>
              <w:pStyle w:val="TableTextLeft"/>
              <w:numPr>
                <w:ilvl w:val="0"/>
                <w:numId w:val="12"/>
              </w:numPr>
              <w:spacing w:before="60" w:after="60"/>
              <w:rPr>
                <w:rFonts w:cs="Arial"/>
                <w:szCs w:val="16"/>
              </w:rPr>
            </w:pPr>
            <w:r w:rsidRPr="00DE6B60">
              <w:rPr>
                <w:rFonts w:cs="Arial"/>
                <w:szCs w:val="16"/>
              </w:rPr>
              <w:t>Partner with screen and broadcast stakeholders to provide targeted training</w:t>
            </w:r>
          </w:p>
          <w:p w14:paraId="5BC829C7" w14:textId="77777777" w:rsidR="005D0E59" w:rsidRPr="00DE6B60" w:rsidRDefault="005D0E59" w:rsidP="005E1F18">
            <w:pPr>
              <w:pStyle w:val="TableTextLeft"/>
              <w:numPr>
                <w:ilvl w:val="0"/>
                <w:numId w:val="12"/>
              </w:numPr>
              <w:spacing w:before="60" w:after="60"/>
              <w:rPr>
                <w:rFonts w:cs="Arial"/>
                <w:szCs w:val="16"/>
              </w:rPr>
            </w:pPr>
            <w:r w:rsidRPr="00DE6B60">
              <w:rPr>
                <w:rFonts w:cs="Arial"/>
                <w:szCs w:val="16"/>
              </w:rPr>
              <w:t>Develop a faculty-driven research project that bridges industry knowledge and academic expertise.</w:t>
            </w:r>
          </w:p>
        </w:tc>
      </w:tr>
      <w:tr w:rsidR="005D0E59" w:rsidRPr="00EC0F4A" w14:paraId="08798F22" w14:textId="77777777" w:rsidTr="005E1F18">
        <w:trPr>
          <w:trHeight w:val="258"/>
        </w:trPr>
        <w:tc>
          <w:tcPr>
            <w:tcW w:w="1001" w:type="pct"/>
            <w:tcBorders>
              <w:top w:val="double" w:sz="4" w:space="0" w:color="auto"/>
              <w:bottom w:val="single" w:sz="4" w:space="0" w:color="auto"/>
              <w:right w:val="single" w:sz="4" w:space="0" w:color="auto"/>
            </w:tcBorders>
          </w:tcPr>
          <w:p w14:paraId="406A2A47" w14:textId="77777777" w:rsidR="005D0E59" w:rsidRPr="00DE6B60" w:rsidRDefault="005D0E59" w:rsidP="005E1F18">
            <w:pPr>
              <w:pStyle w:val="TableColumnHeadingLeft"/>
              <w:spacing w:before="60" w:after="60"/>
              <w:rPr>
                <w:rFonts w:ascii="Arial" w:hAnsi="Arial" w:cs="Arial"/>
                <w:szCs w:val="16"/>
              </w:rPr>
            </w:pPr>
            <w:r w:rsidRPr="00DE6B60">
              <w:rPr>
                <w:rFonts w:ascii="Arial" w:hAnsi="Arial" w:cs="Arial"/>
                <w:szCs w:val="16"/>
              </w:rPr>
              <w:t>Year</w:t>
            </w:r>
          </w:p>
        </w:tc>
        <w:tc>
          <w:tcPr>
            <w:tcW w:w="2000" w:type="pct"/>
            <w:tcBorders>
              <w:top w:val="double" w:sz="4" w:space="0" w:color="auto"/>
              <w:left w:val="single" w:sz="4" w:space="0" w:color="auto"/>
              <w:bottom w:val="single" w:sz="4" w:space="0" w:color="auto"/>
              <w:right w:val="single" w:sz="4" w:space="0" w:color="auto"/>
            </w:tcBorders>
          </w:tcPr>
          <w:p w14:paraId="43E4B8BD" w14:textId="77777777" w:rsidR="005D0E59" w:rsidRPr="00DE6B60" w:rsidRDefault="005D0E59" w:rsidP="005E1F18">
            <w:pPr>
              <w:pStyle w:val="TableColumnHeadingLeft"/>
              <w:spacing w:before="60" w:after="60"/>
              <w:rPr>
                <w:rFonts w:ascii="Arial" w:hAnsi="Arial" w:cs="Arial"/>
                <w:szCs w:val="16"/>
              </w:rPr>
            </w:pPr>
            <w:r w:rsidRPr="00DE6B60">
              <w:rPr>
                <w:rFonts w:ascii="Arial" w:hAnsi="Arial" w:cs="Arial"/>
                <w:szCs w:val="16"/>
              </w:rPr>
              <w:t>Performance measures</w:t>
            </w:r>
          </w:p>
        </w:tc>
        <w:tc>
          <w:tcPr>
            <w:tcW w:w="1999" w:type="pct"/>
            <w:tcBorders>
              <w:top w:val="double" w:sz="4" w:space="0" w:color="auto"/>
              <w:left w:val="single" w:sz="4" w:space="0" w:color="auto"/>
              <w:bottom w:val="single" w:sz="4" w:space="0" w:color="auto"/>
            </w:tcBorders>
          </w:tcPr>
          <w:p w14:paraId="3890076C" w14:textId="77777777" w:rsidR="005D0E59" w:rsidRPr="00DE6B60" w:rsidRDefault="005D0E59" w:rsidP="005E1F18">
            <w:pPr>
              <w:pStyle w:val="TableColumnHeadingLeft"/>
              <w:spacing w:before="60" w:after="60"/>
              <w:rPr>
                <w:rFonts w:ascii="Arial" w:hAnsi="Arial" w:cs="Arial"/>
                <w:szCs w:val="16"/>
              </w:rPr>
            </w:pPr>
            <w:r>
              <w:rPr>
                <w:rFonts w:ascii="Arial" w:hAnsi="Arial" w:cs="Arial"/>
                <w:szCs w:val="16"/>
              </w:rPr>
              <w:t>Expected</w:t>
            </w:r>
            <w:r w:rsidRPr="00DE6B60">
              <w:rPr>
                <w:rFonts w:ascii="Arial" w:hAnsi="Arial" w:cs="Arial"/>
                <w:szCs w:val="16"/>
              </w:rPr>
              <w:t xml:space="preserve"> Performance Results</w:t>
            </w:r>
          </w:p>
        </w:tc>
      </w:tr>
      <w:tr w:rsidR="005D0E59" w:rsidRPr="00EC0F4A" w14:paraId="4B109B0A" w14:textId="77777777" w:rsidTr="005E1F18">
        <w:trPr>
          <w:trHeight w:val="642"/>
        </w:trPr>
        <w:tc>
          <w:tcPr>
            <w:tcW w:w="1001" w:type="pct"/>
            <w:vMerge w:val="restart"/>
            <w:tcBorders>
              <w:top w:val="single" w:sz="4" w:space="0" w:color="auto"/>
              <w:bottom w:val="single" w:sz="4" w:space="0" w:color="auto"/>
              <w:right w:val="single" w:sz="4" w:space="0" w:color="auto"/>
            </w:tcBorders>
          </w:tcPr>
          <w:p w14:paraId="3A74B71C" w14:textId="77777777" w:rsidR="005D0E59" w:rsidRPr="00DE6B60" w:rsidRDefault="005D0E59" w:rsidP="005E1F18">
            <w:pPr>
              <w:pStyle w:val="TableTextBase"/>
              <w:spacing w:before="60" w:after="60"/>
              <w:rPr>
                <w:rFonts w:cs="Arial"/>
                <w:szCs w:val="16"/>
              </w:rPr>
            </w:pPr>
            <w:r w:rsidRPr="00DE6B60">
              <w:rPr>
                <w:rFonts w:cs="Arial"/>
                <w:szCs w:val="16"/>
              </w:rPr>
              <w:t>Current Year</w:t>
            </w:r>
          </w:p>
          <w:p w14:paraId="2AA18A02" w14:textId="77777777" w:rsidR="005D0E59" w:rsidRPr="00DE6B60" w:rsidRDefault="005D0E59" w:rsidP="005E1F18">
            <w:pPr>
              <w:pStyle w:val="TableTextLeft"/>
              <w:spacing w:before="60" w:after="60"/>
              <w:rPr>
                <w:rFonts w:cs="Arial"/>
                <w:szCs w:val="16"/>
              </w:rPr>
            </w:pPr>
            <w:r w:rsidRPr="00DE6B60">
              <w:rPr>
                <w:rFonts w:cs="Arial"/>
                <w:szCs w:val="16"/>
              </w:rPr>
              <w:t>2023</w:t>
            </w:r>
            <w:r w:rsidRPr="005C11A1">
              <w:rPr>
                <w:rFonts w:eastAsia="Calibri" w:cs="Arial"/>
                <w:szCs w:val="16"/>
                <w:lang w:eastAsia="en-US"/>
              </w:rPr>
              <w:t>–</w:t>
            </w:r>
            <w:r w:rsidRPr="00DE6B60">
              <w:rPr>
                <w:rFonts w:cs="Arial"/>
                <w:szCs w:val="16"/>
              </w:rPr>
              <w:t>24</w:t>
            </w:r>
          </w:p>
        </w:tc>
        <w:tc>
          <w:tcPr>
            <w:tcW w:w="2000" w:type="pct"/>
            <w:tcBorders>
              <w:top w:val="single" w:sz="4" w:space="0" w:color="auto"/>
              <w:left w:val="single" w:sz="4" w:space="0" w:color="auto"/>
              <w:bottom w:val="single" w:sz="4" w:space="0" w:color="auto"/>
              <w:right w:val="single" w:sz="4" w:space="0" w:color="auto"/>
            </w:tcBorders>
          </w:tcPr>
          <w:p w14:paraId="12384A97" w14:textId="77777777" w:rsidR="005D0E59" w:rsidRPr="00DE6B60" w:rsidRDefault="005D0E59" w:rsidP="005E1F18">
            <w:pPr>
              <w:pStyle w:val="TableTextBase"/>
              <w:spacing w:before="60" w:after="60"/>
              <w:rPr>
                <w:rFonts w:cs="Arial"/>
                <w:iCs/>
                <w:color w:val="000000" w:themeColor="text1"/>
                <w:szCs w:val="16"/>
              </w:rPr>
            </w:pPr>
            <w:r w:rsidRPr="00DE6B60">
              <w:rPr>
                <w:rFonts w:cs="Arial"/>
                <w:b/>
                <w:bCs/>
                <w:iCs/>
                <w:color w:val="000000" w:themeColor="text1"/>
                <w:szCs w:val="16"/>
              </w:rPr>
              <w:t>First Nations’ Culture:</w:t>
            </w:r>
            <w:r w:rsidRPr="00DE6B60">
              <w:rPr>
                <w:rFonts w:cs="Arial"/>
                <w:szCs w:val="16"/>
              </w:rPr>
              <w:t xml:space="preserve"> </w:t>
            </w:r>
            <w:r w:rsidRPr="00DE6B60">
              <w:rPr>
                <w:rFonts w:cs="Arial"/>
                <w:iCs/>
                <w:color w:val="000000" w:themeColor="text1"/>
                <w:szCs w:val="16"/>
              </w:rPr>
              <w:t>Embedding First Nations values within AFTRS by including First Nations’ knowledges, voices, values, and pedagogies to build the capacity and knowledge of our staff, graduates, and industry</w:t>
            </w:r>
          </w:p>
        </w:tc>
        <w:tc>
          <w:tcPr>
            <w:tcW w:w="1999" w:type="pct"/>
            <w:tcBorders>
              <w:top w:val="single" w:sz="4" w:space="0" w:color="auto"/>
              <w:left w:val="single" w:sz="4" w:space="0" w:color="auto"/>
              <w:bottom w:val="single" w:sz="4" w:space="0" w:color="auto"/>
            </w:tcBorders>
          </w:tcPr>
          <w:p w14:paraId="149250DC" w14:textId="77777777" w:rsidR="005D0E59" w:rsidRDefault="005D0E59" w:rsidP="005E1F18">
            <w:pPr>
              <w:pStyle w:val="TableTextBase"/>
              <w:spacing w:before="60" w:after="60"/>
              <w:rPr>
                <w:rFonts w:cs="Arial"/>
                <w:spacing w:val="-2"/>
                <w:szCs w:val="16"/>
              </w:rPr>
            </w:pPr>
            <w:r w:rsidRPr="00B70D02">
              <w:rPr>
                <w:rFonts w:cs="Arial"/>
                <w:bCs/>
                <w:spacing w:val="-2"/>
                <w:szCs w:val="16"/>
              </w:rPr>
              <w:t>Target:</w:t>
            </w:r>
            <w:r w:rsidRPr="00DE6B60">
              <w:rPr>
                <w:rFonts w:cs="Arial"/>
                <w:szCs w:val="16"/>
              </w:rPr>
              <w:t xml:space="preserve"> </w:t>
            </w:r>
            <w:r w:rsidRPr="00DE6B60">
              <w:rPr>
                <w:rFonts w:cs="Arial"/>
                <w:spacing w:val="-2"/>
                <w:szCs w:val="16"/>
              </w:rPr>
              <w:t>2</w:t>
            </w:r>
            <w:r w:rsidRPr="00DE6B60">
              <w:rPr>
                <w:rFonts w:cs="Arial"/>
                <w:spacing w:val="-14"/>
                <w:szCs w:val="16"/>
              </w:rPr>
              <w:t xml:space="preserve"> </w:t>
            </w:r>
            <w:r w:rsidRPr="00DE6B60">
              <w:rPr>
                <w:rFonts w:cs="Arial"/>
                <w:spacing w:val="-2"/>
                <w:szCs w:val="16"/>
              </w:rPr>
              <w:t>First</w:t>
            </w:r>
            <w:r w:rsidRPr="00DE6B60">
              <w:rPr>
                <w:rFonts w:cs="Arial"/>
                <w:spacing w:val="-10"/>
                <w:szCs w:val="16"/>
              </w:rPr>
              <w:t xml:space="preserve"> </w:t>
            </w:r>
            <w:r w:rsidRPr="00DE6B60">
              <w:rPr>
                <w:rFonts w:cs="Arial"/>
                <w:spacing w:val="-2"/>
                <w:szCs w:val="16"/>
              </w:rPr>
              <w:t>Nations-led partnerships</w:t>
            </w:r>
          </w:p>
          <w:p w14:paraId="4C34BEC5" w14:textId="77777777" w:rsidR="005D0E59" w:rsidRPr="00DE6B60" w:rsidRDefault="005D0E59" w:rsidP="005E1F18">
            <w:pPr>
              <w:pStyle w:val="TableTextBase"/>
              <w:spacing w:before="60" w:after="60"/>
              <w:rPr>
                <w:rFonts w:cs="Arial"/>
                <w:szCs w:val="16"/>
              </w:rPr>
            </w:pPr>
            <w:r w:rsidRPr="00DE6B60">
              <w:rPr>
                <w:rFonts w:cs="Arial"/>
                <w:szCs w:val="16"/>
              </w:rPr>
              <w:t>Target</w:t>
            </w:r>
            <w:r w:rsidRPr="00DE6B60">
              <w:rPr>
                <w:rFonts w:cs="Arial"/>
                <w:spacing w:val="-3"/>
                <w:szCs w:val="16"/>
              </w:rPr>
              <w:t xml:space="preserve"> </w:t>
            </w:r>
            <w:r w:rsidRPr="00DE6B60">
              <w:rPr>
                <w:rFonts w:cs="Arial"/>
                <w:szCs w:val="16"/>
              </w:rPr>
              <w:t>expected to be met</w:t>
            </w:r>
          </w:p>
          <w:p w14:paraId="1E8763E9" w14:textId="77777777" w:rsidR="005D0E59" w:rsidRPr="00DE6B60" w:rsidRDefault="005D0E59" w:rsidP="005E1F18">
            <w:pPr>
              <w:pStyle w:val="TableTextBase"/>
              <w:spacing w:before="60" w:after="60"/>
              <w:rPr>
                <w:rFonts w:cs="Arial"/>
                <w:iCs/>
                <w:color w:val="0070C0"/>
                <w:szCs w:val="16"/>
              </w:rPr>
            </w:pPr>
          </w:p>
        </w:tc>
      </w:tr>
      <w:tr w:rsidR="005D0E59" w:rsidRPr="00EC0F4A" w14:paraId="3EBC9EF3" w14:textId="77777777" w:rsidTr="005E1F18">
        <w:trPr>
          <w:trHeight w:val="642"/>
        </w:trPr>
        <w:tc>
          <w:tcPr>
            <w:tcW w:w="1001" w:type="pct"/>
            <w:vMerge/>
            <w:tcBorders>
              <w:bottom w:val="single" w:sz="4" w:space="0" w:color="auto"/>
              <w:right w:val="single" w:sz="4" w:space="0" w:color="auto"/>
            </w:tcBorders>
          </w:tcPr>
          <w:p w14:paraId="5718ADB7" w14:textId="77777777" w:rsidR="005D0E59" w:rsidRPr="00DE6B60" w:rsidRDefault="005D0E59" w:rsidP="005E1F18">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68CD3293" w14:textId="77777777" w:rsidR="005D0E59" w:rsidRPr="00DE6B60" w:rsidRDefault="005D0E59" w:rsidP="005E1F18">
            <w:pPr>
              <w:pStyle w:val="TableTextBase"/>
              <w:spacing w:before="60" w:after="60"/>
              <w:rPr>
                <w:rFonts w:cs="Arial"/>
                <w:iCs/>
                <w:color w:val="000000" w:themeColor="text1"/>
                <w:szCs w:val="16"/>
              </w:rPr>
            </w:pPr>
            <w:r w:rsidRPr="00DE6B60">
              <w:rPr>
                <w:rFonts w:cs="Arial"/>
                <w:b/>
                <w:bCs/>
                <w:iCs/>
                <w:color w:val="000000" w:themeColor="text1"/>
                <w:szCs w:val="16"/>
              </w:rPr>
              <w:t>Outreach and Inclusion:</w:t>
            </w:r>
            <w:r w:rsidRPr="00DE6B60">
              <w:rPr>
                <w:rFonts w:cs="Arial"/>
                <w:iCs/>
                <w:color w:val="000000" w:themeColor="text1"/>
                <w:szCs w:val="16"/>
              </w:rPr>
              <w:t xml:space="preserve"> Supporting</w:t>
            </w:r>
          </w:p>
          <w:p w14:paraId="231A1D3A" w14:textId="77777777" w:rsidR="005D0E59" w:rsidRPr="00DE6B60" w:rsidRDefault="005D0E59" w:rsidP="005E1F18">
            <w:pPr>
              <w:pStyle w:val="TableTextBase"/>
              <w:spacing w:before="60" w:after="60"/>
              <w:rPr>
                <w:rFonts w:cs="Arial"/>
                <w:i/>
                <w:color w:val="0070C0"/>
                <w:szCs w:val="16"/>
              </w:rPr>
            </w:pPr>
            <w:r w:rsidRPr="00DE6B60">
              <w:rPr>
                <w:rFonts w:cs="Arial"/>
                <w:iCs/>
                <w:color w:val="000000" w:themeColor="text1"/>
                <w:szCs w:val="16"/>
              </w:rPr>
              <w:t>under-represented talent across Australia to learn, make and work in the Australian screen and broadcast industries and building an inclusive school culture that celebrates all Australians. Creating a flexible and responsive model of delivery that allows us to capitalise on established strengths delivering face-to-face learning in our world-class Sydney campus</w:t>
            </w:r>
          </w:p>
        </w:tc>
        <w:tc>
          <w:tcPr>
            <w:tcW w:w="1999" w:type="pct"/>
            <w:tcBorders>
              <w:top w:val="single" w:sz="4" w:space="0" w:color="auto"/>
              <w:left w:val="single" w:sz="4" w:space="0" w:color="auto"/>
              <w:bottom w:val="single" w:sz="4" w:space="0" w:color="auto"/>
            </w:tcBorders>
          </w:tcPr>
          <w:p w14:paraId="3BDFFC28" w14:textId="77777777" w:rsidR="005D0E59" w:rsidRPr="00DE6B60" w:rsidRDefault="005D0E59" w:rsidP="005E1F18">
            <w:pPr>
              <w:pStyle w:val="TableTextBase"/>
              <w:spacing w:before="60" w:after="60"/>
              <w:rPr>
                <w:rFonts w:cs="Arial"/>
                <w:iCs/>
                <w:color w:val="000000" w:themeColor="text1"/>
                <w:szCs w:val="16"/>
              </w:rPr>
            </w:pPr>
            <w:r w:rsidRPr="00B70D02">
              <w:rPr>
                <w:rFonts w:cs="Arial"/>
                <w:bCs/>
                <w:iCs/>
                <w:color w:val="000000" w:themeColor="text1"/>
                <w:szCs w:val="16"/>
              </w:rPr>
              <w:t>Target:</w:t>
            </w:r>
            <w:r w:rsidRPr="00DE6B60">
              <w:rPr>
                <w:rFonts w:cs="Arial"/>
                <w:iCs/>
                <w:color w:val="000000" w:themeColor="text1"/>
                <w:szCs w:val="16"/>
              </w:rPr>
              <w:t xml:space="preserve"> 3,000 participants in industry training</w:t>
            </w:r>
          </w:p>
          <w:p w14:paraId="1AD96C51" w14:textId="77777777" w:rsidR="005D0E59" w:rsidRPr="00DE6B60" w:rsidRDefault="005D0E59" w:rsidP="005E1F18">
            <w:pPr>
              <w:pStyle w:val="TableTextBase"/>
              <w:spacing w:before="60" w:after="60"/>
              <w:rPr>
                <w:rFonts w:cs="Arial"/>
                <w:iCs/>
                <w:color w:val="000000" w:themeColor="text1"/>
                <w:szCs w:val="16"/>
              </w:rPr>
            </w:pPr>
            <w:r w:rsidRPr="00DE6B60">
              <w:rPr>
                <w:rFonts w:cs="Arial"/>
                <w:iCs/>
                <w:color w:val="000000" w:themeColor="text1"/>
                <w:szCs w:val="16"/>
              </w:rPr>
              <w:t>Target expected to be met</w:t>
            </w:r>
          </w:p>
          <w:p w14:paraId="221D147A" w14:textId="77777777" w:rsidR="005D0E59" w:rsidRPr="00DE6B60" w:rsidRDefault="005D0E59" w:rsidP="005E1F18">
            <w:pPr>
              <w:pStyle w:val="TableTextBase"/>
              <w:spacing w:before="60" w:after="60"/>
              <w:rPr>
                <w:rFonts w:cs="Arial"/>
                <w:iCs/>
                <w:color w:val="000000" w:themeColor="text1"/>
                <w:szCs w:val="16"/>
              </w:rPr>
            </w:pPr>
            <w:r w:rsidRPr="00B70D02">
              <w:rPr>
                <w:rFonts w:cs="Arial"/>
                <w:bCs/>
                <w:iCs/>
                <w:color w:val="000000" w:themeColor="text1"/>
                <w:szCs w:val="16"/>
              </w:rPr>
              <w:t>Target</w:t>
            </w:r>
            <w:r w:rsidRPr="00B70D02">
              <w:rPr>
                <w:rFonts w:cs="Arial"/>
                <w:iCs/>
                <w:color w:val="000000" w:themeColor="text1"/>
                <w:szCs w:val="16"/>
              </w:rPr>
              <w:t>:</w:t>
            </w:r>
            <w:r w:rsidRPr="00DE6B60">
              <w:rPr>
                <w:rFonts w:cs="Arial"/>
                <w:iCs/>
                <w:color w:val="000000" w:themeColor="text1"/>
                <w:szCs w:val="16"/>
              </w:rPr>
              <w:t xml:space="preserve"> 1 partnered industry event per State and Territory outside of NSW</w:t>
            </w:r>
          </w:p>
          <w:p w14:paraId="50A756E0" w14:textId="77777777" w:rsidR="005D0E59" w:rsidRPr="00DE6B60" w:rsidRDefault="005D0E59" w:rsidP="005E1F18">
            <w:pPr>
              <w:pStyle w:val="TableTextBase"/>
              <w:spacing w:before="60" w:after="60"/>
              <w:rPr>
                <w:rFonts w:cs="Arial"/>
                <w:iCs/>
                <w:color w:val="000000" w:themeColor="text1"/>
                <w:szCs w:val="16"/>
              </w:rPr>
            </w:pPr>
            <w:r w:rsidRPr="00DE6B60">
              <w:rPr>
                <w:rFonts w:cs="Arial"/>
                <w:iCs/>
                <w:color w:val="000000" w:themeColor="text1"/>
                <w:szCs w:val="16"/>
              </w:rPr>
              <w:t>Target expected to be met</w:t>
            </w:r>
          </w:p>
        </w:tc>
      </w:tr>
      <w:tr w:rsidR="005D0E59" w:rsidRPr="00EC0F4A" w14:paraId="76BE7D73" w14:textId="77777777" w:rsidTr="005E1F18">
        <w:trPr>
          <w:trHeight w:val="642"/>
        </w:trPr>
        <w:tc>
          <w:tcPr>
            <w:tcW w:w="1001" w:type="pct"/>
            <w:vMerge/>
            <w:tcBorders>
              <w:bottom w:val="single" w:sz="4" w:space="0" w:color="auto"/>
              <w:right w:val="single" w:sz="4" w:space="0" w:color="auto"/>
            </w:tcBorders>
          </w:tcPr>
          <w:p w14:paraId="652AA65E" w14:textId="77777777" w:rsidR="005D0E59" w:rsidRPr="00DE6B60" w:rsidRDefault="005D0E59" w:rsidP="005E1F18">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303D590A" w14:textId="77777777" w:rsidR="005D0E59" w:rsidRPr="00DE6B60" w:rsidRDefault="005D0E59" w:rsidP="005E1F18">
            <w:pPr>
              <w:pStyle w:val="TableTextBase"/>
              <w:spacing w:before="60" w:after="60"/>
              <w:rPr>
                <w:rFonts w:cs="Arial"/>
                <w:iCs/>
                <w:color w:val="000000" w:themeColor="text1"/>
                <w:szCs w:val="16"/>
              </w:rPr>
            </w:pPr>
            <w:r w:rsidRPr="00DE6B60">
              <w:rPr>
                <w:rFonts w:cs="Arial"/>
                <w:b/>
                <w:bCs/>
                <w:iCs/>
                <w:color w:val="000000" w:themeColor="text1"/>
                <w:szCs w:val="16"/>
              </w:rPr>
              <w:t>Talent Development:</w:t>
            </w:r>
            <w:r w:rsidRPr="00DE6B60">
              <w:rPr>
                <w:rFonts w:cs="Arial"/>
                <w:iCs/>
                <w:color w:val="000000" w:themeColor="text1"/>
                <w:szCs w:val="16"/>
              </w:rPr>
              <w:t xml:space="preserve"> Empower student learning through an experiential curriculum that is inclusive and flexible, and national in its reach and enable teaching excellence</w:t>
            </w:r>
          </w:p>
        </w:tc>
        <w:tc>
          <w:tcPr>
            <w:tcW w:w="1999" w:type="pct"/>
            <w:tcBorders>
              <w:top w:val="single" w:sz="4" w:space="0" w:color="auto"/>
              <w:left w:val="single" w:sz="4" w:space="0" w:color="auto"/>
              <w:bottom w:val="single" w:sz="4" w:space="0" w:color="auto"/>
            </w:tcBorders>
          </w:tcPr>
          <w:p w14:paraId="3C8D95E5" w14:textId="77777777" w:rsidR="005D0E59" w:rsidRPr="00DE6B60" w:rsidRDefault="005D0E59" w:rsidP="005E1F18">
            <w:pPr>
              <w:pStyle w:val="TableTextBase"/>
              <w:spacing w:before="60" w:after="60"/>
              <w:rPr>
                <w:rFonts w:cs="Arial"/>
                <w:iCs/>
                <w:color w:val="000000" w:themeColor="text1"/>
                <w:szCs w:val="16"/>
              </w:rPr>
            </w:pPr>
            <w:r w:rsidRPr="00B70D02">
              <w:rPr>
                <w:rFonts w:cs="Arial"/>
                <w:bCs/>
                <w:iCs/>
                <w:color w:val="000000" w:themeColor="text1"/>
                <w:szCs w:val="16"/>
              </w:rPr>
              <w:t>Target:</w:t>
            </w:r>
            <w:r w:rsidRPr="00DE6B60">
              <w:rPr>
                <w:rFonts w:cs="Arial"/>
                <w:iCs/>
                <w:color w:val="000000" w:themeColor="text1"/>
                <w:szCs w:val="16"/>
              </w:rPr>
              <w:t xml:space="preserve"> 300 award course enrolments (per calendar year)</w:t>
            </w:r>
          </w:p>
          <w:p w14:paraId="1EBC540D" w14:textId="77777777" w:rsidR="005D0E59" w:rsidRPr="00DE6B60" w:rsidRDefault="005D0E59" w:rsidP="005E1F18">
            <w:pPr>
              <w:pStyle w:val="TableTextBase"/>
              <w:spacing w:before="60" w:after="60"/>
              <w:rPr>
                <w:rFonts w:cs="Arial"/>
                <w:iCs/>
                <w:color w:val="000000" w:themeColor="text1"/>
                <w:szCs w:val="16"/>
              </w:rPr>
            </w:pPr>
            <w:r w:rsidRPr="00DE6B60">
              <w:rPr>
                <w:rFonts w:cs="Arial"/>
                <w:iCs/>
                <w:color w:val="000000" w:themeColor="text1"/>
                <w:szCs w:val="16"/>
              </w:rPr>
              <w:t>Target expected to be met</w:t>
            </w:r>
          </w:p>
          <w:p w14:paraId="39F132BE" w14:textId="77777777" w:rsidR="005D0E59" w:rsidRPr="00DE6B60" w:rsidRDefault="005D0E59" w:rsidP="005E1F18">
            <w:pPr>
              <w:pStyle w:val="TableTextBase"/>
              <w:spacing w:before="60" w:after="60"/>
              <w:rPr>
                <w:rFonts w:cs="Arial"/>
                <w:iCs/>
                <w:color w:val="000000" w:themeColor="text1"/>
                <w:szCs w:val="16"/>
              </w:rPr>
            </w:pPr>
            <w:r w:rsidRPr="00B70D02">
              <w:rPr>
                <w:rFonts w:cs="Arial"/>
                <w:bCs/>
                <w:iCs/>
                <w:color w:val="000000" w:themeColor="text1"/>
                <w:szCs w:val="16"/>
              </w:rPr>
              <w:t>Target:</w:t>
            </w:r>
            <w:r w:rsidRPr="00DE6B60">
              <w:rPr>
                <w:rFonts w:cs="Arial"/>
                <w:iCs/>
                <w:color w:val="000000" w:themeColor="text1"/>
                <w:szCs w:val="16"/>
              </w:rPr>
              <w:t xml:space="preserve"> 100 award course graduates (per calendar year)</w:t>
            </w:r>
          </w:p>
          <w:p w14:paraId="75346974" w14:textId="77777777" w:rsidR="005D0E59" w:rsidRPr="00DE6B60" w:rsidRDefault="005D0E59" w:rsidP="005E1F18">
            <w:pPr>
              <w:pStyle w:val="TableTextBase"/>
              <w:spacing w:before="60" w:after="60"/>
              <w:rPr>
                <w:rFonts w:cs="Arial"/>
                <w:iCs/>
                <w:color w:val="000000" w:themeColor="text1"/>
                <w:szCs w:val="16"/>
              </w:rPr>
            </w:pPr>
            <w:r w:rsidRPr="00DE6B60">
              <w:rPr>
                <w:rFonts w:cs="Arial"/>
                <w:iCs/>
                <w:color w:val="000000" w:themeColor="text1"/>
                <w:szCs w:val="16"/>
              </w:rPr>
              <w:t>Target expected to be met</w:t>
            </w:r>
          </w:p>
        </w:tc>
      </w:tr>
    </w:tbl>
    <w:p w14:paraId="04DF9DCA" w14:textId="77777777" w:rsidR="005D0E59" w:rsidRDefault="005D0E59" w:rsidP="005D0E5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5D0E59" w:rsidRPr="00DE6B60" w14:paraId="42268965" w14:textId="77777777" w:rsidTr="005E1F18">
        <w:trPr>
          <w:trHeight w:val="226"/>
        </w:trPr>
        <w:tc>
          <w:tcPr>
            <w:tcW w:w="1001" w:type="pct"/>
            <w:tcBorders>
              <w:top w:val="double" w:sz="4" w:space="0" w:color="auto"/>
              <w:bottom w:val="single" w:sz="4" w:space="0" w:color="auto"/>
              <w:right w:val="single" w:sz="4" w:space="0" w:color="auto"/>
            </w:tcBorders>
          </w:tcPr>
          <w:p w14:paraId="11B50F59" w14:textId="77777777" w:rsidR="005D0E59" w:rsidRPr="00DE6B60" w:rsidRDefault="005D0E59" w:rsidP="005E1F18">
            <w:pPr>
              <w:pStyle w:val="TableTextBase"/>
              <w:spacing w:before="60" w:after="60"/>
              <w:rPr>
                <w:rFonts w:cs="Arial"/>
                <w:b/>
                <w:szCs w:val="16"/>
              </w:rPr>
            </w:pPr>
            <w:r w:rsidRPr="00DE6B60">
              <w:rPr>
                <w:rFonts w:cs="Arial"/>
                <w:b/>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6A1A8F50" w14:textId="77777777" w:rsidR="005D0E59" w:rsidRPr="00DE6B60" w:rsidRDefault="005D0E59" w:rsidP="005E1F18">
            <w:pPr>
              <w:pStyle w:val="TableTextBase"/>
              <w:spacing w:before="60" w:after="60"/>
              <w:rPr>
                <w:rFonts w:cs="Arial"/>
                <w:b/>
                <w:bCs/>
                <w:iCs/>
                <w:color w:val="000000" w:themeColor="text1"/>
                <w:szCs w:val="16"/>
              </w:rPr>
            </w:pPr>
            <w:r w:rsidRPr="00DE6B60">
              <w:rPr>
                <w:rFonts w:cs="Arial"/>
                <w:b/>
                <w:szCs w:val="16"/>
              </w:rPr>
              <w:t>Performance measures</w:t>
            </w:r>
          </w:p>
        </w:tc>
        <w:tc>
          <w:tcPr>
            <w:tcW w:w="1999" w:type="pct"/>
            <w:tcBorders>
              <w:top w:val="double" w:sz="4" w:space="0" w:color="auto"/>
              <w:left w:val="single" w:sz="4" w:space="0" w:color="auto"/>
              <w:bottom w:val="single" w:sz="4" w:space="0" w:color="auto"/>
            </w:tcBorders>
          </w:tcPr>
          <w:p w14:paraId="17F8E2EE" w14:textId="77777777" w:rsidR="005D0E59" w:rsidRPr="00DE6B60" w:rsidRDefault="005D0E59" w:rsidP="005E1F18">
            <w:pPr>
              <w:pStyle w:val="TableTextBase"/>
              <w:spacing w:before="60" w:after="60"/>
              <w:rPr>
                <w:rFonts w:cs="Arial"/>
                <w:b/>
                <w:bCs/>
                <w:iCs/>
                <w:color w:val="000000" w:themeColor="text1"/>
                <w:szCs w:val="16"/>
              </w:rPr>
            </w:pPr>
            <w:r>
              <w:rPr>
                <w:rFonts w:cs="Arial"/>
                <w:b/>
                <w:szCs w:val="16"/>
              </w:rPr>
              <w:t>Expected</w:t>
            </w:r>
            <w:r w:rsidRPr="00DE6B60">
              <w:rPr>
                <w:rFonts w:cs="Arial"/>
                <w:b/>
                <w:szCs w:val="16"/>
              </w:rPr>
              <w:t xml:space="preserve"> Performance Results</w:t>
            </w:r>
          </w:p>
        </w:tc>
      </w:tr>
      <w:tr w:rsidR="005D0E59" w:rsidRPr="00EC0F4A" w14:paraId="23D9109C" w14:textId="77777777" w:rsidTr="005E1F18">
        <w:trPr>
          <w:trHeight w:val="642"/>
        </w:trPr>
        <w:tc>
          <w:tcPr>
            <w:tcW w:w="1001" w:type="pct"/>
            <w:tcBorders>
              <w:top w:val="single" w:sz="4" w:space="0" w:color="auto"/>
              <w:bottom w:val="double" w:sz="4" w:space="0" w:color="auto"/>
              <w:right w:val="single" w:sz="4" w:space="0" w:color="auto"/>
            </w:tcBorders>
          </w:tcPr>
          <w:p w14:paraId="5B71C5BA" w14:textId="77777777" w:rsidR="005D0E59" w:rsidRDefault="005D0E59" w:rsidP="005E1F18">
            <w:pPr>
              <w:pStyle w:val="TableTextBase"/>
              <w:spacing w:before="60" w:after="60"/>
              <w:rPr>
                <w:rFonts w:cs="Arial"/>
                <w:szCs w:val="16"/>
              </w:rPr>
            </w:pPr>
            <w:r w:rsidRPr="00DE6B60">
              <w:rPr>
                <w:rFonts w:cs="Arial"/>
                <w:szCs w:val="16"/>
              </w:rPr>
              <w:t xml:space="preserve">Current </w:t>
            </w:r>
            <w:r>
              <w:rPr>
                <w:rFonts w:cs="Arial"/>
                <w:szCs w:val="16"/>
              </w:rPr>
              <w:t>Y</w:t>
            </w:r>
            <w:r w:rsidRPr="00DE6B60">
              <w:rPr>
                <w:rFonts w:cs="Arial"/>
                <w:szCs w:val="16"/>
              </w:rPr>
              <w:t xml:space="preserve">ear </w:t>
            </w:r>
          </w:p>
          <w:p w14:paraId="36BB48D6" w14:textId="77777777" w:rsidR="005D0E59" w:rsidRPr="00DE6B60" w:rsidRDefault="005D0E59" w:rsidP="005E1F18">
            <w:pPr>
              <w:pStyle w:val="TableTextBase"/>
              <w:spacing w:before="60" w:after="60"/>
              <w:rPr>
                <w:rFonts w:cs="Arial"/>
                <w:szCs w:val="16"/>
              </w:rPr>
            </w:pPr>
            <w:r w:rsidRPr="00DE6B60">
              <w:rPr>
                <w:rFonts w:cs="Arial"/>
                <w:spacing w:val="-4"/>
                <w:szCs w:val="16"/>
              </w:rPr>
              <w:t>2023</w:t>
            </w:r>
            <w:r w:rsidRPr="005C11A1">
              <w:rPr>
                <w:rFonts w:eastAsia="Calibri" w:cs="Arial"/>
                <w:szCs w:val="16"/>
                <w:lang w:eastAsia="en-US"/>
              </w:rPr>
              <w:t>–</w:t>
            </w:r>
            <w:r w:rsidRPr="00DE6B60">
              <w:rPr>
                <w:rFonts w:cs="Arial"/>
                <w:spacing w:val="-4"/>
                <w:szCs w:val="16"/>
              </w:rPr>
              <w:t>24</w:t>
            </w:r>
            <w:r w:rsidRPr="00DE6B60">
              <w:rPr>
                <w:rFonts w:cs="Arial"/>
                <w:spacing w:val="14"/>
                <w:szCs w:val="16"/>
              </w:rPr>
              <w:t xml:space="preserve"> </w:t>
            </w:r>
            <w:r w:rsidRPr="00DE6B60">
              <w:rPr>
                <w:rFonts w:cs="Arial"/>
                <w:spacing w:val="-4"/>
                <w:szCs w:val="16"/>
              </w:rPr>
              <w:t>cont.</w:t>
            </w:r>
          </w:p>
        </w:tc>
        <w:tc>
          <w:tcPr>
            <w:tcW w:w="2000" w:type="pct"/>
            <w:tcBorders>
              <w:top w:val="single" w:sz="4" w:space="0" w:color="auto"/>
              <w:left w:val="single" w:sz="4" w:space="0" w:color="auto"/>
              <w:bottom w:val="double" w:sz="4" w:space="0" w:color="auto"/>
              <w:right w:val="single" w:sz="4" w:space="0" w:color="auto"/>
            </w:tcBorders>
          </w:tcPr>
          <w:p w14:paraId="49E61288" w14:textId="77777777" w:rsidR="005D0E59" w:rsidRPr="00DE6B60" w:rsidRDefault="005D0E59" w:rsidP="005E1F18">
            <w:pPr>
              <w:pStyle w:val="TableTextBase"/>
              <w:spacing w:before="60" w:after="60"/>
              <w:rPr>
                <w:rFonts w:cs="Arial"/>
                <w:iCs/>
                <w:color w:val="000000" w:themeColor="text1"/>
                <w:szCs w:val="16"/>
              </w:rPr>
            </w:pPr>
            <w:r w:rsidRPr="00DE6B60">
              <w:rPr>
                <w:rFonts w:cs="Arial"/>
                <w:b/>
                <w:bCs/>
                <w:iCs/>
                <w:color w:val="000000" w:themeColor="text1"/>
                <w:szCs w:val="16"/>
              </w:rPr>
              <w:t>Industry Skills Training</w:t>
            </w:r>
            <w:r w:rsidRPr="00DE6B60">
              <w:rPr>
                <w:rFonts w:cs="Arial"/>
                <w:iCs/>
                <w:color w:val="000000" w:themeColor="text1"/>
                <w:szCs w:val="16"/>
              </w:rPr>
              <w:t>: Creating future-oriented, industry-aligned learning environments that are accessible and transformative and provide pathways to life-long careers in the screen and broadcast industries. Partnering with industry in the design, development, and delivery of courses</w:t>
            </w:r>
          </w:p>
        </w:tc>
        <w:tc>
          <w:tcPr>
            <w:tcW w:w="1999" w:type="pct"/>
            <w:tcBorders>
              <w:top w:val="single" w:sz="4" w:space="0" w:color="auto"/>
              <w:left w:val="single" w:sz="4" w:space="0" w:color="auto"/>
              <w:bottom w:val="double" w:sz="4" w:space="0" w:color="auto"/>
            </w:tcBorders>
          </w:tcPr>
          <w:p w14:paraId="1A61CE9D" w14:textId="77777777" w:rsidR="005D0E59" w:rsidRPr="00DE6B60" w:rsidRDefault="005D0E59" w:rsidP="005E1F18">
            <w:pPr>
              <w:pStyle w:val="TableTextBase"/>
              <w:spacing w:before="60" w:after="60"/>
              <w:rPr>
                <w:rFonts w:cs="Arial"/>
                <w:iCs/>
                <w:color w:val="000000" w:themeColor="text1"/>
                <w:szCs w:val="16"/>
              </w:rPr>
            </w:pPr>
            <w:r w:rsidRPr="00B70D02">
              <w:rPr>
                <w:rFonts w:cs="Arial"/>
                <w:bCs/>
                <w:iCs/>
                <w:color w:val="000000" w:themeColor="text1"/>
                <w:szCs w:val="16"/>
              </w:rPr>
              <w:t>Target:</w:t>
            </w:r>
            <w:r w:rsidRPr="00DE6B60">
              <w:rPr>
                <w:rFonts w:cs="Arial"/>
                <w:iCs/>
                <w:color w:val="000000" w:themeColor="text1"/>
                <w:szCs w:val="16"/>
              </w:rPr>
              <w:t xml:space="preserve"> 75% of recent graduates applying the skills they learnt in their AFTRS course professionally</w:t>
            </w:r>
          </w:p>
          <w:p w14:paraId="35402365" w14:textId="77777777" w:rsidR="005D0E59" w:rsidRPr="00DE6B60" w:rsidRDefault="005D0E59" w:rsidP="005E1F18">
            <w:pPr>
              <w:pStyle w:val="TableTextBase"/>
              <w:spacing w:before="60" w:after="60"/>
              <w:rPr>
                <w:rFonts w:cs="Arial"/>
                <w:iCs/>
                <w:color w:val="000000" w:themeColor="text1"/>
                <w:szCs w:val="16"/>
              </w:rPr>
            </w:pPr>
            <w:r w:rsidRPr="00DE6B60">
              <w:rPr>
                <w:rFonts w:cs="Arial"/>
                <w:iCs/>
                <w:color w:val="000000" w:themeColor="text1"/>
                <w:szCs w:val="16"/>
              </w:rPr>
              <w:t>Target expected to be met</w:t>
            </w:r>
          </w:p>
          <w:p w14:paraId="789AA2AB" w14:textId="77777777" w:rsidR="005D0E59" w:rsidRPr="00DE6B60" w:rsidRDefault="005D0E59" w:rsidP="005E1F18">
            <w:pPr>
              <w:pStyle w:val="TableTextBase"/>
              <w:spacing w:before="60" w:after="60"/>
              <w:rPr>
                <w:rFonts w:cs="Arial"/>
                <w:iCs/>
                <w:color w:val="000000" w:themeColor="text1"/>
                <w:szCs w:val="16"/>
              </w:rPr>
            </w:pPr>
            <w:r w:rsidRPr="00B70D02">
              <w:rPr>
                <w:rFonts w:cs="Arial"/>
                <w:bCs/>
                <w:iCs/>
                <w:color w:val="000000" w:themeColor="text1"/>
                <w:szCs w:val="16"/>
              </w:rPr>
              <w:t>Target:</w:t>
            </w:r>
            <w:r w:rsidRPr="00DE6B60">
              <w:rPr>
                <w:rFonts w:cs="Arial"/>
                <w:iCs/>
                <w:color w:val="000000" w:themeColor="text1"/>
                <w:szCs w:val="16"/>
              </w:rPr>
              <w:t xml:space="preserve"> 10 industry training partnerships</w:t>
            </w:r>
          </w:p>
          <w:p w14:paraId="5F5F772D" w14:textId="77777777" w:rsidR="005D0E59" w:rsidRPr="00DE6B60" w:rsidRDefault="005D0E59" w:rsidP="005E1F18">
            <w:pPr>
              <w:pStyle w:val="TableTextBase"/>
              <w:spacing w:before="60" w:after="60"/>
              <w:rPr>
                <w:rFonts w:cs="Arial"/>
                <w:iCs/>
                <w:color w:val="000000" w:themeColor="text1"/>
                <w:szCs w:val="16"/>
              </w:rPr>
            </w:pPr>
            <w:r w:rsidRPr="00DE6B60">
              <w:rPr>
                <w:rFonts w:cs="Arial"/>
                <w:iCs/>
                <w:color w:val="000000" w:themeColor="text1"/>
                <w:szCs w:val="16"/>
              </w:rPr>
              <w:t>Target expected to be met</w:t>
            </w:r>
          </w:p>
          <w:p w14:paraId="6C6BD954" w14:textId="77777777" w:rsidR="005D0E59" w:rsidRPr="00DE6B60" w:rsidRDefault="005D0E59" w:rsidP="005E1F18">
            <w:pPr>
              <w:pStyle w:val="TableTextBase"/>
              <w:spacing w:before="60" w:after="60"/>
              <w:rPr>
                <w:rFonts w:cs="Arial"/>
                <w:iCs/>
                <w:color w:val="000000" w:themeColor="text1"/>
                <w:szCs w:val="16"/>
              </w:rPr>
            </w:pPr>
            <w:r w:rsidRPr="00B70D02">
              <w:rPr>
                <w:rFonts w:cs="Arial"/>
                <w:bCs/>
                <w:iCs/>
                <w:color w:val="000000" w:themeColor="text1"/>
                <w:szCs w:val="16"/>
              </w:rPr>
              <w:t>Target:</w:t>
            </w:r>
            <w:r w:rsidRPr="00DE6B60">
              <w:rPr>
                <w:rFonts w:cs="Arial"/>
                <w:iCs/>
                <w:color w:val="000000" w:themeColor="text1"/>
                <w:szCs w:val="16"/>
              </w:rPr>
              <w:t xml:space="preserve"> Annual consultation with industry stakeholders, including industry</w:t>
            </w:r>
          </w:p>
          <w:p w14:paraId="007D5F82" w14:textId="77777777" w:rsidR="005D0E59" w:rsidRPr="00DE6B60" w:rsidRDefault="005D0E59" w:rsidP="005E1F18">
            <w:pPr>
              <w:pStyle w:val="TableTextBase"/>
              <w:spacing w:before="60" w:after="60"/>
              <w:rPr>
                <w:rFonts w:cs="Arial"/>
                <w:iCs/>
                <w:color w:val="000000" w:themeColor="text1"/>
                <w:szCs w:val="16"/>
              </w:rPr>
            </w:pPr>
            <w:r w:rsidRPr="00DE6B60">
              <w:rPr>
                <w:rFonts w:cs="Arial"/>
                <w:iCs/>
                <w:color w:val="000000" w:themeColor="text1"/>
                <w:szCs w:val="16"/>
              </w:rPr>
              <w:t>Advisory Panels and triennial skills</w:t>
            </w:r>
          </w:p>
          <w:p w14:paraId="64C5B898" w14:textId="77777777" w:rsidR="005D0E59" w:rsidRPr="00DE6B60" w:rsidRDefault="005D0E59" w:rsidP="005E1F18">
            <w:pPr>
              <w:pStyle w:val="TableTextBase"/>
              <w:spacing w:before="60" w:after="60"/>
              <w:rPr>
                <w:rFonts w:cs="Arial"/>
                <w:iCs/>
                <w:color w:val="000000" w:themeColor="text1"/>
                <w:szCs w:val="16"/>
              </w:rPr>
            </w:pPr>
            <w:r w:rsidRPr="00DE6B60">
              <w:rPr>
                <w:rFonts w:cs="Arial"/>
                <w:iCs/>
                <w:color w:val="000000" w:themeColor="text1"/>
                <w:szCs w:val="16"/>
              </w:rPr>
              <w:t>survey</w:t>
            </w:r>
          </w:p>
          <w:p w14:paraId="10478C2B" w14:textId="77777777" w:rsidR="005D0E59" w:rsidRPr="00DE6B60" w:rsidRDefault="005D0E59" w:rsidP="005E1F18">
            <w:pPr>
              <w:pStyle w:val="TableTextBase"/>
              <w:spacing w:before="60" w:after="60"/>
              <w:rPr>
                <w:rFonts w:cs="Arial"/>
                <w:iCs/>
                <w:color w:val="000000" w:themeColor="text1"/>
                <w:szCs w:val="16"/>
              </w:rPr>
            </w:pPr>
            <w:r w:rsidRPr="00DE6B60">
              <w:rPr>
                <w:rFonts w:cs="Arial"/>
                <w:iCs/>
                <w:color w:val="000000" w:themeColor="text1"/>
                <w:szCs w:val="16"/>
              </w:rPr>
              <w:t>Target expected to be met</w:t>
            </w:r>
          </w:p>
        </w:tc>
      </w:tr>
      <w:tr w:rsidR="005D0E59" w:rsidRPr="00EC0F4A" w14:paraId="179D687E" w14:textId="77777777" w:rsidTr="005E1F18">
        <w:trPr>
          <w:trHeight w:val="100"/>
        </w:trPr>
        <w:tc>
          <w:tcPr>
            <w:tcW w:w="1001" w:type="pct"/>
            <w:tcBorders>
              <w:top w:val="double" w:sz="4" w:space="0" w:color="auto"/>
              <w:bottom w:val="single" w:sz="4" w:space="0" w:color="auto"/>
              <w:right w:val="single" w:sz="4" w:space="0" w:color="auto"/>
            </w:tcBorders>
          </w:tcPr>
          <w:p w14:paraId="595EF2FB" w14:textId="77777777" w:rsidR="005D0E59" w:rsidRPr="00DE6B60" w:rsidRDefault="005D0E59" w:rsidP="005E1F18">
            <w:pPr>
              <w:pStyle w:val="TableColumnHeadingLeft"/>
              <w:spacing w:before="60" w:after="60"/>
              <w:rPr>
                <w:rFonts w:ascii="Arial" w:hAnsi="Arial" w:cs="Arial"/>
                <w:szCs w:val="16"/>
              </w:rPr>
            </w:pPr>
            <w:r w:rsidRPr="00DE6B60">
              <w:rPr>
                <w:rFonts w:ascii="Arial" w:hAnsi="Arial" w:cs="Arial"/>
                <w:szCs w:val="16"/>
              </w:rPr>
              <w:t>Year</w:t>
            </w:r>
          </w:p>
        </w:tc>
        <w:tc>
          <w:tcPr>
            <w:tcW w:w="2000" w:type="pct"/>
            <w:tcBorders>
              <w:top w:val="double" w:sz="4" w:space="0" w:color="auto"/>
              <w:left w:val="single" w:sz="4" w:space="0" w:color="auto"/>
              <w:bottom w:val="single" w:sz="4" w:space="0" w:color="auto"/>
              <w:right w:val="single" w:sz="4" w:space="0" w:color="auto"/>
            </w:tcBorders>
          </w:tcPr>
          <w:p w14:paraId="2A9C7DDF" w14:textId="77777777" w:rsidR="005D0E59" w:rsidRPr="00DE6B60" w:rsidRDefault="005D0E59" w:rsidP="005E1F18">
            <w:pPr>
              <w:pStyle w:val="TableColumnHeadingLeft"/>
              <w:spacing w:before="60" w:after="60"/>
              <w:rPr>
                <w:rFonts w:ascii="Arial" w:hAnsi="Arial" w:cs="Arial"/>
                <w:szCs w:val="16"/>
              </w:rPr>
            </w:pPr>
            <w:r w:rsidRPr="00DE6B60">
              <w:rPr>
                <w:rFonts w:ascii="Arial" w:hAnsi="Arial" w:cs="Arial"/>
                <w:szCs w:val="16"/>
              </w:rPr>
              <w:t>Performance measures</w:t>
            </w:r>
          </w:p>
        </w:tc>
        <w:tc>
          <w:tcPr>
            <w:tcW w:w="1999" w:type="pct"/>
            <w:tcBorders>
              <w:top w:val="double" w:sz="4" w:space="0" w:color="auto"/>
              <w:left w:val="single" w:sz="4" w:space="0" w:color="auto"/>
              <w:bottom w:val="single" w:sz="4" w:space="0" w:color="auto"/>
            </w:tcBorders>
          </w:tcPr>
          <w:p w14:paraId="5095A30F" w14:textId="77777777" w:rsidR="005D0E59" w:rsidRPr="00DE6B60" w:rsidRDefault="005D0E59" w:rsidP="005E1F18">
            <w:pPr>
              <w:pStyle w:val="TableColumnHeadingLeft"/>
              <w:spacing w:before="60" w:after="60"/>
              <w:rPr>
                <w:rFonts w:ascii="Arial" w:hAnsi="Arial" w:cs="Arial"/>
                <w:szCs w:val="16"/>
              </w:rPr>
            </w:pPr>
            <w:r w:rsidRPr="00DE6B60">
              <w:rPr>
                <w:rFonts w:ascii="Arial" w:hAnsi="Arial" w:cs="Arial"/>
                <w:szCs w:val="16"/>
              </w:rPr>
              <w:t>Planned Performance Results</w:t>
            </w:r>
          </w:p>
        </w:tc>
      </w:tr>
      <w:tr w:rsidR="005D0E59" w:rsidRPr="00EC0F4A" w14:paraId="252BCDAC" w14:textId="77777777" w:rsidTr="005E1F18">
        <w:trPr>
          <w:trHeight w:val="100"/>
        </w:trPr>
        <w:tc>
          <w:tcPr>
            <w:tcW w:w="1001" w:type="pct"/>
            <w:vMerge w:val="restart"/>
            <w:tcBorders>
              <w:top w:val="single" w:sz="4" w:space="0" w:color="auto"/>
              <w:bottom w:val="single" w:sz="4" w:space="0" w:color="auto"/>
              <w:right w:val="single" w:sz="4" w:space="0" w:color="auto"/>
            </w:tcBorders>
          </w:tcPr>
          <w:p w14:paraId="0CBE6EC9" w14:textId="77777777" w:rsidR="005D0E59" w:rsidRPr="00DE6B60" w:rsidRDefault="005D0E59" w:rsidP="005E1F18">
            <w:pPr>
              <w:pStyle w:val="TableTextLeft"/>
              <w:spacing w:before="60" w:after="60"/>
              <w:rPr>
                <w:rFonts w:cs="Arial"/>
                <w:szCs w:val="16"/>
              </w:rPr>
            </w:pPr>
            <w:bookmarkStart w:id="28" w:name="_Hlk162014303"/>
            <w:r w:rsidRPr="00DE6B60">
              <w:rPr>
                <w:rFonts w:cs="Arial"/>
                <w:szCs w:val="16"/>
              </w:rPr>
              <w:t xml:space="preserve">Budget Year </w:t>
            </w:r>
          </w:p>
          <w:p w14:paraId="00ACD3AA" w14:textId="77777777" w:rsidR="005D0E59" w:rsidRPr="00DE6B60" w:rsidRDefault="005D0E59" w:rsidP="005E1F18">
            <w:pPr>
              <w:pStyle w:val="TableTextLeft"/>
              <w:spacing w:before="60" w:after="60"/>
              <w:rPr>
                <w:rFonts w:cs="Arial"/>
                <w:szCs w:val="16"/>
              </w:rPr>
            </w:pPr>
            <w:r w:rsidRPr="00DE6B60">
              <w:rPr>
                <w:rFonts w:cs="Arial"/>
                <w:szCs w:val="16"/>
              </w:rPr>
              <w:t>2024</w:t>
            </w:r>
            <w:r w:rsidRPr="005C11A1">
              <w:rPr>
                <w:rFonts w:eastAsia="Calibri" w:cs="Arial"/>
                <w:szCs w:val="16"/>
                <w:lang w:eastAsia="en-US"/>
              </w:rPr>
              <w:t>–</w:t>
            </w:r>
            <w:r w:rsidRPr="00DE6B60">
              <w:rPr>
                <w:rFonts w:cs="Arial"/>
                <w:szCs w:val="16"/>
              </w:rPr>
              <w:t>25</w:t>
            </w:r>
          </w:p>
          <w:p w14:paraId="0140CE8B" w14:textId="77777777" w:rsidR="005D0E59" w:rsidRPr="00DE6B60" w:rsidRDefault="005D0E59" w:rsidP="005E1F18">
            <w:pPr>
              <w:pStyle w:val="TableTextLeft"/>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2E405D4D" w14:textId="77777777" w:rsidR="005D0E59" w:rsidRPr="00DE6B60" w:rsidRDefault="005D0E59" w:rsidP="005E1F18">
            <w:pPr>
              <w:pStyle w:val="TableTextBase"/>
              <w:spacing w:before="60" w:after="60"/>
              <w:rPr>
                <w:rFonts w:cs="Arial"/>
                <w:iCs/>
                <w:color w:val="000000" w:themeColor="text1"/>
                <w:szCs w:val="16"/>
              </w:rPr>
            </w:pPr>
            <w:r w:rsidRPr="00DE6B60">
              <w:rPr>
                <w:rFonts w:cs="Arial"/>
                <w:b/>
                <w:bCs/>
                <w:iCs/>
                <w:color w:val="000000" w:themeColor="text1"/>
                <w:szCs w:val="16"/>
              </w:rPr>
              <w:t>First Nations’ Culture:</w:t>
            </w:r>
            <w:r w:rsidRPr="00DE6B60">
              <w:rPr>
                <w:rFonts w:cs="Arial"/>
                <w:szCs w:val="16"/>
              </w:rPr>
              <w:t xml:space="preserve"> </w:t>
            </w:r>
            <w:bookmarkStart w:id="29" w:name="_Hlk162013747"/>
            <w:r w:rsidRPr="00DE6B60">
              <w:rPr>
                <w:rFonts w:cs="Arial"/>
                <w:iCs/>
                <w:color w:val="000000" w:themeColor="text1"/>
                <w:szCs w:val="16"/>
              </w:rPr>
              <w:t>Embedding First Nations values within AFTRS by including First Nations’ knowledges, voices, values, and pedagogies to build the capacity and knowledge of our staff, graduates, and industry</w:t>
            </w:r>
            <w:bookmarkEnd w:id="29"/>
          </w:p>
        </w:tc>
        <w:tc>
          <w:tcPr>
            <w:tcW w:w="1999" w:type="pct"/>
            <w:tcBorders>
              <w:top w:val="single" w:sz="4" w:space="0" w:color="auto"/>
              <w:left w:val="single" w:sz="4" w:space="0" w:color="auto"/>
              <w:bottom w:val="single" w:sz="4" w:space="0" w:color="auto"/>
            </w:tcBorders>
          </w:tcPr>
          <w:p w14:paraId="764817CA" w14:textId="77777777" w:rsidR="005D0E59" w:rsidRPr="00DE6B60" w:rsidRDefault="005D0E59" w:rsidP="005E1F18">
            <w:pPr>
              <w:pStyle w:val="TableTextBase"/>
              <w:spacing w:before="60" w:after="60"/>
              <w:rPr>
                <w:rFonts w:cs="Arial"/>
                <w:szCs w:val="16"/>
              </w:rPr>
            </w:pPr>
            <w:r w:rsidRPr="00B70D02">
              <w:rPr>
                <w:rFonts w:cs="Arial"/>
                <w:bCs/>
                <w:spacing w:val="-2"/>
                <w:szCs w:val="16"/>
              </w:rPr>
              <w:t>Target:</w:t>
            </w:r>
            <w:r w:rsidRPr="00DE6B60">
              <w:rPr>
                <w:rFonts w:cs="Arial"/>
                <w:spacing w:val="-2"/>
                <w:szCs w:val="16"/>
              </w:rPr>
              <w:t xml:space="preserve"> 2</w:t>
            </w:r>
            <w:r w:rsidRPr="00DE6B60">
              <w:rPr>
                <w:rFonts w:cs="Arial"/>
                <w:spacing w:val="-14"/>
                <w:szCs w:val="16"/>
              </w:rPr>
              <w:t xml:space="preserve"> </w:t>
            </w:r>
            <w:r w:rsidRPr="00DE6B60">
              <w:rPr>
                <w:rFonts w:cs="Arial"/>
                <w:spacing w:val="-2"/>
                <w:szCs w:val="16"/>
              </w:rPr>
              <w:t>First</w:t>
            </w:r>
            <w:r w:rsidRPr="00DE6B60">
              <w:rPr>
                <w:rFonts w:cs="Arial"/>
                <w:spacing w:val="-10"/>
                <w:szCs w:val="16"/>
              </w:rPr>
              <w:t xml:space="preserve"> </w:t>
            </w:r>
            <w:r w:rsidRPr="00DE6B60">
              <w:rPr>
                <w:rFonts w:cs="Arial"/>
                <w:spacing w:val="-2"/>
                <w:szCs w:val="16"/>
              </w:rPr>
              <w:t>Nations-led partnerships</w:t>
            </w:r>
          </w:p>
          <w:p w14:paraId="46C59682" w14:textId="77777777" w:rsidR="005D0E59" w:rsidRPr="00DE6B60" w:rsidRDefault="005D0E59" w:rsidP="005E1F18">
            <w:pPr>
              <w:pStyle w:val="TableTextBase"/>
              <w:spacing w:before="60" w:after="60"/>
              <w:rPr>
                <w:rFonts w:cs="Arial"/>
                <w:iCs/>
                <w:color w:val="0070C0"/>
                <w:szCs w:val="16"/>
              </w:rPr>
            </w:pPr>
          </w:p>
        </w:tc>
      </w:tr>
      <w:tr w:rsidR="005D0E59" w:rsidRPr="00EC0F4A" w14:paraId="7E9769C8" w14:textId="77777777" w:rsidTr="005E1F18">
        <w:trPr>
          <w:trHeight w:val="100"/>
        </w:trPr>
        <w:tc>
          <w:tcPr>
            <w:tcW w:w="1001" w:type="pct"/>
            <w:vMerge/>
            <w:tcBorders>
              <w:bottom w:val="single" w:sz="4" w:space="0" w:color="auto"/>
              <w:right w:val="single" w:sz="4" w:space="0" w:color="auto"/>
            </w:tcBorders>
          </w:tcPr>
          <w:p w14:paraId="1C7E0E29" w14:textId="77777777" w:rsidR="005D0E59" w:rsidRPr="00DE6B60" w:rsidRDefault="005D0E59" w:rsidP="005E1F18">
            <w:pPr>
              <w:pStyle w:val="TableTextLeft"/>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2AF20A18" w14:textId="77777777" w:rsidR="005D0E59" w:rsidRPr="00DE6B60" w:rsidRDefault="005D0E59" w:rsidP="005E1F18">
            <w:pPr>
              <w:pStyle w:val="TableTextBase"/>
              <w:spacing w:before="60" w:after="60"/>
              <w:rPr>
                <w:rFonts w:cs="Arial"/>
                <w:iCs/>
                <w:color w:val="000000" w:themeColor="text1"/>
                <w:szCs w:val="16"/>
              </w:rPr>
            </w:pPr>
            <w:r w:rsidRPr="00DE6B60">
              <w:rPr>
                <w:rFonts w:cs="Arial"/>
                <w:b/>
                <w:bCs/>
                <w:iCs/>
                <w:color w:val="000000" w:themeColor="text1"/>
                <w:szCs w:val="16"/>
              </w:rPr>
              <w:t>Outreach and Inclusion:</w:t>
            </w:r>
            <w:r w:rsidRPr="00DE6B60">
              <w:rPr>
                <w:rFonts w:cs="Arial"/>
                <w:iCs/>
                <w:color w:val="000000" w:themeColor="text1"/>
                <w:szCs w:val="16"/>
              </w:rPr>
              <w:t xml:space="preserve"> Supporting</w:t>
            </w:r>
          </w:p>
          <w:p w14:paraId="227A1456" w14:textId="77777777" w:rsidR="005D0E59" w:rsidRPr="00DE6B60" w:rsidRDefault="005D0E59" w:rsidP="005E1F18">
            <w:pPr>
              <w:pStyle w:val="TableTextBase"/>
              <w:spacing w:before="60" w:after="60"/>
              <w:rPr>
                <w:rFonts w:cs="Arial"/>
                <w:iCs/>
                <w:color w:val="000000" w:themeColor="text1"/>
                <w:szCs w:val="16"/>
              </w:rPr>
            </w:pPr>
            <w:r w:rsidRPr="00DE6B60">
              <w:rPr>
                <w:rFonts w:cs="Arial"/>
                <w:iCs/>
                <w:color w:val="000000" w:themeColor="text1"/>
                <w:szCs w:val="16"/>
              </w:rPr>
              <w:t>under-represented talent across Australia to work in the Australian screen and broadcast industries by building an inclusive school culture that celebrates all Australians and creating a flexible and responsive model of delivery that builds on AFTRS’ established strengths, delivering face-to-face learning in the School’s world-class Sydney campus</w:t>
            </w:r>
          </w:p>
        </w:tc>
        <w:tc>
          <w:tcPr>
            <w:tcW w:w="1999" w:type="pct"/>
            <w:tcBorders>
              <w:top w:val="single" w:sz="4" w:space="0" w:color="auto"/>
              <w:left w:val="single" w:sz="4" w:space="0" w:color="auto"/>
              <w:bottom w:val="single" w:sz="4" w:space="0" w:color="auto"/>
            </w:tcBorders>
          </w:tcPr>
          <w:p w14:paraId="406AE402" w14:textId="77777777" w:rsidR="005D0E59" w:rsidRDefault="005D0E59" w:rsidP="005E1F18">
            <w:pPr>
              <w:pStyle w:val="TableTextBase"/>
              <w:spacing w:before="60" w:after="60"/>
              <w:rPr>
                <w:rFonts w:cs="Arial"/>
                <w:iCs/>
                <w:color w:val="000000" w:themeColor="text1"/>
                <w:szCs w:val="16"/>
              </w:rPr>
            </w:pPr>
            <w:r w:rsidRPr="00B70D02">
              <w:rPr>
                <w:rFonts w:cs="Arial"/>
                <w:bCs/>
                <w:spacing w:val="-2"/>
                <w:szCs w:val="16"/>
              </w:rPr>
              <w:t>Target:</w:t>
            </w:r>
            <w:r w:rsidRPr="00DE6B60">
              <w:rPr>
                <w:rFonts w:cs="Arial"/>
                <w:spacing w:val="-2"/>
                <w:szCs w:val="16"/>
              </w:rPr>
              <w:t xml:space="preserve"> </w:t>
            </w:r>
            <w:r w:rsidRPr="00DE6B60">
              <w:rPr>
                <w:rFonts w:cs="Arial"/>
                <w:iCs/>
                <w:color w:val="000000" w:themeColor="text1"/>
                <w:szCs w:val="16"/>
              </w:rPr>
              <w:t>3,000 participants in industry training</w:t>
            </w:r>
          </w:p>
          <w:p w14:paraId="5FBA067A" w14:textId="77777777" w:rsidR="005D0E59" w:rsidRPr="00DE6B60" w:rsidRDefault="005D0E59" w:rsidP="005E1F18">
            <w:pPr>
              <w:pStyle w:val="TableTextBase"/>
              <w:spacing w:before="60" w:after="60"/>
              <w:rPr>
                <w:rFonts w:cs="Arial"/>
                <w:i/>
                <w:color w:val="0070C0"/>
                <w:szCs w:val="16"/>
              </w:rPr>
            </w:pPr>
            <w:r w:rsidRPr="00B70D02">
              <w:rPr>
                <w:rFonts w:cs="Arial"/>
                <w:bCs/>
                <w:spacing w:val="-2"/>
                <w:szCs w:val="16"/>
              </w:rPr>
              <w:t>Target:</w:t>
            </w:r>
            <w:r w:rsidRPr="00DE6B60">
              <w:rPr>
                <w:rFonts w:cs="Arial"/>
                <w:spacing w:val="-2"/>
                <w:szCs w:val="16"/>
              </w:rPr>
              <w:t xml:space="preserve"> </w:t>
            </w:r>
            <w:r w:rsidRPr="00DE6B60">
              <w:rPr>
                <w:rFonts w:cs="Arial"/>
                <w:iCs/>
                <w:color w:val="000000" w:themeColor="text1"/>
                <w:szCs w:val="16"/>
              </w:rPr>
              <w:t>1 partnered industry event per State and Territory outside of NSW</w:t>
            </w:r>
          </w:p>
        </w:tc>
      </w:tr>
      <w:tr w:rsidR="005D0E59" w:rsidRPr="00EC0F4A" w14:paraId="4BCAA90A" w14:textId="77777777" w:rsidTr="005E1F18">
        <w:trPr>
          <w:trHeight w:val="1164"/>
        </w:trPr>
        <w:tc>
          <w:tcPr>
            <w:tcW w:w="1001" w:type="pct"/>
            <w:vMerge/>
            <w:tcBorders>
              <w:bottom w:val="single" w:sz="4" w:space="0" w:color="auto"/>
              <w:right w:val="single" w:sz="4" w:space="0" w:color="auto"/>
            </w:tcBorders>
          </w:tcPr>
          <w:p w14:paraId="11C21A57" w14:textId="77777777" w:rsidR="005D0E59" w:rsidRPr="00DE6B60" w:rsidRDefault="005D0E59" w:rsidP="005E1F18">
            <w:pPr>
              <w:pStyle w:val="TableTextLeft"/>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5E7938AC" w14:textId="77777777" w:rsidR="005D0E59" w:rsidRPr="00DE6B60" w:rsidRDefault="005D0E59" w:rsidP="005E1F18">
            <w:pPr>
              <w:pStyle w:val="TableTextBase"/>
              <w:spacing w:before="60" w:after="60"/>
              <w:rPr>
                <w:rFonts w:cs="Arial"/>
                <w:b/>
                <w:bCs/>
                <w:iCs/>
                <w:color w:val="000000" w:themeColor="text1"/>
                <w:szCs w:val="16"/>
              </w:rPr>
            </w:pPr>
            <w:r w:rsidRPr="00DE6B60">
              <w:rPr>
                <w:rFonts w:cs="Arial"/>
                <w:b/>
                <w:bCs/>
                <w:iCs/>
                <w:color w:val="000000" w:themeColor="text1"/>
                <w:szCs w:val="16"/>
              </w:rPr>
              <w:t>Talent Development:</w:t>
            </w:r>
            <w:r w:rsidRPr="00DE6B60">
              <w:rPr>
                <w:rFonts w:cs="Arial"/>
                <w:iCs/>
                <w:color w:val="000000" w:themeColor="text1"/>
                <w:szCs w:val="16"/>
              </w:rPr>
              <w:t xml:space="preserve"> </w:t>
            </w:r>
            <w:bookmarkStart w:id="30" w:name="_Hlk162013969"/>
            <w:r w:rsidRPr="00DE6B60">
              <w:rPr>
                <w:rFonts w:cs="Arial"/>
                <w:iCs/>
                <w:color w:val="000000" w:themeColor="text1"/>
                <w:szCs w:val="16"/>
              </w:rPr>
              <w:t>Empowering student learning through a model of teaching excellence and an experiential</w:t>
            </w:r>
            <w:r>
              <w:rPr>
                <w:rFonts w:cs="Arial"/>
                <w:iCs/>
                <w:color w:val="000000" w:themeColor="text1"/>
                <w:szCs w:val="16"/>
              </w:rPr>
              <w:t xml:space="preserve"> </w:t>
            </w:r>
            <w:r w:rsidRPr="00DE6B60">
              <w:rPr>
                <w:rFonts w:cs="Arial"/>
                <w:iCs/>
                <w:color w:val="000000" w:themeColor="text1"/>
                <w:szCs w:val="16"/>
              </w:rPr>
              <w:t>curriculum that is inclusive, flexible and national in its reach</w:t>
            </w:r>
            <w:bookmarkEnd w:id="30"/>
          </w:p>
        </w:tc>
        <w:tc>
          <w:tcPr>
            <w:tcW w:w="1999" w:type="pct"/>
            <w:tcBorders>
              <w:top w:val="single" w:sz="4" w:space="0" w:color="auto"/>
              <w:left w:val="single" w:sz="4" w:space="0" w:color="auto"/>
              <w:bottom w:val="single" w:sz="4" w:space="0" w:color="auto"/>
            </w:tcBorders>
          </w:tcPr>
          <w:p w14:paraId="6B7FF9BF" w14:textId="77777777" w:rsidR="005D0E59" w:rsidRDefault="005D0E59" w:rsidP="005E1F18">
            <w:pPr>
              <w:pStyle w:val="TableTextBase"/>
              <w:spacing w:before="60" w:after="60"/>
              <w:rPr>
                <w:rFonts w:cs="Arial"/>
                <w:iCs/>
                <w:color w:val="000000" w:themeColor="text1"/>
                <w:szCs w:val="16"/>
              </w:rPr>
            </w:pPr>
            <w:r w:rsidRPr="00B70D02">
              <w:rPr>
                <w:rFonts w:cs="Arial"/>
                <w:bCs/>
                <w:spacing w:val="-2"/>
                <w:szCs w:val="16"/>
              </w:rPr>
              <w:t>Target:</w:t>
            </w:r>
            <w:r w:rsidRPr="00DE6B60">
              <w:rPr>
                <w:rFonts w:cs="Arial"/>
                <w:spacing w:val="-2"/>
                <w:szCs w:val="16"/>
              </w:rPr>
              <w:t xml:space="preserve"> </w:t>
            </w:r>
            <w:r w:rsidRPr="00DE6B60">
              <w:rPr>
                <w:rFonts w:cs="Arial"/>
                <w:iCs/>
                <w:color w:val="000000" w:themeColor="text1"/>
                <w:szCs w:val="16"/>
              </w:rPr>
              <w:t>300 award course enrolments (per calendar year)</w:t>
            </w:r>
          </w:p>
          <w:p w14:paraId="279CF75E" w14:textId="77777777" w:rsidR="005D0E59" w:rsidRPr="00DE6B60" w:rsidRDefault="005D0E59" w:rsidP="005E1F18">
            <w:pPr>
              <w:pStyle w:val="TableTextBase"/>
              <w:spacing w:before="60" w:after="60"/>
              <w:rPr>
                <w:rFonts w:cs="Arial"/>
                <w:iCs/>
                <w:color w:val="000000" w:themeColor="text1"/>
                <w:szCs w:val="16"/>
              </w:rPr>
            </w:pPr>
            <w:r w:rsidRPr="00B70D02">
              <w:rPr>
                <w:rFonts w:cs="Arial"/>
                <w:bCs/>
                <w:spacing w:val="-2"/>
                <w:szCs w:val="16"/>
              </w:rPr>
              <w:t>Target:</w:t>
            </w:r>
            <w:r w:rsidRPr="00DE6B60">
              <w:rPr>
                <w:rFonts w:cs="Arial"/>
                <w:spacing w:val="-2"/>
                <w:szCs w:val="16"/>
              </w:rPr>
              <w:t xml:space="preserve"> </w:t>
            </w:r>
            <w:r w:rsidRPr="00DE6B60">
              <w:rPr>
                <w:rFonts w:cs="Arial"/>
                <w:iCs/>
                <w:color w:val="000000" w:themeColor="text1"/>
                <w:szCs w:val="16"/>
              </w:rPr>
              <w:t>100 award course graduates (per calendar year)</w:t>
            </w:r>
          </w:p>
        </w:tc>
      </w:tr>
      <w:tr w:rsidR="005D0E59" w:rsidRPr="00EC0F4A" w14:paraId="344E4EAA" w14:textId="77777777" w:rsidTr="005E1F18">
        <w:trPr>
          <w:trHeight w:val="70"/>
        </w:trPr>
        <w:tc>
          <w:tcPr>
            <w:tcW w:w="1001" w:type="pct"/>
            <w:vMerge/>
            <w:tcBorders>
              <w:bottom w:val="single" w:sz="4" w:space="0" w:color="auto"/>
              <w:right w:val="single" w:sz="4" w:space="0" w:color="auto"/>
            </w:tcBorders>
          </w:tcPr>
          <w:p w14:paraId="38C3C0F2" w14:textId="77777777" w:rsidR="005D0E59" w:rsidRPr="00DE6B60" w:rsidRDefault="005D0E59" w:rsidP="005E1F18">
            <w:pPr>
              <w:pStyle w:val="TableTextLeft"/>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48CDD55C" w14:textId="77777777" w:rsidR="005D0E59" w:rsidRPr="00DE6B60" w:rsidRDefault="005D0E59" w:rsidP="005E1F18">
            <w:pPr>
              <w:pStyle w:val="TableTextBase"/>
              <w:spacing w:before="60" w:after="60"/>
              <w:rPr>
                <w:rFonts w:cs="Arial"/>
                <w:b/>
                <w:bCs/>
                <w:iCs/>
                <w:color w:val="000000" w:themeColor="text1"/>
                <w:szCs w:val="16"/>
              </w:rPr>
            </w:pPr>
            <w:r w:rsidRPr="00DE6B60">
              <w:rPr>
                <w:rFonts w:cs="Arial"/>
                <w:b/>
                <w:bCs/>
                <w:iCs/>
                <w:color w:val="000000" w:themeColor="text1"/>
                <w:szCs w:val="16"/>
              </w:rPr>
              <w:t>Industry Skills Training</w:t>
            </w:r>
            <w:r w:rsidRPr="00DE6B60">
              <w:rPr>
                <w:rFonts w:cs="Arial"/>
                <w:iCs/>
                <w:color w:val="000000" w:themeColor="text1"/>
                <w:szCs w:val="16"/>
              </w:rPr>
              <w:t>: Partnering with industry on the design, development and delivery of a range of courses that meet immediate need and provide pathways to life-long careers in the screen and audio industries</w:t>
            </w:r>
          </w:p>
        </w:tc>
        <w:tc>
          <w:tcPr>
            <w:tcW w:w="1999" w:type="pct"/>
            <w:tcBorders>
              <w:top w:val="single" w:sz="4" w:space="0" w:color="auto"/>
              <w:left w:val="single" w:sz="4" w:space="0" w:color="auto"/>
              <w:bottom w:val="single" w:sz="4" w:space="0" w:color="auto"/>
            </w:tcBorders>
          </w:tcPr>
          <w:p w14:paraId="1B7F1546" w14:textId="77777777" w:rsidR="005D0E59" w:rsidRPr="00DE6B60" w:rsidRDefault="005D0E59" w:rsidP="005E1F18">
            <w:pPr>
              <w:pStyle w:val="TableTextBase"/>
              <w:spacing w:before="60" w:after="60"/>
              <w:rPr>
                <w:rFonts w:cs="Arial"/>
                <w:iCs/>
                <w:color w:val="000000" w:themeColor="text1"/>
                <w:szCs w:val="16"/>
              </w:rPr>
            </w:pPr>
            <w:r w:rsidRPr="00B70D02">
              <w:rPr>
                <w:rFonts w:cs="Arial"/>
                <w:bCs/>
                <w:spacing w:val="-2"/>
                <w:szCs w:val="16"/>
              </w:rPr>
              <w:t>Target:</w:t>
            </w:r>
            <w:r w:rsidRPr="00DE6B60">
              <w:rPr>
                <w:rFonts w:cs="Arial"/>
                <w:spacing w:val="-2"/>
                <w:szCs w:val="16"/>
              </w:rPr>
              <w:t xml:space="preserve"> </w:t>
            </w:r>
            <w:r w:rsidRPr="00DE6B60">
              <w:rPr>
                <w:rFonts w:cs="Arial"/>
                <w:iCs/>
                <w:color w:val="000000" w:themeColor="text1"/>
                <w:szCs w:val="16"/>
              </w:rPr>
              <w:t>75% of recent graduates applying the skills they learnt in their AFTRS course professionally</w:t>
            </w:r>
          </w:p>
          <w:p w14:paraId="755FD2A7" w14:textId="77777777" w:rsidR="005D0E59" w:rsidRPr="00DE6B60" w:rsidRDefault="005D0E59" w:rsidP="005E1F18">
            <w:pPr>
              <w:pStyle w:val="TableTextBase"/>
              <w:spacing w:before="60" w:after="60"/>
              <w:rPr>
                <w:rFonts w:cs="Arial"/>
                <w:iCs/>
                <w:color w:val="000000" w:themeColor="text1"/>
                <w:szCs w:val="16"/>
              </w:rPr>
            </w:pPr>
            <w:r w:rsidRPr="00B70D02">
              <w:rPr>
                <w:rFonts w:cs="Arial"/>
                <w:bCs/>
                <w:spacing w:val="-2"/>
                <w:szCs w:val="16"/>
              </w:rPr>
              <w:t>Target:</w:t>
            </w:r>
            <w:r w:rsidRPr="00DE6B60">
              <w:rPr>
                <w:rFonts w:cs="Arial"/>
                <w:spacing w:val="-2"/>
                <w:szCs w:val="16"/>
              </w:rPr>
              <w:t xml:space="preserve"> </w:t>
            </w:r>
            <w:r w:rsidRPr="00DE6B60">
              <w:rPr>
                <w:rFonts w:cs="Arial"/>
                <w:iCs/>
                <w:color w:val="000000" w:themeColor="text1"/>
                <w:szCs w:val="16"/>
              </w:rPr>
              <w:t>10 industry training partnerships</w:t>
            </w:r>
          </w:p>
          <w:p w14:paraId="782141A8" w14:textId="77777777" w:rsidR="005D0E59" w:rsidRPr="00DE6B60" w:rsidRDefault="005D0E59" w:rsidP="005E1F18">
            <w:pPr>
              <w:pStyle w:val="TableTextBase"/>
              <w:spacing w:before="60" w:after="60"/>
              <w:rPr>
                <w:rFonts w:cs="Arial"/>
                <w:iCs/>
                <w:color w:val="000000" w:themeColor="text1"/>
                <w:szCs w:val="16"/>
              </w:rPr>
            </w:pPr>
            <w:r w:rsidRPr="00B70D02">
              <w:rPr>
                <w:rFonts w:cs="Arial"/>
                <w:bCs/>
                <w:spacing w:val="-2"/>
                <w:szCs w:val="16"/>
              </w:rPr>
              <w:t>Target</w:t>
            </w:r>
            <w:r w:rsidRPr="00DE6B60">
              <w:rPr>
                <w:rFonts w:cs="Arial"/>
                <w:b/>
                <w:bCs/>
                <w:spacing w:val="-2"/>
                <w:szCs w:val="16"/>
              </w:rPr>
              <w:t>:</w:t>
            </w:r>
            <w:r w:rsidRPr="00DE6B60">
              <w:rPr>
                <w:rFonts w:cs="Arial"/>
                <w:spacing w:val="-2"/>
                <w:szCs w:val="16"/>
              </w:rPr>
              <w:t xml:space="preserve"> </w:t>
            </w:r>
            <w:r w:rsidRPr="00DE6B60">
              <w:rPr>
                <w:rFonts w:cs="Arial"/>
                <w:iCs/>
                <w:color w:val="000000" w:themeColor="text1"/>
                <w:szCs w:val="16"/>
              </w:rPr>
              <w:t>Annual consultation with industry stakeholders, including industry</w:t>
            </w:r>
          </w:p>
          <w:p w14:paraId="2EE0C6F0" w14:textId="77777777" w:rsidR="005D0E59" w:rsidRPr="00DE6B60" w:rsidRDefault="005D0E59" w:rsidP="005E1F18">
            <w:pPr>
              <w:pStyle w:val="TableTextBase"/>
              <w:spacing w:before="60" w:after="60"/>
              <w:rPr>
                <w:rFonts w:cs="Arial"/>
                <w:iCs/>
                <w:color w:val="000000" w:themeColor="text1"/>
                <w:szCs w:val="16"/>
              </w:rPr>
            </w:pPr>
            <w:r w:rsidRPr="00DE6B60">
              <w:rPr>
                <w:rFonts w:cs="Arial"/>
                <w:iCs/>
                <w:color w:val="000000" w:themeColor="text1"/>
                <w:szCs w:val="16"/>
              </w:rPr>
              <w:t>Advisory Panels and triennial skills</w:t>
            </w:r>
          </w:p>
          <w:p w14:paraId="003CB73D" w14:textId="77777777" w:rsidR="005D0E59" w:rsidRPr="00DE6B60" w:rsidRDefault="005D0E59" w:rsidP="005E1F18">
            <w:pPr>
              <w:pStyle w:val="TableTextBase"/>
              <w:spacing w:before="60" w:after="60"/>
              <w:rPr>
                <w:rFonts w:cs="Arial"/>
                <w:iCs/>
                <w:color w:val="000000" w:themeColor="text1"/>
                <w:szCs w:val="16"/>
              </w:rPr>
            </w:pPr>
            <w:r w:rsidRPr="00DE6B60">
              <w:rPr>
                <w:rFonts w:cs="Arial"/>
                <w:iCs/>
                <w:color w:val="000000" w:themeColor="text1"/>
                <w:szCs w:val="16"/>
              </w:rPr>
              <w:t>survey</w:t>
            </w:r>
          </w:p>
        </w:tc>
      </w:tr>
      <w:bookmarkEnd w:id="28"/>
      <w:tr w:rsidR="005D0E59" w:rsidRPr="008366C8" w14:paraId="586876CC" w14:textId="77777777" w:rsidTr="005E1F18">
        <w:trPr>
          <w:trHeight w:val="491"/>
        </w:trPr>
        <w:tc>
          <w:tcPr>
            <w:tcW w:w="1001" w:type="pct"/>
            <w:tcBorders>
              <w:top w:val="single" w:sz="4" w:space="0" w:color="auto"/>
              <w:bottom w:val="single" w:sz="4" w:space="0" w:color="auto"/>
              <w:right w:val="single" w:sz="4" w:space="0" w:color="auto"/>
            </w:tcBorders>
          </w:tcPr>
          <w:p w14:paraId="3B2CAFBE" w14:textId="77777777" w:rsidR="005D0E59" w:rsidRPr="00DE6B60" w:rsidRDefault="005D0E59" w:rsidP="005E1F18">
            <w:pPr>
              <w:pStyle w:val="TableTextLeft"/>
              <w:spacing w:before="60" w:after="60"/>
              <w:rPr>
                <w:rFonts w:cs="Arial"/>
                <w:szCs w:val="16"/>
              </w:rPr>
            </w:pPr>
            <w:r w:rsidRPr="00DE6B60">
              <w:rPr>
                <w:rFonts w:cs="Arial"/>
                <w:szCs w:val="16"/>
              </w:rPr>
              <w:t xml:space="preserve">Forward Estimates </w:t>
            </w:r>
          </w:p>
          <w:p w14:paraId="3C5EE809" w14:textId="77777777" w:rsidR="005D0E59" w:rsidRPr="00DE6B60" w:rsidRDefault="005D0E59" w:rsidP="005E1F18">
            <w:pPr>
              <w:pStyle w:val="TableTextLeft"/>
              <w:spacing w:before="60" w:after="60"/>
              <w:rPr>
                <w:rFonts w:cs="Arial"/>
                <w:szCs w:val="16"/>
              </w:rPr>
            </w:pPr>
            <w:r w:rsidRPr="00DE6B60">
              <w:rPr>
                <w:rFonts w:cs="Arial"/>
                <w:szCs w:val="16"/>
              </w:rPr>
              <w:t>2025</w:t>
            </w:r>
            <w:r w:rsidRPr="005C11A1">
              <w:rPr>
                <w:rFonts w:eastAsia="Calibri" w:cs="Arial"/>
                <w:szCs w:val="16"/>
                <w:lang w:eastAsia="en-US"/>
              </w:rPr>
              <w:t>–</w:t>
            </w:r>
            <w:r w:rsidRPr="00DE6B60">
              <w:rPr>
                <w:rFonts w:cs="Arial"/>
                <w:szCs w:val="16"/>
              </w:rPr>
              <w:t>28</w:t>
            </w:r>
          </w:p>
        </w:tc>
        <w:tc>
          <w:tcPr>
            <w:tcW w:w="2000" w:type="pct"/>
            <w:tcBorders>
              <w:top w:val="single" w:sz="4" w:space="0" w:color="auto"/>
              <w:left w:val="single" w:sz="4" w:space="0" w:color="auto"/>
              <w:bottom w:val="single" w:sz="4" w:space="0" w:color="auto"/>
              <w:right w:val="single" w:sz="4" w:space="0" w:color="auto"/>
            </w:tcBorders>
          </w:tcPr>
          <w:p w14:paraId="1FF87D35" w14:textId="77777777" w:rsidR="005D0E59" w:rsidRPr="00DE6B60" w:rsidRDefault="005D0E59" w:rsidP="005E1F18">
            <w:pPr>
              <w:pStyle w:val="TableTextBase"/>
              <w:spacing w:before="60" w:after="60"/>
              <w:rPr>
                <w:rFonts w:cs="Arial"/>
                <w:bCs/>
                <w:iCs/>
                <w:color w:val="0070C0"/>
                <w:szCs w:val="16"/>
              </w:rPr>
            </w:pPr>
            <w:r w:rsidRPr="00DE6B60">
              <w:rPr>
                <w:rFonts w:cs="Arial"/>
                <w:bCs/>
                <w:iCs/>
                <w:color w:val="000000" w:themeColor="text1"/>
                <w:szCs w:val="16"/>
              </w:rPr>
              <w:t>As per 2024</w:t>
            </w:r>
            <w:r w:rsidRPr="005C11A1">
              <w:rPr>
                <w:rFonts w:eastAsia="Calibri" w:cs="Arial"/>
                <w:szCs w:val="16"/>
                <w:lang w:eastAsia="en-US"/>
              </w:rPr>
              <w:t>–</w:t>
            </w:r>
            <w:r w:rsidRPr="00DE6B60">
              <w:rPr>
                <w:rFonts w:cs="Arial"/>
                <w:bCs/>
                <w:iCs/>
                <w:color w:val="000000" w:themeColor="text1"/>
                <w:szCs w:val="16"/>
              </w:rPr>
              <w:t>25</w:t>
            </w:r>
          </w:p>
        </w:tc>
        <w:tc>
          <w:tcPr>
            <w:tcW w:w="1999" w:type="pct"/>
            <w:tcBorders>
              <w:top w:val="single" w:sz="4" w:space="0" w:color="auto"/>
              <w:left w:val="single" w:sz="4" w:space="0" w:color="auto"/>
              <w:bottom w:val="single" w:sz="4" w:space="0" w:color="auto"/>
            </w:tcBorders>
          </w:tcPr>
          <w:p w14:paraId="1AE82F3A" w14:textId="77777777" w:rsidR="005D0E59" w:rsidRPr="00DE6B60" w:rsidRDefault="005D0E59" w:rsidP="005E1F18">
            <w:pPr>
              <w:pStyle w:val="TableTextBase"/>
              <w:spacing w:before="60" w:after="60"/>
              <w:rPr>
                <w:rFonts w:cs="Arial"/>
                <w:b/>
                <w:color w:val="0070C0"/>
                <w:szCs w:val="16"/>
              </w:rPr>
            </w:pPr>
            <w:r w:rsidRPr="00DE6B60">
              <w:rPr>
                <w:rFonts w:cs="Arial"/>
                <w:bCs/>
                <w:iCs/>
                <w:color w:val="000000" w:themeColor="text1"/>
                <w:szCs w:val="16"/>
              </w:rPr>
              <w:t>As per 2024</w:t>
            </w:r>
            <w:r w:rsidRPr="005C11A1">
              <w:rPr>
                <w:rFonts w:eastAsia="Calibri" w:cs="Arial"/>
                <w:szCs w:val="16"/>
                <w:lang w:eastAsia="en-US"/>
              </w:rPr>
              <w:t>–</w:t>
            </w:r>
            <w:r w:rsidRPr="00DE6B60">
              <w:rPr>
                <w:rFonts w:cs="Arial"/>
                <w:bCs/>
                <w:iCs/>
                <w:color w:val="000000" w:themeColor="text1"/>
                <w:szCs w:val="16"/>
              </w:rPr>
              <w:t>25</w:t>
            </w:r>
          </w:p>
        </w:tc>
      </w:tr>
    </w:tbl>
    <w:p w14:paraId="3AA248D3" w14:textId="77777777" w:rsidR="005D0E59" w:rsidRPr="008366C8" w:rsidRDefault="005D0E59" w:rsidP="005D0E59">
      <w:pPr>
        <w:pStyle w:val="Heading2-AFTRS"/>
      </w:pPr>
      <w:r w:rsidRPr="006913EB">
        <w:br w:type="page"/>
      </w:r>
      <w:bookmarkStart w:id="31" w:name="_Toc162954267"/>
      <w:bookmarkStart w:id="32" w:name="_Toc163484347"/>
      <w:bookmarkStart w:id="33" w:name="_Toc165838076"/>
      <w:r w:rsidRPr="008366C8">
        <w:lastRenderedPageBreak/>
        <w:t>Section 3: Budgeted financial statements</w:t>
      </w:r>
      <w:bookmarkEnd w:id="31"/>
      <w:bookmarkEnd w:id="32"/>
      <w:bookmarkEnd w:id="33"/>
    </w:p>
    <w:p w14:paraId="7ED0A2E3" w14:textId="77777777" w:rsidR="005D0E59" w:rsidRPr="00F010B6" w:rsidRDefault="005D0E59" w:rsidP="005D0E59">
      <w:pPr>
        <w:rPr>
          <w:sz w:val="20"/>
        </w:rPr>
      </w:pPr>
      <w:r w:rsidRPr="00F010B6">
        <w:rPr>
          <w:sz w:val="20"/>
        </w:rPr>
        <w:t xml:space="preserve">Section 3 presents budgeted financial statements which provide a comprehensive snapshot of </w:t>
      </w:r>
      <w:r>
        <w:rPr>
          <w:sz w:val="20"/>
        </w:rPr>
        <w:t>AFTRS</w:t>
      </w:r>
      <w:r w:rsidRPr="00F010B6">
        <w:rPr>
          <w:sz w:val="20"/>
        </w:rPr>
        <w:t xml:space="preserve"> finances for the 2024–25</w:t>
      </w:r>
      <w:r w:rsidRPr="00F010B6">
        <w:rPr>
          <w:color w:val="00B050"/>
          <w:sz w:val="20"/>
        </w:rPr>
        <w:t xml:space="preserve"> </w:t>
      </w:r>
      <w:r w:rsidRPr="00F010B6">
        <w:rPr>
          <w:sz w:val="20"/>
        </w:rPr>
        <w:t>budget year, including the impact of budget measures and resourcing on financial statements.</w:t>
      </w:r>
    </w:p>
    <w:p w14:paraId="2505CF4F" w14:textId="77777777" w:rsidR="005D0E59" w:rsidRPr="005328A9" w:rsidRDefault="005D0E59" w:rsidP="005D0E59">
      <w:pPr>
        <w:pStyle w:val="Heading3-AFTRS"/>
        <w:spacing w:after="240"/>
        <w:ind w:left="567" w:hanging="567"/>
      </w:pPr>
      <w:bookmarkStart w:id="34" w:name="_Toc162954268"/>
      <w:bookmarkStart w:id="35" w:name="_Toc163484348"/>
      <w:bookmarkStart w:id="36" w:name="_Toc165838077"/>
      <w:r w:rsidRPr="008366C8">
        <w:t>3.1</w:t>
      </w:r>
      <w:r w:rsidRPr="008366C8">
        <w:tab/>
        <w:t>Budgeted financial statements</w:t>
      </w:r>
      <w:bookmarkEnd w:id="34"/>
      <w:bookmarkEnd w:id="35"/>
      <w:bookmarkEnd w:id="36"/>
    </w:p>
    <w:p w14:paraId="6AEED274" w14:textId="77777777" w:rsidR="005D0E59" w:rsidRPr="008366C8" w:rsidRDefault="005D0E59" w:rsidP="005D0E59">
      <w:pPr>
        <w:pStyle w:val="Heading4"/>
        <w:spacing w:before="120"/>
      </w:pPr>
      <w:r w:rsidRPr="008366C8">
        <w:t>3.1.1</w:t>
      </w:r>
      <w:r w:rsidRPr="008366C8">
        <w:tab/>
        <w:t>Explanatory notes and analysis of budgeted financial statements</w:t>
      </w:r>
    </w:p>
    <w:p w14:paraId="670C944A" w14:textId="77777777" w:rsidR="005D0E59" w:rsidRPr="00F010B6" w:rsidRDefault="005D0E59" w:rsidP="005D0E59">
      <w:pPr>
        <w:rPr>
          <w:b/>
          <w:sz w:val="20"/>
        </w:rPr>
      </w:pPr>
      <w:r w:rsidRPr="00F010B6">
        <w:rPr>
          <w:b/>
          <w:sz w:val="20"/>
        </w:rPr>
        <w:t xml:space="preserve">Comprehensive income statement </w:t>
      </w:r>
    </w:p>
    <w:p w14:paraId="68A1C74D" w14:textId="77777777" w:rsidR="005D0E59" w:rsidRPr="001E3878" w:rsidRDefault="005D0E59" w:rsidP="005D0E59">
      <w:pPr>
        <w:rPr>
          <w:sz w:val="20"/>
        </w:rPr>
      </w:pPr>
      <w:r w:rsidRPr="001E3878">
        <w:rPr>
          <w:sz w:val="20"/>
        </w:rPr>
        <w:t>Own-source revenue is expected to increase by 1.4 per cent in 2024–25. Award Course fee income of $7.8 million is an increase of 2.0</w:t>
      </w:r>
      <w:r>
        <w:rPr>
          <w:sz w:val="20"/>
        </w:rPr>
        <w:t xml:space="preserve"> per cent</w:t>
      </w:r>
      <w:r w:rsidRPr="001E3878">
        <w:rPr>
          <w:sz w:val="20"/>
        </w:rPr>
        <w:t xml:space="preserve"> from the 2023–24 result and is expected to continue to increase across the forward estimates period. Income from Short and Industry Courses and Business Development is budgeted to be $1.5 million for 2024–25 ($1.5 million for 2023–24) and is then expected to increase throughout the forward estimates period. </w:t>
      </w:r>
    </w:p>
    <w:p w14:paraId="2167CECF" w14:textId="77777777" w:rsidR="005D0E59" w:rsidRPr="001E3878" w:rsidRDefault="005D0E59" w:rsidP="005D0E59">
      <w:pPr>
        <w:rPr>
          <w:sz w:val="20"/>
        </w:rPr>
      </w:pPr>
      <w:r w:rsidRPr="001E3878">
        <w:rPr>
          <w:sz w:val="20"/>
        </w:rPr>
        <w:t>Employee costs are expected to increase by 5.4 per</w:t>
      </w:r>
      <w:r>
        <w:rPr>
          <w:sz w:val="20"/>
        </w:rPr>
        <w:t xml:space="preserve"> </w:t>
      </w:r>
      <w:r w:rsidRPr="001E3878">
        <w:rPr>
          <w:sz w:val="20"/>
        </w:rPr>
        <w:t xml:space="preserve">cent to $21.7 million in 2024–25 and then increase over the forward years. Overall, total expenses for 2024–25 ($38.2 million) is an increase of 7.0 per cent from 2023–24 with a further increase in the outer years. The average staffing level is planned to increase over the forward years. </w:t>
      </w:r>
    </w:p>
    <w:p w14:paraId="26759C04" w14:textId="77777777" w:rsidR="005D0E59" w:rsidRPr="00F010B6" w:rsidRDefault="005D0E59" w:rsidP="005D0E59">
      <w:pPr>
        <w:rPr>
          <w:b/>
          <w:sz w:val="20"/>
        </w:rPr>
      </w:pPr>
      <w:r w:rsidRPr="00F010B6">
        <w:rPr>
          <w:b/>
          <w:sz w:val="20"/>
        </w:rPr>
        <w:t xml:space="preserve">Departmental balance sheet </w:t>
      </w:r>
    </w:p>
    <w:p w14:paraId="08EEFD81" w14:textId="77777777" w:rsidR="005D0E59" w:rsidRPr="00F010B6" w:rsidRDefault="005D0E59" w:rsidP="005D0E59">
      <w:pPr>
        <w:rPr>
          <w:sz w:val="20"/>
        </w:rPr>
      </w:pPr>
      <w:r w:rsidRPr="00F010B6">
        <w:rPr>
          <w:sz w:val="20"/>
        </w:rPr>
        <w:t>The budgeted balance sheet is based on the latest forecast with due consideration to flow-</w:t>
      </w:r>
      <w:proofErr w:type="spellStart"/>
      <w:r w:rsidRPr="00F010B6">
        <w:rPr>
          <w:sz w:val="20"/>
        </w:rPr>
        <w:t>ons</w:t>
      </w:r>
      <w:proofErr w:type="spellEnd"/>
      <w:r w:rsidRPr="00F010B6">
        <w:rPr>
          <w:sz w:val="20"/>
        </w:rPr>
        <w:t xml:space="preserve"> from the capital expenditure budget, income statements and cash inflows and outflows.</w:t>
      </w:r>
    </w:p>
    <w:p w14:paraId="537FEC3E" w14:textId="77777777" w:rsidR="005D0E59" w:rsidRDefault="005D0E59" w:rsidP="005D0E59">
      <w:pPr>
        <w:pStyle w:val="Heading3-AFTRS"/>
      </w:pPr>
      <w:bookmarkStart w:id="37" w:name="_Toc162954269"/>
      <w:bookmarkStart w:id="38" w:name="_Toc163484349"/>
      <w:r>
        <w:br w:type="page"/>
      </w:r>
    </w:p>
    <w:p w14:paraId="6D96F112" w14:textId="77777777" w:rsidR="005D0E59" w:rsidRPr="008366C8" w:rsidRDefault="005D0E59" w:rsidP="005D0E59">
      <w:pPr>
        <w:pStyle w:val="Heading3-AFTRS"/>
        <w:spacing w:after="240"/>
        <w:rPr>
          <w:rStyle w:val="TableHeadingChar"/>
          <w:b/>
          <w:bCs/>
        </w:rPr>
      </w:pPr>
      <w:bookmarkStart w:id="39" w:name="_Toc165838078"/>
      <w:r w:rsidRPr="008366C8">
        <w:lastRenderedPageBreak/>
        <w:t>3.2</w:t>
      </w:r>
      <w:r w:rsidRPr="008366C8">
        <w:tab/>
        <w:t>Budgeted financial statements tables</w:t>
      </w:r>
      <w:bookmarkEnd w:id="37"/>
      <w:bookmarkEnd w:id="38"/>
      <w:bookmarkEnd w:id="39"/>
    </w:p>
    <w:p w14:paraId="52AB249E" w14:textId="77777777" w:rsidR="005D0E59" w:rsidRDefault="005D0E59" w:rsidP="005D0E59">
      <w:pPr>
        <w:pStyle w:val="TableHeading"/>
        <w:rPr>
          <w:snapToGrid w:val="0"/>
        </w:rPr>
      </w:pPr>
      <w:r w:rsidRPr="008366C8">
        <w:t>Table 3.1: Comprehensive</w:t>
      </w:r>
      <w:r w:rsidRPr="00E855E0">
        <w:t xml:space="preserve"> income statement (showing net cost of services)</w:t>
      </w:r>
      <w:r>
        <w:t xml:space="preserve"> </w:t>
      </w:r>
      <w:r>
        <w:rPr>
          <w:snapToGrid w:val="0"/>
        </w:rPr>
        <w:t>for the period ended 30 June</w:t>
      </w:r>
    </w:p>
    <w:tbl>
      <w:tblPr>
        <w:tblW w:w="7668" w:type="dxa"/>
        <w:tblLook w:val="04A0" w:firstRow="1" w:lastRow="0" w:firstColumn="1" w:lastColumn="0" w:noHBand="0" w:noVBand="1"/>
      </w:tblPr>
      <w:tblGrid>
        <w:gridCol w:w="3220"/>
        <w:gridCol w:w="928"/>
        <w:gridCol w:w="880"/>
        <w:gridCol w:w="880"/>
        <w:gridCol w:w="880"/>
        <w:gridCol w:w="880"/>
      </w:tblGrid>
      <w:tr w:rsidR="005D0E59" w:rsidRPr="00B83D3D" w14:paraId="74EDF724" w14:textId="77777777" w:rsidTr="005E1F18">
        <w:trPr>
          <w:trHeight w:val="204"/>
        </w:trPr>
        <w:tc>
          <w:tcPr>
            <w:tcW w:w="3220" w:type="dxa"/>
            <w:tcBorders>
              <w:top w:val="single" w:sz="4" w:space="0" w:color="auto"/>
              <w:left w:val="nil"/>
              <w:bottom w:val="nil"/>
              <w:right w:val="nil"/>
            </w:tcBorders>
            <w:shd w:val="clear" w:color="auto" w:fill="auto"/>
            <w:noWrap/>
            <w:hideMark/>
          </w:tcPr>
          <w:p w14:paraId="0AA89C97" w14:textId="77777777" w:rsidR="005D0E59" w:rsidRPr="00B83D3D" w:rsidRDefault="005D0E59" w:rsidP="005E1F18">
            <w:pPr>
              <w:spacing w:before="0" w:after="0" w:line="240" w:lineRule="auto"/>
              <w:rPr>
                <w:rFonts w:ascii="Arial" w:hAnsi="Arial" w:cs="Arial"/>
                <w:b/>
                <w:bCs/>
                <w:sz w:val="16"/>
                <w:szCs w:val="16"/>
              </w:rPr>
            </w:pPr>
            <w:r w:rsidRPr="00B83D3D">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018C0282" w14:textId="77777777" w:rsidR="005D0E59" w:rsidRPr="00B83D3D" w:rsidRDefault="005D0E59" w:rsidP="005E1F18">
            <w:pPr>
              <w:spacing w:before="0" w:after="0" w:line="240" w:lineRule="auto"/>
              <w:jc w:val="right"/>
              <w:rPr>
                <w:rFonts w:ascii="Arial" w:hAnsi="Arial" w:cs="Arial"/>
                <w:sz w:val="16"/>
                <w:szCs w:val="16"/>
              </w:rPr>
            </w:pPr>
            <w:r w:rsidRPr="00B83D3D">
              <w:rPr>
                <w:rFonts w:ascii="Arial" w:hAnsi="Arial" w:cs="Arial"/>
                <w:sz w:val="16"/>
                <w:szCs w:val="16"/>
              </w:rPr>
              <w:t>2023-24</w:t>
            </w:r>
            <w:r>
              <w:rPr>
                <w:rFonts w:ascii="Arial" w:hAnsi="Arial" w:cs="Arial"/>
                <w:sz w:val="16"/>
                <w:szCs w:val="16"/>
              </w:rPr>
              <w:br/>
            </w:r>
            <w:r w:rsidRPr="00B83D3D">
              <w:rPr>
                <w:rFonts w:ascii="Arial" w:hAnsi="Arial" w:cs="Arial"/>
                <w:sz w:val="16"/>
                <w:szCs w:val="16"/>
              </w:rPr>
              <w:t>Estimated</w:t>
            </w:r>
            <w:r>
              <w:rPr>
                <w:rFonts w:ascii="Arial" w:hAnsi="Arial" w:cs="Arial"/>
                <w:sz w:val="16"/>
                <w:szCs w:val="16"/>
              </w:rPr>
              <w:br/>
            </w:r>
            <w:r w:rsidRPr="00B83D3D">
              <w:rPr>
                <w:rFonts w:ascii="Arial" w:hAnsi="Arial" w:cs="Arial"/>
                <w:sz w:val="16"/>
                <w:szCs w:val="16"/>
              </w:rPr>
              <w:t xml:space="preserve"> actual</w:t>
            </w:r>
            <w:r w:rsidRPr="00B83D3D">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bottom"/>
            <w:hideMark/>
          </w:tcPr>
          <w:p w14:paraId="7348EACC" w14:textId="77777777" w:rsidR="005D0E59" w:rsidRPr="00B83D3D" w:rsidRDefault="005D0E59" w:rsidP="005E1F18">
            <w:pPr>
              <w:spacing w:before="0" w:after="0" w:line="240" w:lineRule="auto"/>
              <w:jc w:val="right"/>
              <w:rPr>
                <w:rFonts w:ascii="Arial" w:hAnsi="Arial" w:cs="Arial"/>
                <w:sz w:val="16"/>
                <w:szCs w:val="16"/>
              </w:rPr>
            </w:pPr>
            <w:r w:rsidRPr="00B83D3D">
              <w:rPr>
                <w:rFonts w:ascii="Arial" w:hAnsi="Arial" w:cs="Arial"/>
                <w:sz w:val="16"/>
                <w:szCs w:val="16"/>
              </w:rPr>
              <w:t>2024-25</w:t>
            </w:r>
            <w:r w:rsidRPr="00B83D3D">
              <w:rPr>
                <w:rFonts w:ascii="Arial" w:hAnsi="Arial" w:cs="Arial"/>
                <w:sz w:val="16"/>
                <w:szCs w:val="16"/>
              </w:rPr>
              <w:br/>
              <w:t>Budget</w:t>
            </w:r>
            <w:r w:rsidRPr="00B83D3D">
              <w:rPr>
                <w:rFonts w:ascii="Arial" w:hAnsi="Arial" w:cs="Arial"/>
                <w:sz w:val="16"/>
                <w:szCs w:val="16"/>
              </w:rPr>
              <w:br/>
            </w:r>
            <w:r w:rsidRPr="00B83D3D">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4F648F71" w14:textId="77777777" w:rsidR="005D0E59" w:rsidRPr="00B83D3D" w:rsidRDefault="005D0E59" w:rsidP="005E1F18">
            <w:pPr>
              <w:spacing w:before="0" w:after="0" w:line="240" w:lineRule="auto"/>
              <w:jc w:val="right"/>
              <w:rPr>
                <w:rFonts w:ascii="Arial" w:hAnsi="Arial" w:cs="Arial"/>
                <w:sz w:val="16"/>
                <w:szCs w:val="16"/>
              </w:rPr>
            </w:pPr>
            <w:r w:rsidRPr="00B83D3D">
              <w:rPr>
                <w:rFonts w:ascii="Arial" w:hAnsi="Arial" w:cs="Arial"/>
                <w:sz w:val="16"/>
                <w:szCs w:val="16"/>
              </w:rPr>
              <w:t>2025-26</w:t>
            </w:r>
            <w:r>
              <w:rPr>
                <w:rFonts w:ascii="Arial" w:hAnsi="Arial" w:cs="Arial"/>
                <w:sz w:val="16"/>
                <w:szCs w:val="16"/>
              </w:rPr>
              <w:br/>
            </w:r>
            <w:r w:rsidRPr="00B83D3D">
              <w:rPr>
                <w:rFonts w:ascii="Arial" w:hAnsi="Arial" w:cs="Arial"/>
                <w:sz w:val="16"/>
                <w:szCs w:val="16"/>
              </w:rPr>
              <w:t>Forward</w:t>
            </w:r>
            <w:r>
              <w:rPr>
                <w:rFonts w:ascii="Arial" w:hAnsi="Arial" w:cs="Arial"/>
                <w:sz w:val="16"/>
                <w:szCs w:val="16"/>
              </w:rPr>
              <w:br/>
            </w:r>
            <w:r w:rsidRPr="00B83D3D">
              <w:rPr>
                <w:rFonts w:ascii="Arial" w:hAnsi="Arial" w:cs="Arial"/>
                <w:sz w:val="16"/>
                <w:szCs w:val="16"/>
              </w:rPr>
              <w:t>estimate</w:t>
            </w:r>
            <w:r w:rsidRPr="00B83D3D">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5FDFC6AE" w14:textId="77777777" w:rsidR="005D0E59" w:rsidRPr="00B83D3D" w:rsidRDefault="005D0E59" w:rsidP="005E1F18">
            <w:pPr>
              <w:spacing w:before="0" w:after="0" w:line="240" w:lineRule="auto"/>
              <w:jc w:val="right"/>
              <w:rPr>
                <w:rFonts w:ascii="Arial" w:hAnsi="Arial" w:cs="Arial"/>
                <w:sz w:val="16"/>
                <w:szCs w:val="16"/>
              </w:rPr>
            </w:pPr>
            <w:r w:rsidRPr="00B83D3D">
              <w:rPr>
                <w:rFonts w:ascii="Arial" w:hAnsi="Arial" w:cs="Arial"/>
                <w:sz w:val="16"/>
                <w:szCs w:val="16"/>
              </w:rPr>
              <w:t>2026-27</w:t>
            </w:r>
            <w:r>
              <w:rPr>
                <w:rFonts w:ascii="Arial" w:hAnsi="Arial" w:cs="Arial"/>
                <w:sz w:val="16"/>
                <w:szCs w:val="16"/>
              </w:rPr>
              <w:br/>
            </w:r>
            <w:r w:rsidRPr="00B83D3D">
              <w:rPr>
                <w:rFonts w:ascii="Arial" w:hAnsi="Arial" w:cs="Arial"/>
                <w:sz w:val="16"/>
                <w:szCs w:val="16"/>
              </w:rPr>
              <w:t>Forward</w:t>
            </w:r>
            <w:r>
              <w:rPr>
                <w:rFonts w:ascii="Arial" w:hAnsi="Arial" w:cs="Arial"/>
                <w:sz w:val="16"/>
                <w:szCs w:val="16"/>
              </w:rPr>
              <w:br/>
            </w:r>
            <w:r w:rsidRPr="00B83D3D">
              <w:rPr>
                <w:rFonts w:ascii="Arial" w:hAnsi="Arial" w:cs="Arial"/>
                <w:sz w:val="16"/>
                <w:szCs w:val="16"/>
              </w:rPr>
              <w:t>estimate</w:t>
            </w:r>
            <w:r w:rsidRPr="00B83D3D">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26D5D8E1" w14:textId="77777777" w:rsidR="005D0E59" w:rsidRPr="00B83D3D" w:rsidRDefault="005D0E59" w:rsidP="005E1F18">
            <w:pPr>
              <w:spacing w:before="0" w:after="0" w:line="240" w:lineRule="auto"/>
              <w:jc w:val="right"/>
              <w:rPr>
                <w:rFonts w:ascii="Arial" w:hAnsi="Arial" w:cs="Arial"/>
                <w:sz w:val="16"/>
                <w:szCs w:val="16"/>
              </w:rPr>
            </w:pPr>
            <w:r w:rsidRPr="00B83D3D">
              <w:rPr>
                <w:rFonts w:ascii="Arial" w:hAnsi="Arial" w:cs="Arial"/>
                <w:sz w:val="16"/>
                <w:szCs w:val="16"/>
              </w:rPr>
              <w:t>2027-28</w:t>
            </w:r>
            <w:r w:rsidRPr="00B83D3D">
              <w:rPr>
                <w:rFonts w:ascii="Arial" w:hAnsi="Arial" w:cs="Arial"/>
                <w:sz w:val="16"/>
                <w:szCs w:val="16"/>
              </w:rPr>
              <w:br/>
              <w:t>Forward</w:t>
            </w:r>
            <w:r>
              <w:rPr>
                <w:rFonts w:ascii="Arial" w:hAnsi="Arial" w:cs="Arial"/>
                <w:sz w:val="16"/>
                <w:szCs w:val="16"/>
              </w:rPr>
              <w:br/>
            </w:r>
            <w:r w:rsidRPr="00B83D3D">
              <w:rPr>
                <w:rFonts w:ascii="Arial" w:hAnsi="Arial" w:cs="Arial"/>
                <w:sz w:val="16"/>
                <w:szCs w:val="16"/>
              </w:rPr>
              <w:t>estimate</w:t>
            </w:r>
            <w:r w:rsidRPr="00B83D3D">
              <w:rPr>
                <w:rFonts w:ascii="Arial" w:hAnsi="Arial" w:cs="Arial"/>
                <w:sz w:val="16"/>
                <w:szCs w:val="16"/>
              </w:rPr>
              <w:br/>
              <w:t>$'000</w:t>
            </w:r>
          </w:p>
        </w:tc>
      </w:tr>
      <w:tr w:rsidR="005D0E59" w:rsidRPr="00B83D3D" w14:paraId="49F417F1" w14:textId="77777777" w:rsidTr="005E1F18">
        <w:trPr>
          <w:trHeight w:val="204"/>
        </w:trPr>
        <w:tc>
          <w:tcPr>
            <w:tcW w:w="3220" w:type="dxa"/>
            <w:tcBorders>
              <w:top w:val="nil"/>
              <w:left w:val="nil"/>
              <w:bottom w:val="nil"/>
              <w:right w:val="nil"/>
            </w:tcBorders>
            <w:shd w:val="clear" w:color="auto" w:fill="auto"/>
            <w:noWrap/>
            <w:vAlign w:val="bottom"/>
            <w:hideMark/>
          </w:tcPr>
          <w:p w14:paraId="682F2440" w14:textId="77777777" w:rsidR="005D0E59" w:rsidRPr="00B83D3D" w:rsidRDefault="005D0E59" w:rsidP="005E1F18">
            <w:pPr>
              <w:spacing w:before="0" w:after="0" w:line="240" w:lineRule="auto"/>
              <w:rPr>
                <w:rFonts w:ascii="Arial" w:hAnsi="Arial" w:cs="Arial"/>
                <w:b/>
                <w:bCs/>
                <w:sz w:val="16"/>
                <w:szCs w:val="16"/>
              </w:rPr>
            </w:pPr>
            <w:r w:rsidRPr="00B83D3D">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738E94F9" w14:textId="77777777" w:rsidR="005D0E59" w:rsidRPr="00B83D3D" w:rsidRDefault="005D0E59" w:rsidP="005E1F18">
            <w:pPr>
              <w:spacing w:before="0"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3FF5F99C"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 </w:t>
            </w:r>
          </w:p>
        </w:tc>
        <w:tc>
          <w:tcPr>
            <w:tcW w:w="880" w:type="dxa"/>
            <w:tcBorders>
              <w:top w:val="nil"/>
              <w:left w:val="nil"/>
              <w:bottom w:val="nil"/>
              <w:right w:val="nil"/>
            </w:tcBorders>
            <w:shd w:val="clear" w:color="auto" w:fill="auto"/>
            <w:noWrap/>
            <w:vAlign w:val="bottom"/>
            <w:hideMark/>
          </w:tcPr>
          <w:p w14:paraId="5A75B7E7" w14:textId="77777777" w:rsidR="005D0E59" w:rsidRPr="00B83D3D" w:rsidRDefault="005D0E59" w:rsidP="005E1F18">
            <w:pPr>
              <w:spacing w:before="0"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711CF7C6" w14:textId="77777777" w:rsidR="005D0E59" w:rsidRPr="00B83D3D" w:rsidRDefault="005D0E59" w:rsidP="005E1F18">
            <w:pPr>
              <w:spacing w:before="0" w:after="0" w:line="240" w:lineRule="auto"/>
              <w:jc w:val="right"/>
              <w:rPr>
                <w:rFonts w:ascii="Times New Roman" w:hAnsi="Times New Roman"/>
                <w:sz w:val="20"/>
              </w:rPr>
            </w:pPr>
          </w:p>
        </w:tc>
        <w:tc>
          <w:tcPr>
            <w:tcW w:w="880" w:type="dxa"/>
            <w:tcBorders>
              <w:top w:val="nil"/>
              <w:left w:val="nil"/>
              <w:bottom w:val="nil"/>
              <w:right w:val="nil"/>
            </w:tcBorders>
            <w:shd w:val="clear" w:color="auto" w:fill="auto"/>
            <w:noWrap/>
            <w:vAlign w:val="bottom"/>
            <w:hideMark/>
          </w:tcPr>
          <w:p w14:paraId="7F5A657B" w14:textId="77777777" w:rsidR="005D0E59" w:rsidRPr="00B83D3D" w:rsidRDefault="005D0E59" w:rsidP="005E1F18">
            <w:pPr>
              <w:spacing w:before="0" w:after="0" w:line="240" w:lineRule="auto"/>
              <w:jc w:val="right"/>
              <w:rPr>
                <w:rFonts w:ascii="Times New Roman" w:hAnsi="Times New Roman"/>
                <w:sz w:val="20"/>
              </w:rPr>
            </w:pPr>
          </w:p>
        </w:tc>
      </w:tr>
      <w:tr w:rsidR="005D0E59" w:rsidRPr="00B83D3D" w14:paraId="5071D243" w14:textId="77777777" w:rsidTr="005E1F18">
        <w:trPr>
          <w:trHeight w:val="204"/>
        </w:trPr>
        <w:tc>
          <w:tcPr>
            <w:tcW w:w="3220" w:type="dxa"/>
            <w:tcBorders>
              <w:top w:val="nil"/>
              <w:left w:val="nil"/>
              <w:bottom w:val="nil"/>
              <w:right w:val="nil"/>
            </w:tcBorders>
            <w:shd w:val="clear" w:color="auto" w:fill="auto"/>
            <w:noWrap/>
            <w:vAlign w:val="bottom"/>
            <w:hideMark/>
          </w:tcPr>
          <w:p w14:paraId="344766EC" w14:textId="77777777" w:rsidR="005D0E59" w:rsidRPr="00B83D3D" w:rsidRDefault="005D0E59" w:rsidP="005E1F18">
            <w:pPr>
              <w:spacing w:before="0" w:after="0" w:line="240" w:lineRule="auto"/>
              <w:ind w:left="113"/>
              <w:rPr>
                <w:rFonts w:ascii="Arial" w:hAnsi="Arial" w:cs="Arial"/>
                <w:sz w:val="16"/>
                <w:szCs w:val="16"/>
              </w:rPr>
            </w:pPr>
            <w:r w:rsidRPr="00CA35A8">
              <w:rPr>
                <w:rFonts w:ascii="Arial" w:hAnsi="Arial" w:cs="Arial"/>
                <w:color w:val="000000"/>
                <w:sz w:val="16"/>
                <w:szCs w:val="16"/>
              </w:rPr>
              <w:t>Employee</w:t>
            </w:r>
            <w:r w:rsidRPr="00B83D3D">
              <w:rPr>
                <w:rFonts w:ascii="Arial" w:hAnsi="Arial" w:cs="Arial"/>
                <w:sz w:val="16"/>
                <w:szCs w:val="16"/>
              </w:rPr>
              <w:t xml:space="preserve"> benefits</w:t>
            </w:r>
          </w:p>
        </w:tc>
        <w:tc>
          <w:tcPr>
            <w:tcW w:w="928" w:type="dxa"/>
            <w:tcBorders>
              <w:top w:val="nil"/>
              <w:left w:val="nil"/>
              <w:bottom w:val="nil"/>
              <w:right w:val="nil"/>
            </w:tcBorders>
            <w:shd w:val="clear" w:color="auto" w:fill="auto"/>
            <w:noWrap/>
            <w:vAlign w:val="bottom"/>
            <w:hideMark/>
          </w:tcPr>
          <w:p w14:paraId="32443491" w14:textId="77777777" w:rsidR="005D0E59" w:rsidRPr="00B83D3D" w:rsidRDefault="005D0E59" w:rsidP="005E1F18">
            <w:pPr>
              <w:spacing w:before="0" w:after="0" w:line="240" w:lineRule="auto"/>
              <w:jc w:val="right"/>
              <w:rPr>
                <w:rFonts w:ascii="Arial" w:hAnsi="Arial" w:cs="Arial"/>
                <w:sz w:val="16"/>
                <w:szCs w:val="16"/>
              </w:rPr>
            </w:pPr>
            <w:r w:rsidRPr="00B83D3D">
              <w:rPr>
                <w:rFonts w:ascii="Arial" w:hAnsi="Arial" w:cs="Arial"/>
                <w:sz w:val="16"/>
                <w:szCs w:val="16"/>
              </w:rPr>
              <w:t>20,629</w:t>
            </w:r>
          </w:p>
        </w:tc>
        <w:tc>
          <w:tcPr>
            <w:tcW w:w="880" w:type="dxa"/>
            <w:tcBorders>
              <w:top w:val="nil"/>
              <w:left w:val="nil"/>
              <w:bottom w:val="nil"/>
              <w:right w:val="nil"/>
            </w:tcBorders>
            <w:shd w:val="clear" w:color="000000" w:fill="E6E6E6"/>
            <w:noWrap/>
            <w:vAlign w:val="bottom"/>
            <w:hideMark/>
          </w:tcPr>
          <w:p w14:paraId="7DA1676D"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21,738</w:t>
            </w:r>
          </w:p>
        </w:tc>
        <w:tc>
          <w:tcPr>
            <w:tcW w:w="880" w:type="dxa"/>
            <w:tcBorders>
              <w:top w:val="nil"/>
              <w:left w:val="nil"/>
              <w:bottom w:val="nil"/>
              <w:right w:val="nil"/>
            </w:tcBorders>
            <w:shd w:val="clear" w:color="auto" w:fill="auto"/>
            <w:noWrap/>
            <w:vAlign w:val="bottom"/>
            <w:hideMark/>
          </w:tcPr>
          <w:p w14:paraId="3409CF1D"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23,237</w:t>
            </w:r>
          </w:p>
        </w:tc>
        <w:tc>
          <w:tcPr>
            <w:tcW w:w="880" w:type="dxa"/>
            <w:tcBorders>
              <w:top w:val="nil"/>
              <w:left w:val="nil"/>
              <w:bottom w:val="nil"/>
              <w:right w:val="nil"/>
            </w:tcBorders>
            <w:shd w:val="clear" w:color="auto" w:fill="auto"/>
            <w:noWrap/>
            <w:vAlign w:val="bottom"/>
            <w:hideMark/>
          </w:tcPr>
          <w:p w14:paraId="775B5197"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24,381</w:t>
            </w:r>
          </w:p>
        </w:tc>
        <w:tc>
          <w:tcPr>
            <w:tcW w:w="880" w:type="dxa"/>
            <w:tcBorders>
              <w:top w:val="nil"/>
              <w:left w:val="nil"/>
              <w:bottom w:val="nil"/>
              <w:right w:val="nil"/>
            </w:tcBorders>
            <w:shd w:val="clear" w:color="auto" w:fill="auto"/>
            <w:noWrap/>
            <w:vAlign w:val="bottom"/>
            <w:hideMark/>
          </w:tcPr>
          <w:p w14:paraId="055607B1"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27,766</w:t>
            </w:r>
          </w:p>
        </w:tc>
      </w:tr>
      <w:tr w:rsidR="005D0E59" w:rsidRPr="00B83D3D" w14:paraId="188450E4" w14:textId="77777777" w:rsidTr="005E1F18">
        <w:trPr>
          <w:trHeight w:val="204"/>
        </w:trPr>
        <w:tc>
          <w:tcPr>
            <w:tcW w:w="3220" w:type="dxa"/>
            <w:tcBorders>
              <w:top w:val="nil"/>
              <w:left w:val="nil"/>
              <w:bottom w:val="nil"/>
              <w:right w:val="nil"/>
            </w:tcBorders>
            <w:shd w:val="clear" w:color="auto" w:fill="auto"/>
            <w:noWrap/>
            <w:vAlign w:val="bottom"/>
            <w:hideMark/>
          </w:tcPr>
          <w:p w14:paraId="399C40B0" w14:textId="77777777" w:rsidR="005D0E59" w:rsidRPr="00B83D3D" w:rsidRDefault="005D0E59" w:rsidP="005E1F18">
            <w:pPr>
              <w:spacing w:before="0" w:after="0" w:line="240" w:lineRule="auto"/>
              <w:ind w:left="113"/>
              <w:rPr>
                <w:rFonts w:ascii="Arial" w:hAnsi="Arial" w:cs="Arial"/>
                <w:sz w:val="16"/>
                <w:szCs w:val="16"/>
              </w:rPr>
            </w:pPr>
            <w:r w:rsidRPr="00CA35A8">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3A6A6C71" w14:textId="77777777" w:rsidR="005D0E59" w:rsidRPr="00B83D3D" w:rsidRDefault="005D0E59" w:rsidP="005E1F18">
            <w:pPr>
              <w:spacing w:before="0" w:after="0" w:line="240" w:lineRule="auto"/>
              <w:jc w:val="right"/>
              <w:rPr>
                <w:rFonts w:ascii="Arial" w:hAnsi="Arial" w:cs="Arial"/>
                <w:sz w:val="16"/>
                <w:szCs w:val="16"/>
              </w:rPr>
            </w:pPr>
            <w:r w:rsidRPr="00B83D3D">
              <w:rPr>
                <w:rFonts w:ascii="Arial" w:hAnsi="Arial" w:cs="Arial"/>
                <w:sz w:val="16"/>
                <w:szCs w:val="16"/>
              </w:rPr>
              <w:t>8,667</w:t>
            </w:r>
          </w:p>
        </w:tc>
        <w:tc>
          <w:tcPr>
            <w:tcW w:w="880" w:type="dxa"/>
            <w:tcBorders>
              <w:top w:val="nil"/>
              <w:left w:val="nil"/>
              <w:bottom w:val="nil"/>
              <w:right w:val="nil"/>
            </w:tcBorders>
            <w:shd w:val="clear" w:color="000000" w:fill="E6E6E6"/>
            <w:noWrap/>
            <w:vAlign w:val="bottom"/>
            <w:hideMark/>
          </w:tcPr>
          <w:p w14:paraId="1FCEEFFD"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9,631</w:t>
            </w:r>
          </w:p>
        </w:tc>
        <w:tc>
          <w:tcPr>
            <w:tcW w:w="880" w:type="dxa"/>
            <w:tcBorders>
              <w:top w:val="nil"/>
              <w:left w:val="nil"/>
              <w:bottom w:val="nil"/>
              <w:right w:val="nil"/>
            </w:tcBorders>
            <w:shd w:val="clear" w:color="auto" w:fill="auto"/>
            <w:noWrap/>
            <w:vAlign w:val="bottom"/>
            <w:hideMark/>
          </w:tcPr>
          <w:p w14:paraId="60D97495"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8,826</w:t>
            </w:r>
          </w:p>
        </w:tc>
        <w:tc>
          <w:tcPr>
            <w:tcW w:w="880" w:type="dxa"/>
            <w:tcBorders>
              <w:top w:val="nil"/>
              <w:left w:val="nil"/>
              <w:bottom w:val="nil"/>
              <w:right w:val="nil"/>
            </w:tcBorders>
            <w:shd w:val="clear" w:color="auto" w:fill="auto"/>
            <w:noWrap/>
            <w:vAlign w:val="bottom"/>
            <w:hideMark/>
          </w:tcPr>
          <w:p w14:paraId="115A5066"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9,604</w:t>
            </w:r>
          </w:p>
        </w:tc>
        <w:tc>
          <w:tcPr>
            <w:tcW w:w="880" w:type="dxa"/>
            <w:tcBorders>
              <w:top w:val="nil"/>
              <w:left w:val="nil"/>
              <w:bottom w:val="nil"/>
              <w:right w:val="nil"/>
            </w:tcBorders>
            <w:shd w:val="clear" w:color="auto" w:fill="auto"/>
            <w:noWrap/>
            <w:vAlign w:val="bottom"/>
            <w:hideMark/>
          </w:tcPr>
          <w:p w14:paraId="50CB0B7B"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13,182</w:t>
            </w:r>
          </w:p>
        </w:tc>
      </w:tr>
      <w:tr w:rsidR="005D0E59" w:rsidRPr="00B83D3D" w14:paraId="10ABBBF5" w14:textId="77777777" w:rsidTr="005E1F18">
        <w:trPr>
          <w:trHeight w:val="204"/>
        </w:trPr>
        <w:tc>
          <w:tcPr>
            <w:tcW w:w="3220" w:type="dxa"/>
            <w:tcBorders>
              <w:top w:val="nil"/>
              <w:left w:val="nil"/>
              <w:bottom w:val="nil"/>
              <w:right w:val="nil"/>
            </w:tcBorders>
            <w:shd w:val="clear" w:color="auto" w:fill="auto"/>
            <w:noWrap/>
            <w:vAlign w:val="bottom"/>
            <w:hideMark/>
          </w:tcPr>
          <w:p w14:paraId="27200130" w14:textId="77777777" w:rsidR="005D0E59" w:rsidRPr="00B83D3D" w:rsidRDefault="005D0E59" w:rsidP="005E1F18">
            <w:pPr>
              <w:spacing w:before="0" w:after="0" w:line="240" w:lineRule="auto"/>
              <w:ind w:left="113"/>
              <w:rPr>
                <w:rFonts w:ascii="Arial" w:hAnsi="Arial" w:cs="Arial"/>
                <w:sz w:val="16"/>
                <w:szCs w:val="16"/>
              </w:rPr>
            </w:pPr>
            <w:r w:rsidRPr="00CA35A8">
              <w:rPr>
                <w:rFonts w:ascii="Arial" w:hAnsi="Arial" w:cs="Arial"/>
                <w:color w:val="000000"/>
                <w:sz w:val="16"/>
                <w:szCs w:val="16"/>
              </w:rPr>
              <w:t>Depreciation</w:t>
            </w:r>
            <w:r w:rsidRPr="00B83D3D">
              <w:rPr>
                <w:rFonts w:ascii="Arial" w:hAnsi="Arial" w:cs="Arial"/>
                <w:sz w:val="16"/>
                <w:szCs w:val="16"/>
              </w:rPr>
              <w:t xml:space="preserve"> and amortisation</w:t>
            </w:r>
          </w:p>
        </w:tc>
        <w:tc>
          <w:tcPr>
            <w:tcW w:w="928" w:type="dxa"/>
            <w:tcBorders>
              <w:top w:val="nil"/>
              <w:left w:val="nil"/>
              <w:bottom w:val="nil"/>
              <w:right w:val="nil"/>
            </w:tcBorders>
            <w:shd w:val="clear" w:color="auto" w:fill="auto"/>
            <w:noWrap/>
            <w:vAlign w:val="bottom"/>
            <w:hideMark/>
          </w:tcPr>
          <w:p w14:paraId="11DA576C" w14:textId="77777777" w:rsidR="005D0E59" w:rsidRPr="00B83D3D" w:rsidRDefault="005D0E59" w:rsidP="005E1F18">
            <w:pPr>
              <w:spacing w:before="0" w:after="0" w:line="240" w:lineRule="auto"/>
              <w:jc w:val="right"/>
              <w:rPr>
                <w:rFonts w:ascii="Arial" w:hAnsi="Arial" w:cs="Arial"/>
                <w:sz w:val="16"/>
                <w:szCs w:val="16"/>
              </w:rPr>
            </w:pPr>
            <w:r w:rsidRPr="00B83D3D">
              <w:rPr>
                <w:rFonts w:ascii="Arial" w:hAnsi="Arial" w:cs="Arial"/>
                <w:sz w:val="16"/>
                <w:szCs w:val="16"/>
              </w:rPr>
              <w:t>5,936</w:t>
            </w:r>
          </w:p>
        </w:tc>
        <w:tc>
          <w:tcPr>
            <w:tcW w:w="880" w:type="dxa"/>
            <w:tcBorders>
              <w:top w:val="nil"/>
              <w:left w:val="nil"/>
              <w:bottom w:val="nil"/>
              <w:right w:val="nil"/>
            </w:tcBorders>
            <w:shd w:val="clear" w:color="000000" w:fill="E6E6E6"/>
            <w:noWrap/>
            <w:vAlign w:val="bottom"/>
            <w:hideMark/>
          </w:tcPr>
          <w:p w14:paraId="00587A91"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6,377</w:t>
            </w:r>
          </w:p>
        </w:tc>
        <w:tc>
          <w:tcPr>
            <w:tcW w:w="880" w:type="dxa"/>
            <w:tcBorders>
              <w:top w:val="nil"/>
              <w:left w:val="nil"/>
              <w:bottom w:val="nil"/>
              <w:right w:val="nil"/>
            </w:tcBorders>
            <w:shd w:val="clear" w:color="auto" w:fill="auto"/>
            <w:noWrap/>
            <w:vAlign w:val="bottom"/>
            <w:hideMark/>
          </w:tcPr>
          <w:p w14:paraId="5D62C638" w14:textId="77777777" w:rsidR="005D0E59" w:rsidRPr="00EB6FE2" w:rsidRDefault="005D0E59" w:rsidP="005E1F18">
            <w:pPr>
              <w:spacing w:before="0" w:after="0" w:line="240" w:lineRule="auto"/>
              <w:jc w:val="right"/>
              <w:rPr>
                <w:rFonts w:ascii="Arial" w:hAnsi="Arial" w:cs="Arial"/>
                <w:sz w:val="16"/>
                <w:szCs w:val="16"/>
              </w:rPr>
            </w:pPr>
            <w:r w:rsidRPr="00EB6FE2">
              <w:rPr>
                <w:rFonts w:ascii="Arial" w:hAnsi="Arial" w:cs="Arial"/>
                <w:sz w:val="16"/>
                <w:szCs w:val="16"/>
              </w:rPr>
              <w:t>6,527</w:t>
            </w:r>
          </w:p>
        </w:tc>
        <w:tc>
          <w:tcPr>
            <w:tcW w:w="880" w:type="dxa"/>
            <w:tcBorders>
              <w:top w:val="nil"/>
              <w:left w:val="nil"/>
              <w:bottom w:val="nil"/>
              <w:right w:val="nil"/>
            </w:tcBorders>
            <w:shd w:val="clear" w:color="auto" w:fill="auto"/>
            <w:noWrap/>
            <w:vAlign w:val="bottom"/>
            <w:hideMark/>
          </w:tcPr>
          <w:p w14:paraId="315B3F5E" w14:textId="77777777" w:rsidR="005D0E59" w:rsidRPr="00EB6FE2" w:rsidRDefault="005D0E59" w:rsidP="005E1F18">
            <w:pPr>
              <w:spacing w:before="0" w:after="0" w:line="240" w:lineRule="auto"/>
              <w:jc w:val="right"/>
              <w:rPr>
                <w:rFonts w:ascii="Arial" w:hAnsi="Arial" w:cs="Arial"/>
                <w:sz w:val="16"/>
                <w:szCs w:val="16"/>
              </w:rPr>
            </w:pPr>
            <w:r w:rsidRPr="00EB6FE2">
              <w:rPr>
                <w:rFonts w:ascii="Arial" w:hAnsi="Arial" w:cs="Arial"/>
                <w:sz w:val="16"/>
                <w:szCs w:val="16"/>
              </w:rPr>
              <w:t>6,204</w:t>
            </w:r>
          </w:p>
        </w:tc>
        <w:tc>
          <w:tcPr>
            <w:tcW w:w="880" w:type="dxa"/>
            <w:tcBorders>
              <w:top w:val="nil"/>
              <w:left w:val="nil"/>
              <w:bottom w:val="nil"/>
              <w:right w:val="nil"/>
            </w:tcBorders>
            <w:shd w:val="clear" w:color="auto" w:fill="auto"/>
            <w:noWrap/>
            <w:vAlign w:val="bottom"/>
            <w:hideMark/>
          </w:tcPr>
          <w:p w14:paraId="149AC607" w14:textId="77777777" w:rsidR="005D0E59" w:rsidRPr="00EB6FE2" w:rsidRDefault="005D0E59" w:rsidP="005E1F18">
            <w:pPr>
              <w:spacing w:before="0" w:after="0" w:line="240" w:lineRule="auto"/>
              <w:jc w:val="right"/>
              <w:rPr>
                <w:rFonts w:ascii="Arial" w:hAnsi="Arial" w:cs="Arial"/>
                <w:sz w:val="16"/>
                <w:szCs w:val="16"/>
              </w:rPr>
            </w:pPr>
            <w:r w:rsidRPr="00EB6FE2">
              <w:rPr>
                <w:rFonts w:ascii="Arial" w:hAnsi="Arial" w:cs="Arial"/>
                <w:sz w:val="16"/>
                <w:szCs w:val="16"/>
              </w:rPr>
              <w:t>5,699</w:t>
            </w:r>
          </w:p>
        </w:tc>
      </w:tr>
      <w:tr w:rsidR="005D0E59" w:rsidRPr="00B83D3D" w14:paraId="0B9CA284" w14:textId="77777777" w:rsidTr="005E1F18">
        <w:trPr>
          <w:trHeight w:val="204"/>
        </w:trPr>
        <w:tc>
          <w:tcPr>
            <w:tcW w:w="3220" w:type="dxa"/>
            <w:tcBorders>
              <w:top w:val="nil"/>
              <w:left w:val="nil"/>
              <w:bottom w:val="nil"/>
              <w:right w:val="nil"/>
            </w:tcBorders>
            <w:shd w:val="clear" w:color="auto" w:fill="auto"/>
            <w:noWrap/>
            <w:hideMark/>
          </w:tcPr>
          <w:p w14:paraId="27566F6F" w14:textId="77777777" w:rsidR="005D0E59" w:rsidRPr="00B83D3D" w:rsidRDefault="005D0E59" w:rsidP="005E1F18">
            <w:pPr>
              <w:spacing w:before="0" w:after="0" w:line="240" w:lineRule="auto"/>
              <w:ind w:left="113"/>
              <w:rPr>
                <w:rFonts w:ascii="Arial" w:hAnsi="Arial" w:cs="Arial"/>
                <w:sz w:val="16"/>
                <w:szCs w:val="16"/>
              </w:rPr>
            </w:pPr>
            <w:r w:rsidRPr="00CA35A8">
              <w:rPr>
                <w:rFonts w:ascii="Arial" w:hAnsi="Arial" w:cs="Arial"/>
                <w:color w:val="000000"/>
                <w:sz w:val="16"/>
                <w:szCs w:val="16"/>
              </w:rPr>
              <w:t>Finance</w:t>
            </w:r>
            <w:r w:rsidRPr="00B83D3D">
              <w:rPr>
                <w:rFonts w:ascii="Arial" w:hAnsi="Arial" w:cs="Arial"/>
                <w:sz w:val="16"/>
                <w:szCs w:val="16"/>
              </w:rPr>
              <w:t xml:space="preserve"> costs</w:t>
            </w:r>
          </w:p>
        </w:tc>
        <w:tc>
          <w:tcPr>
            <w:tcW w:w="928" w:type="dxa"/>
            <w:tcBorders>
              <w:top w:val="nil"/>
              <w:left w:val="nil"/>
              <w:bottom w:val="nil"/>
              <w:right w:val="nil"/>
            </w:tcBorders>
            <w:shd w:val="clear" w:color="auto" w:fill="auto"/>
            <w:noWrap/>
            <w:vAlign w:val="bottom"/>
            <w:hideMark/>
          </w:tcPr>
          <w:p w14:paraId="39FDCF77" w14:textId="77777777" w:rsidR="005D0E59" w:rsidRPr="00B83D3D" w:rsidRDefault="005D0E59" w:rsidP="005E1F18">
            <w:pPr>
              <w:spacing w:before="0" w:after="0" w:line="240" w:lineRule="auto"/>
              <w:jc w:val="right"/>
              <w:rPr>
                <w:rFonts w:ascii="Arial" w:hAnsi="Arial" w:cs="Arial"/>
                <w:sz w:val="16"/>
                <w:szCs w:val="16"/>
              </w:rPr>
            </w:pPr>
            <w:r w:rsidRPr="00B83D3D">
              <w:rPr>
                <w:rFonts w:ascii="Arial" w:hAnsi="Arial" w:cs="Arial"/>
                <w:sz w:val="16"/>
                <w:szCs w:val="16"/>
              </w:rPr>
              <w:t>457</w:t>
            </w:r>
          </w:p>
        </w:tc>
        <w:tc>
          <w:tcPr>
            <w:tcW w:w="880" w:type="dxa"/>
            <w:tcBorders>
              <w:top w:val="nil"/>
              <w:left w:val="nil"/>
              <w:bottom w:val="nil"/>
              <w:right w:val="nil"/>
            </w:tcBorders>
            <w:shd w:val="clear" w:color="000000" w:fill="E6E6E6"/>
            <w:noWrap/>
            <w:vAlign w:val="bottom"/>
            <w:hideMark/>
          </w:tcPr>
          <w:p w14:paraId="590CCF69"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428</w:t>
            </w:r>
          </w:p>
        </w:tc>
        <w:tc>
          <w:tcPr>
            <w:tcW w:w="880" w:type="dxa"/>
            <w:tcBorders>
              <w:top w:val="nil"/>
              <w:left w:val="nil"/>
              <w:bottom w:val="nil"/>
              <w:right w:val="nil"/>
            </w:tcBorders>
            <w:shd w:val="clear" w:color="auto" w:fill="auto"/>
            <w:noWrap/>
            <w:vAlign w:val="bottom"/>
            <w:hideMark/>
          </w:tcPr>
          <w:p w14:paraId="5B7DDE69" w14:textId="77777777" w:rsidR="005D0E59" w:rsidRPr="00EB6FE2" w:rsidRDefault="005D0E59" w:rsidP="005E1F18">
            <w:pPr>
              <w:spacing w:before="0" w:after="0" w:line="240" w:lineRule="auto"/>
              <w:jc w:val="right"/>
              <w:rPr>
                <w:rFonts w:ascii="Arial" w:hAnsi="Arial" w:cs="Arial"/>
                <w:sz w:val="16"/>
                <w:szCs w:val="16"/>
              </w:rPr>
            </w:pPr>
            <w:r w:rsidRPr="00EB6FE2">
              <w:rPr>
                <w:rFonts w:ascii="Arial" w:hAnsi="Arial" w:cs="Arial"/>
                <w:sz w:val="16"/>
                <w:szCs w:val="16"/>
              </w:rPr>
              <w:t>384</w:t>
            </w:r>
          </w:p>
        </w:tc>
        <w:tc>
          <w:tcPr>
            <w:tcW w:w="880" w:type="dxa"/>
            <w:tcBorders>
              <w:top w:val="nil"/>
              <w:left w:val="nil"/>
              <w:bottom w:val="nil"/>
              <w:right w:val="nil"/>
            </w:tcBorders>
            <w:shd w:val="clear" w:color="auto" w:fill="auto"/>
            <w:noWrap/>
            <w:vAlign w:val="bottom"/>
            <w:hideMark/>
          </w:tcPr>
          <w:p w14:paraId="06CA583C" w14:textId="77777777" w:rsidR="005D0E59" w:rsidRPr="00EB6FE2" w:rsidRDefault="005D0E59" w:rsidP="005E1F18">
            <w:pPr>
              <w:spacing w:before="0" w:after="0" w:line="240" w:lineRule="auto"/>
              <w:jc w:val="right"/>
              <w:rPr>
                <w:rFonts w:ascii="Arial" w:hAnsi="Arial" w:cs="Arial"/>
                <w:sz w:val="16"/>
                <w:szCs w:val="16"/>
              </w:rPr>
            </w:pPr>
            <w:r w:rsidRPr="00EB6FE2">
              <w:rPr>
                <w:rFonts w:ascii="Arial" w:hAnsi="Arial" w:cs="Arial"/>
                <w:sz w:val="16"/>
                <w:szCs w:val="16"/>
              </w:rPr>
              <w:t>331</w:t>
            </w:r>
          </w:p>
        </w:tc>
        <w:tc>
          <w:tcPr>
            <w:tcW w:w="880" w:type="dxa"/>
            <w:tcBorders>
              <w:top w:val="nil"/>
              <w:left w:val="nil"/>
              <w:bottom w:val="nil"/>
              <w:right w:val="nil"/>
            </w:tcBorders>
            <w:shd w:val="clear" w:color="auto" w:fill="auto"/>
            <w:noWrap/>
            <w:vAlign w:val="bottom"/>
            <w:hideMark/>
          </w:tcPr>
          <w:p w14:paraId="1BA7B377" w14:textId="77777777" w:rsidR="005D0E59" w:rsidRPr="00EB6FE2" w:rsidRDefault="005D0E59" w:rsidP="005E1F18">
            <w:pPr>
              <w:spacing w:before="0" w:after="0" w:line="240" w:lineRule="auto"/>
              <w:jc w:val="right"/>
              <w:rPr>
                <w:rFonts w:ascii="Arial" w:hAnsi="Arial" w:cs="Arial"/>
                <w:sz w:val="16"/>
                <w:szCs w:val="16"/>
              </w:rPr>
            </w:pPr>
            <w:r w:rsidRPr="00EB6FE2">
              <w:rPr>
                <w:rFonts w:ascii="Arial" w:hAnsi="Arial" w:cs="Arial"/>
                <w:sz w:val="16"/>
                <w:szCs w:val="16"/>
              </w:rPr>
              <w:t>278</w:t>
            </w:r>
          </w:p>
        </w:tc>
      </w:tr>
      <w:tr w:rsidR="005D0E59" w:rsidRPr="00B83D3D" w14:paraId="0DFF5DF5" w14:textId="77777777" w:rsidTr="005E1F18">
        <w:trPr>
          <w:trHeight w:val="204"/>
        </w:trPr>
        <w:tc>
          <w:tcPr>
            <w:tcW w:w="3220" w:type="dxa"/>
            <w:tcBorders>
              <w:top w:val="nil"/>
              <w:left w:val="nil"/>
              <w:bottom w:val="nil"/>
              <w:right w:val="nil"/>
            </w:tcBorders>
            <w:shd w:val="clear" w:color="auto" w:fill="auto"/>
            <w:noWrap/>
            <w:hideMark/>
          </w:tcPr>
          <w:p w14:paraId="131363F8" w14:textId="77777777" w:rsidR="005D0E59" w:rsidRPr="00B83D3D" w:rsidRDefault="005D0E59" w:rsidP="005E1F18">
            <w:pPr>
              <w:spacing w:before="0" w:after="0" w:line="240" w:lineRule="auto"/>
              <w:rPr>
                <w:rFonts w:ascii="Arial" w:hAnsi="Arial" w:cs="Arial"/>
                <w:b/>
                <w:bCs/>
                <w:sz w:val="16"/>
                <w:szCs w:val="16"/>
              </w:rPr>
            </w:pPr>
            <w:r w:rsidRPr="00B83D3D">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69EED58B"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35,689</w:t>
            </w:r>
          </w:p>
        </w:tc>
        <w:tc>
          <w:tcPr>
            <w:tcW w:w="880" w:type="dxa"/>
            <w:tcBorders>
              <w:top w:val="single" w:sz="4" w:space="0" w:color="auto"/>
              <w:left w:val="nil"/>
              <w:bottom w:val="single" w:sz="4" w:space="0" w:color="auto"/>
              <w:right w:val="nil"/>
            </w:tcBorders>
            <w:shd w:val="clear" w:color="000000" w:fill="E6E6E6"/>
            <w:noWrap/>
            <w:vAlign w:val="bottom"/>
            <w:hideMark/>
          </w:tcPr>
          <w:p w14:paraId="0A831509"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38,174</w:t>
            </w:r>
          </w:p>
        </w:tc>
        <w:tc>
          <w:tcPr>
            <w:tcW w:w="880" w:type="dxa"/>
            <w:tcBorders>
              <w:top w:val="single" w:sz="4" w:space="0" w:color="auto"/>
              <w:left w:val="nil"/>
              <w:bottom w:val="single" w:sz="4" w:space="0" w:color="auto"/>
              <w:right w:val="nil"/>
            </w:tcBorders>
            <w:shd w:val="clear" w:color="auto" w:fill="auto"/>
            <w:noWrap/>
            <w:vAlign w:val="bottom"/>
            <w:hideMark/>
          </w:tcPr>
          <w:p w14:paraId="61CA9E15"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38,974</w:t>
            </w:r>
          </w:p>
        </w:tc>
        <w:tc>
          <w:tcPr>
            <w:tcW w:w="880" w:type="dxa"/>
            <w:tcBorders>
              <w:top w:val="single" w:sz="4" w:space="0" w:color="auto"/>
              <w:left w:val="nil"/>
              <w:bottom w:val="single" w:sz="4" w:space="0" w:color="auto"/>
              <w:right w:val="nil"/>
            </w:tcBorders>
            <w:shd w:val="clear" w:color="auto" w:fill="auto"/>
            <w:noWrap/>
            <w:vAlign w:val="bottom"/>
            <w:hideMark/>
          </w:tcPr>
          <w:p w14:paraId="351F8517"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40,520</w:t>
            </w:r>
          </w:p>
        </w:tc>
        <w:tc>
          <w:tcPr>
            <w:tcW w:w="880" w:type="dxa"/>
            <w:tcBorders>
              <w:top w:val="single" w:sz="4" w:space="0" w:color="auto"/>
              <w:left w:val="nil"/>
              <w:bottom w:val="single" w:sz="4" w:space="0" w:color="auto"/>
              <w:right w:val="nil"/>
            </w:tcBorders>
            <w:shd w:val="clear" w:color="auto" w:fill="auto"/>
            <w:noWrap/>
            <w:vAlign w:val="bottom"/>
            <w:hideMark/>
          </w:tcPr>
          <w:p w14:paraId="154187B1"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46,925</w:t>
            </w:r>
          </w:p>
        </w:tc>
      </w:tr>
      <w:tr w:rsidR="005D0E59" w:rsidRPr="00B83D3D" w14:paraId="0D2D30E5" w14:textId="77777777" w:rsidTr="005E1F18">
        <w:trPr>
          <w:trHeight w:val="204"/>
        </w:trPr>
        <w:tc>
          <w:tcPr>
            <w:tcW w:w="3220" w:type="dxa"/>
            <w:tcBorders>
              <w:top w:val="nil"/>
              <w:left w:val="nil"/>
              <w:bottom w:val="nil"/>
              <w:right w:val="nil"/>
            </w:tcBorders>
            <w:shd w:val="clear" w:color="auto" w:fill="auto"/>
            <w:noWrap/>
            <w:vAlign w:val="bottom"/>
            <w:hideMark/>
          </w:tcPr>
          <w:p w14:paraId="18C42C84" w14:textId="77777777" w:rsidR="005D0E59" w:rsidRPr="00B83D3D" w:rsidRDefault="005D0E59" w:rsidP="005E1F18">
            <w:pPr>
              <w:spacing w:before="0" w:after="0" w:line="240" w:lineRule="auto"/>
              <w:rPr>
                <w:rFonts w:ascii="Arial" w:hAnsi="Arial" w:cs="Arial"/>
                <w:b/>
                <w:bCs/>
                <w:sz w:val="16"/>
                <w:szCs w:val="16"/>
              </w:rPr>
            </w:pPr>
            <w:r w:rsidRPr="00B83D3D">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38EC7362" w14:textId="77777777" w:rsidR="005D0E59" w:rsidRPr="00B83D3D" w:rsidRDefault="005D0E59" w:rsidP="005E1F18">
            <w:pPr>
              <w:spacing w:before="0"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62134F9D" w14:textId="77777777" w:rsidR="005D0E59" w:rsidRPr="00B83D3D" w:rsidRDefault="005D0E59" w:rsidP="005E1F18">
            <w:pPr>
              <w:spacing w:before="0"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19E23226" w14:textId="77777777" w:rsidR="005D0E59" w:rsidRPr="00B83D3D" w:rsidRDefault="005D0E59" w:rsidP="005E1F18">
            <w:pPr>
              <w:spacing w:before="0"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15AA95CD" w14:textId="77777777" w:rsidR="005D0E59" w:rsidRPr="00B83D3D" w:rsidRDefault="005D0E59" w:rsidP="005E1F18">
            <w:pPr>
              <w:spacing w:before="0" w:after="0" w:line="240" w:lineRule="auto"/>
              <w:jc w:val="right"/>
              <w:rPr>
                <w:rFonts w:ascii="Times New Roman" w:hAnsi="Times New Roman"/>
                <w:sz w:val="20"/>
              </w:rPr>
            </w:pPr>
          </w:p>
        </w:tc>
        <w:tc>
          <w:tcPr>
            <w:tcW w:w="880" w:type="dxa"/>
            <w:tcBorders>
              <w:top w:val="nil"/>
              <w:left w:val="nil"/>
              <w:bottom w:val="nil"/>
              <w:right w:val="nil"/>
            </w:tcBorders>
            <w:shd w:val="clear" w:color="auto" w:fill="auto"/>
            <w:noWrap/>
            <w:vAlign w:val="bottom"/>
            <w:hideMark/>
          </w:tcPr>
          <w:p w14:paraId="4C41A394" w14:textId="77777777" w:rsidR="005D0E59" w:rsidRPr="00B83D3D" w:rsidRDefault="005D0E59" w:rsidP="005E1F18">
            <w:pPr>
              <w:spacing w:before="0" w:after="0" w:line="240" w:lineRule="auto"/>
              <w:jc w:val="right"/>
              <w:rPr>
                <w:rFonts w:ascii="Times New Roman" w:hAnsi="Times New Roman"/>
                <w:sz w:val="20"/>
              </w:rPr>
            </w:pPr>
          </w:p>
        </w:tc>
      </w:tr>
      <w:tr w:rsidR="005D0E59" w:rsidRPr="00B83D3D" w14:paraId="4ED6595D" w14:textId="77777777" w:rsidTr="005E1F18">
        <w:trPr>
          <w:trHeight w:val="204"/>
        </w:trPr>
        <w:tc>
          <w:tcPr>
            <w:tcW w:w="3220" w:type="dxa"/>
            <w:tcBorders>
              <w:top w:val="nil"/>
              <w:left w:val="nil"/>
              <w:bottom w:val="nil"/>
              <w:right w:val="nil"/>
            </w:tcBorders>
            <w:shd w:val="clear" w:color="auto" w:fill="auto"/>
            <w:noWrap/>
            <w:vAlign w:val="bottom"/>
            <w:hideMark/>
          </w:tcPr>
          <w:p w14:paraId="19B989A6" w14:textId="77777777" w:rsidR="005D0E59" w:rsidRPr="00B83D3D" w:rsidRDefault="005D0E59" w:rsidP="005E1F18">
            <w:pPr>
              <w:spacing w:before="0" w:after="0" w:line="240" w:lineRule="auto"/>
              <w:rPr>
                <w:rFonts w:ascii="Arial" w:hAnsi="Arial" w:cs="Arial"/>
                <w:b/>
                <w:bCs/>
                <w:sz w:val="16"/>
                <w:szCs w:val="16"/>
              </w:rPr>
            </w:pPr>
            <w:r w:rsidRPr="00B83D3D">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14:paraId="7DE27194" w14:textId="77777777" w:rsidR="005D0E59" w:rsidRPr="00B83D3D" w:rsidRDefault="005D0E59" w:rsidP="005E1F18">
            <w:pPr>
              <w:spacing w:before="0"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732C3785" w14:textId="77777777" w:rsidR="005D0E59" w:rsidRPr="00B83D3D" w:rsidRDefault="005D0E59" w:rsidP="005E1F18">
            <w:pPr>
              <w:spacing w:before="0"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025AD3CB" w14:textId="77777777" w:rsidR="005D0E59" w:rsidRPr="00B83D3D" w:rsidRDefault="005D0E59" w:rsidP="005E1F18">
            <w:pPr>
              <w:spacing w:before="0"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717BCA91" w14:textId="77777777" w:rsidR="005D0E59" w:rsidRPr="00B83D3D" w:rsidRDefault="005D0E59" w:rsidP="005E1F18">
            <w:pPr>
              <w:spacing w:before="0" w:after="0" w:line="240" w:lineRule="auto"/>
              <w:jc w:val="right"/>
              <w:rPr>
                <w:rFonts w:ascii="Times New Roman" w:hAnsi="Times New Roman"/>
                <w:sz w:val="20"/>
              </w:rPr>
            </w:pPr>
          </w:p>
        </w:tc>
        <w:tc>
          <w:tcPr>
            <w:tcW w:w="880" w:type="dxa"/>
            <w:tcBorders>
              <w:top w:val="nil"/>
              <w:left w:val="nil"/>
              <w:bottom w:val="nil"/>
              <w:right w:val="nil"/>
            </w:tcBorders>
            <w:shd w:val="clear" w:color="auto" w:fill="auto"/>
            <w:noWrap/>
            <w:vAlign w:val="bottom"/>
            <w:hideMark/>
          </w:tcPr>
          <w:p w14:paraId="351702E2" w14:textId="77777777" w:rsidR="005D0E59" w:rsidRPr="00B83D3D" w:rsidRDefault="005D0E59" w:rsidP="005E1F18">
            <w:pPr>
              <w:spacing w:before="0" w:after="0" w:line="240" w:lineRule="auto"/>
              <w:jc w:val="right"/>
              <w:rPr>
                <w:rFonts w:ascii="Times New Roman" w:hAnsi="Times New Roman"/>
                <w:sz w:val="20"/>
              </w:rPr>
            </w:pPr>
          </w:p>
        </w:tc>
      </w:tr>
      <w:tr w:rsidR="005D0E59" w:rsidRPr="00B83D3D" w14:paraId="641B5665" w14:textId="77777777" w:rsidTr="005E1F18">
        <w:trPr>
          <w:trHeight w:val="204"/>
        </w:trPr>
        <w:tc>
          <w:tcPr>
            <w:tcW w:w="3220" w:type="dxa"/>
            <w:tcBorders>
              <w:top w:val="nil"/>
              <w:left w:val="nil"/>
              <w:bottom w:val="nil"/>
              <w:right w:val="nil"/>
            </w:tcBorders>
            <w:shd w:val="clear" w:color="auto" w:fill="auto"/>
            <w:noWrap/>
            <w:vAlign w:val="bottom"/>
            <w:hideMark/>
          </w:tcPr>
          <w:p w14:paraId="102F26A5" w14:textId="77777777" w:rsidR="005D0E59" w:rsidRPr="00B83D3D" w:rsidRDefault="005D0E59" w:rsidP="005E1F18">
            <w:pPr>
              <w:spacing w:before="0" w:after="0" w:line="240" w:lineRule="auto"/>
              <w:rPr>
                <w:rFonts w:ascii="Arial" w:hAnsi="Arial" w:cs="Arial"/>
                <w:b/>
                <w:bCs/>
                <w:sz w:val="16"/>
                <w:szCs w:val="16"/>
              </w:rPr>
            </w:pPr>
            <w:r w:rsidRPr="00B83D3D">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14:paraId="7BEA43F5" w14:textId="77777777" w:rsidR="005D0E59" w:rsidRPr="00B83D3D" w:rsidRDefault="005D0E59" w:rsidP="005E1F18">
            <w:pPr>
              <w:spacing w:before="0"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653DFACC" w14:textId="77777777" w:rsidR="005D0E59" w:rsidRPr="00B83D3D" w:rsidRDefault="005D0E59" w:rsidP="005E1F18">
            <w:pPr>
              <w:spacing w:before="0"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15CB5A6D" w14:textId="77777777" w:rsidR="005D0E59" w:rsidRPr="00B83D3D" w:rsidRDefault="005D0E59" w:rsidP="005E1F18">
            <w:pPr>
              <w:spacing w:before="0"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3558B3CE" w14:textId="77777777" w:rsidR="005D0E59" w:rsidRPr="00B83D3D" w:rsidRDefault="005D0E59" w:rsidP="005E1F18">
            <w:pPr>
              <w:spacing w:before="0" w:after="0" w:line="240" w:lineRule="auto"/>
              <w:jc w:val="right"/>
              <w:rPr>
                <w:rFonts w:ascii="Times New Roman" w:hAnsi="Times New Roman"/>
                <w:sz w:val="20"/>
              </w:rPr>
            </w:pPr>
          </w:p>
        </w:tc>
        <w:tc>
          <w:tcPr>
            <w:tcW w:w="880" w:type="dxa"/>
            <w:tcBorders>
              <w:top w:val="nil"/>
              <w:left w:val="nil"/>
              <w:bottom w:val="nil"/>
              <w:right w:val="nil"/>
            </w:tcBorders>
            <w:shd w:val="clear" w:color="auto" w:fill="auto"/>
            <w:noWrap/>
            <w:vAlign w:val="bottom"/>
            <w:hideMark/>
          </w:tcPr>
          <w:p w14:paraId="26F6C61F" w14:textId="77777777" w:rsidR="005D0E59" w:rsidRPr="00B83D3D" w:rsidRDefault="005D0E59" w:rsidP="005E1F18">
            <w:pPr>
              <w:spacing w:before="0" w:after="0" w:line="240" w:lineRule="auto"/>
              <w:jc w:val="right"/>
              <w:rPr>
                <w:rFonts w:ascii="Times New Roman" w:hAnsi="Times New Roman"/>
                <w:sz w:val="20"/>
              </w:rPr>
            </w:pPr>
          </w:p>
        </w:tc>
      </w:tr>
      <w:tr w:rsidR="005D0E59" w:rsidRPr="00B83D3D" w14:paraId="664D7AD6" w14:textId="77777777" w:rsidTr="005E1F18">
        <w:trPr>
          <w:trHeight w:val="204"/>
        </w:trPr>
        <w:tc>
          <w:tcPr>
            <w:tcW w:w="3220" w:type="dxa"/>
            <w:tcBorders>
              <w:top w:val="nil"/>
              <w:left w:val="nil"/>
              <w:bottom w:val="nil"/>
              <w:right w:val="nil"/>
            </w:tcBorders>
            <w:shd w:val="clear" w:color="auto" w:fill="auto"/>
            <w:vAlign w:val="bottom"/>
            <w:hideMark/>
          </w:tcPr>
          <w:p w14:paraId="07CE574F" w14:textId="77777777" w:rsidR="005D0E59" w:rsidRPr="00B83D3D" w:rsidRDefault="005D0E59" w:rsidP="005E1F18">
            <w:pPr>
              <w:spacing w:before="0" w:after="0" w:line="240" w:lineRule="auto"/>
              <w:ind w:left="113"/>
              <w:rPr>
                <w:rFonts w:ascii="Arial" w:hAnsi="Arial" w:cs="Arial"/>
                <w:sz w:val="16"/>
                <w:szCs w:val="16"/>
              </w:rPr>
            </w:pPr>
            <w:r w:rsidRPr="00B83D3D">
              <w:rPr>
                <w:rFonts w:ascii="Arial" w:hAnsi="Arial" w:cs="Arial"/>
                <w:sz w:val="16"/>
                <w:szCs w:val="16"/>
              </w:rPr>
              <w:t xml:space="preserve">Sale </w:t>
            </w:r>
            <w:r w:rsidRPr="00CA35A8">
              <w:rPr>
                <w:rFonts w:ascii="Arial" w:hAnsi="Arial" w:cs="Arial"/>
                <w:color w:val="000000"/>
                <w:sz w:val="16"/>
                <w:szCs w:val="16"/>
              </w:rPr>
              <w:t>of</w:t>
            </w:r>
            <w:r w:rsidRPr="00B83D3D">
              <w:rPr>
                <w:rFonts w:ascii="Arial" w:hAnsi="Arial" w:cs="Arial"/>
                <w:sz w:val="16"/>
                <w:szCs w:val="16"/>
              </w:rPr>
              <w:t xml:space="preserve"> goods and rendering of</w:t>
            </w:r>
            <w:r>
              <w:rPr>
                <w:rFonts w:ascii="Arial" w:hAnsi="Arial" w:cs="Arial"/>
                <w:sz w:val="16"/>
                <w:szCs w:val="16"/>
              </w:rPr>
              <w:t xml:space="preserve"> </w:t>
            </w:r>
            <w:r w:rsidRPr="00B83D3D">
              <w:rPr>
                <w:rFonts w:ascii="Arial" w:hAnsi="Arial" w:cs="Arial"/>
                <w:sz w:val="16"/>
                <w:szCs w:val="16"/>
              </w:rPr>
              <w:t>services</w:t>
            </w:r>
          </w:p>
        </w:tc>
        <w:tc>
          <w:tcPr>
            <w:tcW w:w="928" w:type="dxa"/>
            <w:tcBorders>
              <w:top w:val="nil"/>
              <w:left w:val="nil"/>
              <w:bottom w:val="nil"/>
              <w:right w:val="nil"/>
            </w:tcBorders>
            <w:shd w:val="clear" w:color="auto" w:fill="auto"/>
            <w:noWrap/>
            <w:vAlign w:val="bottom"/>
            <w:hideMark/>
          </w:tcPr>
          <w:p w14:paraId="11F8136C" w14:textId="77777777" w:rsidR="005D0E59" w:rsidRPr="00B83D3D" w:rsidRDefault="005D0E59" w:rsidP="005E1F18">
            <w:pPr>
              <w:spacing w:before="0" w:after="0" w:line="240" w:lineRule="auto"/>
              <w:jc w:val="right"/>
              <w:rPr>
                <w:rFonts w:ascii="Arial" w:hAnsi="Arial" w:cs="Arial"/>
                <w:sz w:val="16"/>
                <w:szCs w:val="16"/>
              </w:rPr>
            </w:pPr>
            <w:r w:rsidRPr="00B83D3D">
              <w:rPr>
                <w:rFonts w:ascii="Arial" w:hAnsi="Arial" w:cs="Arial"/>
                <w:sz w:val="16"/>
                <w:szCs w:val="16"/>
              </w:rPr>
              <w:t>9,080</w:t>
            </w:r>
          </w:p>
        </w:tc>
        <w:tc>
          <w:tcPr>
            <w:tcW w:w="880" w:type="dxa"/>
            <w:tcBorders>
              <w:top w:val="nil"/>
              <w:left w:val="nil"/>
              <w:bottom w:val="nil"/>
              <w:right w:val="nil"/>
            </w:tcBorders>
            <w:shd w:val="clear" w:color="000000" w:fill="E6E6E6"/>
            <w:noWrap/>
            <w:vAlign w:val="bottom"/>
            <w:hideMark/>
          </w:tcPr>
          <w:p w14:paraId="750DBFAB"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9,437</w:t>
            </w:r>
          </w:p>
        </w:tc>
        <w:tc>
          <w:tcPr>
            <w:tcW w:w="880" w:type="dxa"/>
            <w:tcBorders>
              <w:top w:val="nil"/>
              <w:left w:val="nil"/>
              <w:bottom w:val="nil"/>
              <w:right w:val="nil"/>
            </w:tcBorders>
            <w:shd w:val="clear" w:color="auto" w:fill="auto"/>
            <w:noWrap/>
            <w:vAlign w:val="bottom"/>
            <w:hideMark/>
          </w:tcPr>
          <w:p w14:paraId="2B7EEE1F"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9,952</w:t>
            </w:r>
          </w:p>
        </w:tc>
        <w:tc>
          <w:tcPr>
            <w:tcW w:w="880" w:type="dxa"/>
            <w:tcBorders>
              <w:top w:val="nil"/>
              <w:left w:val="nil"/>
              <w:bottom w:val="nil"/>
              <w:right w:val="nil"/>
            </w:tcBorders>
            <w:shd w:val="clear" w:color="auto" w:fill="auto"/>
            <w:noWrap/>
            <w:vAlign w:val="bottom"/>
            <w:hideMark/>
          </w:tcPr>
          <w:p w14:paraId="3F81DD6C"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10,300</w:t>
            </w:r>
          </w:p>
        </w:tc>
        <w:tc>
          <w:tcPr>
            <w:tcW w:w="880" w:type="dxa"/>
            <w:tcBorders>
              <w:top w:val="nil"/>
              <w:left w:val="nil"/>
              <w:bottom w:val="nil"/>
              <w:right w:val="nil"/>
            </w:tcBorders>
            <w:shd w:val="clear" w:color="auto" w:fill="auto"/>
            <w:noWrap/>
            <w:vAlign w:val="bottom"/>
            <w:hideMark/>
          </w:tcPr>
          <w:p w14:paraId="741860FB"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10,520</w:t>
            </w:r>
          </w:p>
        </w:tc>
      </w:tr>
      <w:tr w:rsidR="005D0E59" w:rsidRPr="00B83D3D" w14:paraId="377CCC4C" w14:textId="77777777" w:rsidTr="005E1F18">
        <w:trPr>
          <w:trHeight w:val="204"/>
        </w:trPr>
        <w:tc>
          <w:tcPr>
            <w:tcW w:w="3220" w:type="dxa"/>
            <w:tcBorders>
              <w:top w:val="nil"/>
              <w:left w:val="nil"/>
              <w:bottom w:val="nil"/>
              <w:right w:val="nil"/>
            </w:tcBorders>
            <w:shd w:val="clear" w:color="auto" w:fill="auto"/>
            <w:noWrap/>
            <w:vAlign w:val="bottom"/>
            <w:hideMark/>
          </w:tcPr>
          <w:p w14:paraId="456E551C" w14:textId="77777777" w:rsidR="005D0E59" w:rsidRPr="00B83D3D" w:rsidRDefault="005D0E59" w:rsidP="005E1F18">
            <w:pPr>
              <w:spacing w:before="0" w:after="0" w:line="240" w:lineRule="auto"/>
              <w:ind w:left="113"/>
              <w:rPr>
                <w:rFonts w:ascii="Arial" w:hAnsi="Arial" w:cs="Arial"/>
                <w:sz w:val="16"/>
                <w:szCs w:val="16"/>
              </w:rPr>
            </w:pPr>
            <w:r w:rsidRPr="00CA35A8">
              <w:rPr>
                <w:rFonts w:ascii="Arial" w:hAnsi="Arial" w:cs="Arial"/>
                <w:color w:val="000000"/>
                <w:sz w:val="16"/>
                <w:szCs w:val="16"/>
              </w:rPr>
              <w:t>Interest</w:t>
            </w:r>
          </w:p>
        </w:tc>
        <w:tc>
          <w:tcPr>
            <w:tcW w:w="928" w:type="dxa"/>
            <w:tcBorders>
              <w:top w:val="nil"/>
              <w:left w:val="nil"/>
              <w:bottom w:val="nil"/>
              <w:right w:val="nil"/>
            </w:tcBorders>
            <w:shd w:val="clear" w:color="auto" w:fill="auto"/>
            <w:noWrap/>
            <w:vAlign w:val="bottom"/>
            <w:hideMark/>
          </w:tcPr>
          <w:p w14:paraId="34C3E632" w14:textId="77777777" w:rsidR="005D0E59" w:rsidRPr="00B83D3D" w:rsidRDefault="005D0E59" w:rsidP="005E1F18">
            <w:pPr>
              <w:spacing w:before="0" w:after="0" w:line="240" w:lineRule="auto"/>
              <w:jc w:val="right"/>
              <w:rPr>
                <w:rFonts w:ascii="Arial" w:hAnsi="Arial" w:cs="Arial"/>
                <w:sz w:val="16"/>
                <w:szCs w:val="16"/>
              </w:rPr>
            </w:pPr>
            <w:r w:rsidRPr="00B83D3D">
              <w:rPr>
                <w:rFonts w:ascii="Arial" w:hAnsi="Arial" w:cs="Arial"/>
                <w:sz w:val="16"/>
                <w:szCs w:val="16"/>
              </w:rPr>
              <w:t>819</w:t>
            </w:r>
          </w:p>
        </w:tc>
        <w:tc>
          <w:tcPr>
            <w:tcW w:w="880" w:type="dxa"/>
            <w:tcBorders>
              <w:top w:val="nil"/>
              <w:left w:val="nil"/>
              <w:bottom w:val="nil"/>
              <w:right w:val="nil"/>
            </w:tcBorders>
            <w:shd w:val="clear" w:color="000000" w:fill="E6E6E6"/>
            <w:noWrap/>
            <w:vAlign w:val="bottom"/>
            <w:hideMark/>
          </w:tcPr>
          <w:p w14:paraId="5A62C987"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600</w:t>
            </w:r>
          </w:p>
        </w:tc>
        <w:tc>
          <w:tcPr>
            <w:tcW w:w="880" w:type="dxa"/>
            <w:tcBorders>
              <w:top w:val="nil"/>
              <w:left w:val="nil"/>
              <w:bottom w:val="nil"/>
              <w:right w:val="nil"/>
            </w:tcBorders>
            <w:shd w:val="clear" w:color="auto" w:fill="auto"/>
            <w:noWrap/>
            <w:vAlign w:val="bottom"/>
            <w:hideMark/>
          </w:tcPr>
          <w:p w14:paraId="1ADA372E"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500</w:t>
            </w:r>
          </w:p>
        </w:tc>
        <w:tc>
          <w:tcPr>
            <w:tcW w:w="880" w:type="dxa"/>
            <w:tcBorders>
              <w:top w:val="nil"/>
              <w:left w:val="nil"/>
              <w:bottom w:val="nil"/>
              <w:right w:val="nil"/>
            </w:tcBorders>
            <w:shd w:val="clear" w:color="auto" w:fill="auto"/>
            <w:noWrap/>
            <w:vAlign w:val="bottom"/>
            <w:hideMark/>
          </w:tcPr>
          <w:p w14:paraId="4083B235"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500</w:t>
            </w:r>
          </w:p>
        </w:tc>
        <w:tc>
          <w:tcPr>
            <w:tcW w:w="880" w:type="dxa"/>
            <w:tcBorders>
              <w:top w:val="nil"/>
              <w:left w:val="nil"/>
              <w:bottom w:val="nil"/>
              <w:right w:val="nil"/>
            </w:tcBorders>
            <w:shd w:val="clear" w:color="auto" w:fill="auto"/>
            <w:noWrap/>
            <w:vAlign w:val="bottom"/>
            <w:hideMark/>
          </w:tcPr>
          <w:p w14:paraId="17587492"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500</w:t>
            </w:r>
          </w:p>
        </w:tc>
      </w:tr>
      <w:tr w:rsidR="005D0E59" w:rsidRPr="00B83D3D" w14:paraId="32465FEF" w14:textId="77777777" w:rsidTr="005E1F18">
        <w:trPr>
          <w:trHeight w:val="204"/>
        </w:trPr>
        <w:tc>
          <w:tcPr>
            <w:tcW w:w="3220" w:type="dxa"/>
            <w:tcBorders>
              <w:top w:val="nil"/>
              <w:left w:val="nil"/>
              <w:bottom w:val="nil"/>
              <w:right w:val="nil"/>
            </w:tcBorders>
            <w:shd w:val="clear" w:color="auto" w:fill="auto"/>
            <w:noWrap/>
            <w:vAlign w:val="bottom"/>
            <w:hideMark/>
          </w:tcPr>
          <w:p w14:paraId="49B64F7C" w14:textId="77777777" w:rsidR="005D0E59" w:rsidRPr="00B83D3D" w:rsidRDefault="005D0E59" w:rsidP="005E1F18">
            <w:pPr>
              <w:spacing w:before="0" w:after="0" w:line="240" w:lineRule="auto"/>
              <w:ind w:left="113"/>
              <w:rPr>
                <w:rFonts w:ascii="Arial" w:hAnsi="Arial" w:cs="Arial"/>
                <w:sz w:val="16"/>
                <w:szCs w:val="16"/>
              </w:rPr>
            </w:pPr>
            <w:r w:rsidRPr="00CA35A8">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bottom"/>
            <w:hideMark/>
          </w:tcPr>
          <w:p w14:paraId="721413A6" w14:textId="77777777" w:rsidR="005D0E59" w:rsidRPr="00B83D3D" w:rsidRDefault="005D0E59" w:rsidP="005E1F18">
            <w:pPr>
              <w:spacing w:before="0" w:after="0" w:line="240" w:lineRule="auto"/>
              <w:jc w:val="right"/>
              <w:rPr>
                <w:rFonts w:ascii="Arial" w:hAnsi="Arial" w:cs="Arial"/>
                <w:sz w:val="16"/>
                <w:szCs w:val="16"/>
              </w:rPr>
            </w:pPr>
            <w:r w:rsidRPr="00B83D3D">
              <w:rPr>
                <w:rFonts w:ascii="Arial" w:hAnsi="Arial" w:cs="Arial"/>
                <w:sz w:val="16"/>
                <w:szCs w:val="16"/>
              </w:rPr>
              <w:t>23</w:t>
            </w:r>
          </w:p>
        </w:tc>
        <w:tc>
          <w:tcPr>
            <w:tcW w:w="880" w:type="dxa"/>
            <w:tcBorders>
              <w:top w:val="nil"/>
              <w:left w:val="nil"/>
              <w:bottom w:val="nil"/>
              <w:right w:val="nil"/>
            </w:tcBorders>
            <w:shd w:val="clear" w:color="000000" w:fill="E6E6E6"/>
            <w:noWrap/>
            <w:vAlign w:val="bottom"/>
            <w:hideMark/>
          </w:tcPr>
          <w:p w14:paraId="0742ABB6"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23</w:t>
            </w:r>
          </w:p>
        </w:tc>
        <w:tc>
          <w:tcPr>
            <w:tcW w:w="880" w:type="dxa"/>
            <w:tcBorders>
              <w:top w:val="nil"/>
              <w:left w:val="nil"/>
              <w:bottom w:val="nil"/>
              <w:right w:val="nil"/>
            </w:tcBorders>
            <w:shd w:val="clear" w:color="auto" w:fill="auto"/>
            <w:noWrap/>
            <w:vAlign w:val="bottom"/>
            <w:hideMark/>
          </w:tcPr>
          <w:p w14:paraId="23C227E1"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23</w:t>
            </w:r>
          </w:p>
        </w:tc>
        <w:tc>
          <w:tcPr>
            <w:tcW w:w="880" w:type="dxa"/>
            <w:tcBorders>
              <w:top w:val="nil"/>
              <w:left w:val="nil"/>
              <w:bottom w:val="nil"/>
              <w:right w:val="nil"/>
            </w:tcBorders>
            <w:shd w:val="clear" w:color="auto" w:fill="auto"/>
            <w:noWrap/>
            <w:vAlign w:val="bottom"/>
            <w:hideMark/>
          </w:tcPr>
          <w:p w14:paraId="6A80B681"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23</w:t>
            </w:r>
          </w:p>
        </w:tc>
        <w:tc>
          <w:tcPr>
            <w:tcW w:w="880" w:type="dxa"/>
            <w:tcBorders>
              <w:top w:val="nil"/>
              <w:left w:val="nil"/>
              <w:bottom w:val="nil"/>
              <w:right w:val="nil"/>
            </w:tcBorders>
            <w:shd w:val="clear" w:color="auto" w:fill="auto"/>
            <w:noWrap/>
            <w:vAlign w:val="bottom"/>
            <w:hideMark/>
          </w:tcPr>
          <w:p w14:paraId="66E675E9"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23</w:t>
            </w:r>
          </w:p>
        </w:tc>
      </w:tr>
      <w:tr w:rsidR="005D0E59" w:rsidRPr="00B83D3D" w14:paraId="023392DF" w14:textId="77777777" w:rsidTr="005E1F18">
        <w:trPr>
          <w:trHeight w:val="204"/>
        </w:trPr>
        <w:tc>
          <w:tcPr>
            <w:tcW w:w="3220" w:type="dxa"/>
            <w:tcBorders>
              <w:top w:val="nil"/>
              <w:left w:val="nil"/>
              <w:bottom w:val="nil"/>
              <w:right w:val="nil"/>
            </w:tcBorders>
            <w:shd w:val="clear" w:color="auto" w:fill="auto"/>
            <w:noWrap/>
            <w:vAlign w:val="bottom"/>
            <w:hideMark/>
          </w:tcPr>
          <w:p w14:paraId="50DB2A11" w14:textId="77777777" w:rsidR="005D0E59" w:rsidRPr="00B83D3D" w:rsidRDefault="005D0E59" w:rsidP="005E1F18">
            <w:pPr>
              <w:spacing w:before="0" w:after="0" w:line="240" w:lineRule="auto"/>
              <w:rPr>
                <w:rFonts w:ascii="Arial" w:hAnsi="Arial" w:cs="Arial"/>
                <w:b/>
                <w:bCs/>
                <w:sz w:val="16"/>
                <w:szCs w:val="16"/>
              </w:rPr>
            </w:pPr>
            <w:r w:rsidRPr="00B83D3D">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02E9AAA4"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9,922</w:t>
            </w:r>
          </w:p>
        </w:tc>
        <w:tc>
          <w:tcPr>
            <w:tcW w:w="880" w:type="dxa"/>
            <w:tcBorders>
              <w:top w:val="single" w:sz="4" w:space="0" w:color="auto"/>
              <w:left w:val="nil"/>
              <w:bottom w:val="single" w:sz="4" w:space="0" w:color="auto"/>
              <w:right w:val="nil"/>
            </w:tcBorders>
            <w:shd w:val="clear" w:color="000000" w:fill="E6E6E6"/>
            <w:noWrap/>
            <w:vAlign w:val="bottom"/>
            <w:hideMark/>
          </w:tcPr>
          <w:p w14:paraId="59440E99"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10,060</w:t>
            </w:r>
          </w:p>
        </w:tc>
        <w:tc>
          <w:tcPr>
            <w:tcW w:w="880" w:type="dxa"/>
            <w:tcBorders>
              <w:top w:val="single" w:sz="4" w:space="0" w:color="auto"/>
              <w:left w:val="nil"/>
              <w:bottom w:val="single" w:sz="4" w:space="0" w:color="auto"/>
              <w:right w:val="nil"/>
            </w:tcBorders>
            <w:shd w:val="clear" w:color="auto" w:fill="auto"/>
            <w:noWrap/>
            <w:vAlign w:val="bottom"/>
            <w:hideMark/>
          </w:tcPr>
          <w:p w14:paraId="22F0E631"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10,475</w:t>
            </w:r>
          </w:p>
        </w:tc>
        <w:tc>
          <w:tcPr>
            <w:tcW w:w="880" w:type="dxa"/>
            <w:tcBorders>
              <w:top w:val="single" w:sz="4" w:space="0" w:color="auto"/>
              <w:left w:val="nil"/>
              <w:bottom w:val="single" w:sz="4" w:space="0" w:color="auto"/>
              <w:right w:val="nil"/>
            </w:tcBorders>
            <w:shd w:val="clear" w:color="auto" w:fill="auto"/>
            <w:noWrap/>
            <w:vAlign w:val="bottom"/>
            <w:hideMark/>
          </w:tcPr>
          <w:p w14:paraId="0EBBB1C8"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10,823</w:t>
            </w:r>
          </w:p>
        </w:tc>
        <w:tc>
          <w:tcPr>
            <w:tcW w:w="880" w:type="dxa"/>
            <w:tcBorders>
              <w:top w:val="single" w:sz="4" w:space="0" w:color="auto"/>
              <w:left w:val="nil"/>
              <w:bottom w:val="single" w:sz="4" w:space="0" w:color="auto"/>
              <w:right w:val="nil"/>
            </w:tcBorders>
            <w:shd w:val="clear" w:color="auto" w:fill="auto"/>
            <w:noWrap/>
            <w:vAlign w:val="bottom"/>
            <w:hideMark/>
          </w:tcPr>
          <w:p w14:paraId="51A0002D"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11,043</w:t>
            </w:r>
          </w:p>
        </w:tc>
      </w:tr>
      <w:tr w:rsidR="005D0E59" w:rsidRPr="00B83D3D" w14:paraId="4BF513D8" w14:textId="77777777" w:rsidTr="005E1F18">
        <w:trPr>
          <w:trHeight w:val="204"/>
        </w:trPr>
        <w:tc>
          <w:tcPr>
            <w:tcW w:w="3220" w:type="dxa"/>
            <w:tcBorders>
              <w:top w:val="nil"/>
              <w:left w:val="nil"/>
              <w:bottom w:val="nil"/>
              <w:right w:val="nil"/>
            </w:tcBorders>
            <w:shd w:val="clear" w:color="auto" w:fill="auto"/>
            <w:noWrap/>
            <w:vAlign w:val="bottom"/>
            <w:hideMark/>
          </w:tcPr>
          <w:p w14:paraId="0F96244B" w14:textId="77777777" w:rsidR="005D0E59" w:rsidRPr="00B83D3D" w:rsidRDefault="005D0E59" w:rsidP="005E1F18">
            <w:pPr>
              <w:spacing w:before="0" w:after="0" w:line="240" w:lineRule="auto"/>
              <w:rPr>
                <w:rFonts w:ascii="Arial" w:hAnsi="Arial" w:cs="Arial"/>
                <w:b/>
                <w:bCs/>
                <w:sz w:val="16"/>
                <w:szCs w:val="16"/>
              </w:rPr>
            </w:pPr>
            <w:r w:rsidRPr="00B83D3D">
              <w:rPr>
                <w:rFonts w:ascii="Arial" w:hAnsi="Arial" w:cs="Arial"/>
                <w:b/>
                <w:bCs/>
                <w:sz w:val="16"/>
                <w:szCs w:val="16"/>
              </w:rPr>
              <w:t>Total own-source income</w:t>
            </w:r>
          </w:p>
        </w:tc>
        <w:tc>
          <w:tcPr>
            <w:tcW w:w="928" w:type="dxa"/>
            <w:tcBorders>
              <w:top w:val="nil"/>
              <w:left w:val="nil"/>
              <w:bottom w:val="single" w:sz="4" w:space="0" w:color="auto"/>
              <w:right w:val="nil"/>
            </w:tcBorders>
            <w:shd w:val="clear" w:color="auto" w:fill="auto"/>
            <w:noWrap/>
            <w:vAlign w:val="bottom"/>
            <w:hideMark/>
          </w:tcPr>
          <w:p w14:paraId="0DFB1C54"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9,922</w:t>
            </w:r>
          </w:p>
        </w:tc>
        <w:tc>
          <w:tcPr>
            <w:tcW w:w="880" w:type="dxa"/>
            <w:tcBorders>
              <w:top w:val="nil"/>
              <w:left w:val="nil"/>
              <w:bottom w:val="single" w:sz="4" w:space="0" w:color="auto"/>
              <w:right w:val="nil"/>
            </w:tcBorders>
            <w:shd w:val="clear" w:color="000000" w:fill="E6E6E6"/>
            <w:noWrap/>
            <w:vAlign w:val="bottom"/>
            <w:hideMark/>
          </w:tcPr>
          <w:p w14:paraId="757A8D24"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10,060</w:t>
            </w:r>
          </w:p>
        </w:tc>
        <w:tc>
          <w:tcPr>
            <w:tcW w:w="880" w:type="dxa"/>
            <w:tcBorders>
              <w:top w:val="nil"/>
              <w:left w:val="nil"/>
              <w:bottom w:val="single" w:sz="4" w:space="0" w:color="auto"/>
              <w:right w:val="nil"/>
            </w:tcBorders>
            <w:shd w:val="clear" w:color="auto" w:fill="auto"/>
            <w:noWrap/>
            <w:vAlign w:val="bottom"/>
            <w:hideMark/>
          </w:tcPr>
          <w:p w14:paraId="79859AFB"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10,475</w:t>
            </w:r>
          </w:p>
        </w:tc>
        <w:tc>
          <w:tcPr>
            <w:tcW w:w="880" w:type="dxa"/>
            <w:tcBorders>
              <w:top w:val="nil"/>
              <w:left w:val="nil"/>
              <w:bottom w:val="single" w:sz="4" w:space="0" w:color="auto"/>
              <w:right w:val="nil"/>
            </w:tcBorders>
            <w:shd w:val="clear" w:color="auto" w:fill="auto"/>
            <w:noWrap/>
            <w:vAlign w:val="bottom"/>
            <w:hideMark/>
          </w:tcPr>
          <w:p w14:paraId="15978799"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10,823</w:t>
            </w:r>
          </w:p>
        </w:tc>
        <w:tc>
          <w:tcPr>
            <w:tcW w:w="880" w:type="dxa"/>
            <w:tcBorders>
              <w:top w:val="nil"/>
              <w:left w:val="nil"/>
              <w:bottom w:val="single" w:sz="4" w:space="0" w:color="auto"/>
              <w:right w:val="nil"/>
            </w:tcBorders>
            <w:shd w:val="clear" w:color="auto" w:fill="auto"/>
            <w:noWrap/>
            <w:vAlign w:val="bottom"/>
            <w:hideMark/>
          </w:tcPr>
          <w:p w14:paraId="7139A829"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11,043</w:t>
            </w:r>
          </w:p>
        </w:tc>
      </w:tr>
      <w:tr w:rsidR="005D0E59" w:rsidRPr="00B83D3D" w14:paraId="754AC4F4" w14:textId="77777777" w:rsidTr="005E1F18">
        <w:trPr>
          <w:trHeight w:val="204"/>
        </w:trPr>
        <w:tc>
          <w:tcPr>
            <w:tcW w:w="3220" w:type="dxa"/>
            <w:tcBorders>
              <w:top w:val="nil"/>
              <w:left w:val="nil"/>
              <w:bottom w:val="nil"/>
              <w:right w:val="nil"/>
            </w:tcBorders>
            <w:shd w:val="clear" w:color="auto" w:fill="auto"/>
            <w:vAlign w:val="center"/>
            <w:hideMark/>
          </w:tcPr>
          <w:p w14:paraId="1407357D" w14:textId="77777777" w:rsidR="005D0E59" w:rsidRPr="00B83D3D" w:rsidRDefault="005D0E59" w:rsidP="005E1F18">
            <w:pPr>
              <w:spacing w:before="0" w:after="0" w:line="240" w:lineRule="auto"/>
              <w:rPr>
                <w:rFonts w:ascii="Arial" w:hAnsi="Arial" w:cs="Arial"/>
                <w:b/>
                <w:bCs/>
                <w:color w:val="000000"/>
                <w:sz w:val="16"/>
                <w:szCs w:val="16"/>
              </w:rPr>
            </w:pPr>
            <w:r w:rsidRPr="00B83D3D">
              <w:rPr>
                <w:rFonts w:ascii="Arial" w:hAnsi="Arial" w:cs="Arial"/>
                <w:b/>
                <w:bCs/>
                <w:color w:val="000000"/>
                <w:sz w:val="16"/>
                <w:szCs w:val="16"/>
              </w:rPr>
              <w:t>Net (cost of)/contribution by</w:t>
            </w:r>
            <w:r>
              <w:rPr>
                <w:rFonts w:ascii="Arial" w:hAnsi="Arial" w:cs="Arial"/>
                <w:b/>
                <w:bCs/>
                <w:color w:val="000000"/>
                <w:sz w:val="16"/>
                <w:szCs w:val="16"/>
              </w:rPr>
              <w:t xml:space="preserve"> </w:t>
            </w:r>
            <w:r w:rsidRPr="00B83D3D">
              <w:rPr>
                <w:rFonts w:ascii="Arial" w:hAnsi="Arial" w:cs="Arial"/>
                <w:b/>
                <w:bCs/>
                <w:color w:val="000000"/>
                <w:sz w:val="16"/>
                <w:szCs w:val="16"/>
              </w:rPr>
              <w:t>services</w:t>
            </w:r>
          </w:p>
        </w:tc>
        <w:tc>
          <w:tcPr>
            <w:tcW w:w="928" w:type="dxa"/>
            <w:tcBorders>
              <w:top w:val="nil"/>
              <w:left w:val="nil"/>
              <w:bottom w:val="single" w:sz="4" w:space="0" w:color="auto"/>
              <w:right w:val="nil"/>
            </w:tcBorders>
            <w:shd w:val="clear" w:color="auto" w:fill="auto"/>
            <w:noWrap/>
            <w:vAlign w:val="bottom"/>
            <w:hideMark/>
          </w:tcPr>
          <w:p w14:paraId="739BC516"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(25,767)</w:t>
            </w:r>
          </w:p>
        </w:tc>
        <w:tc>
          <w:tcPr>
            <w:tcW w:w="880" w:type="dxa"/>
            <w:tcBorders>
              <w:top w:val="nil"/>
              <w:left w:val="nil"/>
              <w:bottom w:val="single" w:sz="4" w:space="0" w:color="auto"/>
              <w:right w:val="nil"/>
            </w:tcBorders>
            <w:shd w:val="clear" w:color="000000" w:fill="E6E6E6"/>
            <w:noWrap/>
            <w:vAlign w:val="bottom"/>
            <w:hideMark/>
          </w:tcPr>
          <w:p w14:paraId="39E4E48A"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(28,114)</w:t>
            </w:r>
          </w:p>
        </w:tc>
        <w:tc>
          <w:tcPr>
            <w:tcW w:w="880" w:type="dxa"/>
            <w:tcBorders>
              <w:top w:val="nil"/>
              <w:left w:val="nil"/>
              <w:bottom w:val="single" w:sz="4" w:space="0" w:color="auto"/>
              <w:right w:val="nil"/>
            </w:tcBorders>
            <w:shd w:val="clear" w:color="auto" w:fill="auto"/>
            <w:noWrap/>
            <w:vAlign w:val="bottom"/>
            <w:hideMark/>
          </w:tcPr>
          <w:p w14:paraId="1D204C3D"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(28,499)</w:t>
            </w:r>
          </w:p>
        </w:tc>
        <w:tc>
          <w:tcPr>
            <w:tcW w:w="880" w:type="dxa"/>
            <w:tcBorders>
              <w:top w:val="nil"/>
              <w:left w:val="nil"/>
              <w:bottom w:val="single" w:sz="4" w:space="0" w:color="auto"/>
              <w:right w:val="nil"/>
            </w:tcBorders>
            <w:shd w:val="clear" w:color="auto" w:fill="auto"/>
            <w:noWrap/>
            <w:vAlign w:val="bottom"/>
            <w:hideMark/>
          </w:tcPr>
          <w:p w14:paraId="7B198C49"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(29,697)</w:t>
            </w:r>
          </w:p>
        </w:tc>
        <w:tc>
          <w:tcPr>
            <w:tcW w:w="880" w:type="dxa"/>
            <w:tcBorders>
              <w:top w:val="nil"/>
              <w:left w:val="nil"/>
              <w:bottom w:val="single" w:sz="4" w:space="0" w:color="auto"/>
              <w:right w:val="nil"/>
            </w:tcBorders>
            <w:shd w:val="clear" w:color="auto" w:fill="auto"/>
            <w:noWrap/>
            <w:vAlign w:val="bottom"/>
            <w:hideMark/>
          </w:tcPr>
          <w:p w14:paraId="1E27BB57"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(35,882)</w:t>
            </w:r>
          </w:p>
        </w:tc>
      </w:tr>
      <w:tr w:rsidR="005D0E59" w:rsidRPr="00B83D3D" w14:paraId="54CB8E6A" w14:textId="77777777" w:rsidTr="005E1F18">
        <w:trPr>
          <w:trHeight w:val="204"/>
        </w:trPr>
        <w:tc>
          <w:tcPr>
            <w:tcW w:w="3220" w:type="dxa"/>
            <w:tcBorders>
              <w:top w:val="nil"/>
              <w:left w:val="nil"/>
              <w:bottom w:val="nil"/>
              <w:right w:val="nil"/>
            </w:tcBorders>
            <w:shd w:val="clear" w:color="auto" w:fill="auto"/>
            <w:noWrap/>
            <w:vAlign w:val="bottom"/>
            <w:hideMark/>
          </w:tcPr>
          <w:p w14:paraId="5072C85D" w14:textId="77777777" w:rsidR="005D0E59" w:rsidRPr="00B83D3D" w:rsidRDefault="005D0E59" w:rsidP="005E1F18">
            <w:pPr>
              <w:spacing w:before="0" w:after="0" w:line="240" w:lineRule="auto"/>
              <w:ind w:left="113"/>
              <w:rPr>
                <w:rFonts w:ascii="Arial" w:hAnsi="Arial" w:cs="Arial"/>
                <w:sz w:val="16"/>
                <w:szCs w:val="16"/>
              </w:rPr>
            </w:pPr>
            <w:r w:rsidRPr="00CA35A8">
              <w:rPr>
                <w:rFonts w:ascii="Arial" w:hAnsi="Arial" w:cs="Arial"/>
                <w:color w:val="000000"/>
                <w:sz w:val="16"/>
                <w:szCs w:val="16"/>
              </w:rPr>
              <w:t>Revenue</w:t>
            </w:r>
            <w:r w:rsidRPr="00B83D3D">
              <w:rPr>
                <w:rFonts w:ascii="Arial" w:hAnsi="Arial" w:cs="Arial"/>
                <w:sz w:val="16"/>
                <w:szCs w:val="16"/>
              </w:rPr>
              <w:t xml:space="preserve"> from Government</w:t>
            </w:r>
          </w:p>
        </w:tc>
        <w:tc>
          <w:tcPr>
            <w:tcW w:w="928" w:type="dxa"/>
            <w:tcBorders>
              <w:top w:val="nil"/>
              <w:left w:val="nil"/>
              <w:bottom w:val="single" w:sz="4" w:space="0" w:color="auto"/>
              <w:right w:val="nil"/>
            </w:tcBorders>
            <w:shd w:val="clear" w:color="auto" w:fill="auto"/>
            <w:noWrap/>
            <w:vAlign w:val="bottom"/>
            <w:hideMark/>
          </w:tcPr>
          <w:p w14:paraId="5E7D7E36" w14:textId="77777777" w:rsidR="005D0E59" w:rsidRPr="00B83D3D" w:rsidRDefault="005D0E59" w:rsidP="005E1F18">
            <w:pPr>
              <w:spacing w:before="0" w:after="0" w:line="240" w:lineRule="auto"/>
              <w:jc w:val="right"/>
              <w:rPr>
                <w:rFonts w:ascii="Arial" w:hAnsi="Arial" w:cs="Arial"/>
                <w:sz w:val="16"/>
                <w:szCs w:val="16"/>
              </w:rPr>
            </w:pPr>
            <w:r w:rsidRPr="00B83D3D">
              <w:rPr>
                <w:rFonts w:ascii="Arial" w:hAnsi="Arial" w:cs="Arial"/>
                <w:sz w:val="16"/>
                <w:szCs w:val="16"/>
              </w:rPr>
              <w:t>24,283</w:t>
            </w:r>
          </w:p>
        </w:tc>
        <w:tc>
          <w:tcPr>
            <w:tcW w:w="880" w:type="dxa"/>
            <w:tcBorders>
              <w:top w:val="nil"/>
              <w:left w:val="nil"/>
              <w:bottom w:val="single" w:sz="4" w:space="0" w:color="auto"/>
              <w:right w:val="nil"/>
            </w:tcBorders>
            <w:shd w:val="clear" w:color="000000" w:fill="E6E6E6"/>
            <w:noWrap/>
            <w:vAlign w:val="bottom"/>
            <w:hideMark/>
          </w:tcPr>
          <w:p w14:paraId="0F5FC313"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27,944</w:t>
            </w:r>
          </w:p>
        </w:tc>
        <w:tc>
          <w:tcPr>
            <w:tcW w:w="880" w:type="dxa"/>
            <w:tcBorders>
              <w:top w:val="nil"/>
              <w:left w:val="nil"/>
              <w:bottom w:val="single" w:sz="4" w:space="0" w:color="auto"/>
              <w:right w:val="nil"/>
            </w:tcBorders>
            <w:shd w:val="clear" w:color="auto" w:fill="auto"/>
            <w:noWrap/>
            <w:vAlign w:val="bottom"/>
            <w:hideMark/>
          </w:tcPr>
          <w:p w14:paraId="67CB6121"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28,377</w:t>
            </w:r>
          </w:p>
        </w:tc>
        <w:tc>
          <w:tcPr>
            <w:tcW w:w="880" w:type="dxa"/>
            <w:tcBorders>
              <w:top w:val="nil"/>
              <w:left w:val="nil"/>
              <w:bottom w:val="single" w:sz="4" w:space="0" w:color="auto"/>
              <w:right w:val="nil"/>
            </w:tcBorders>
            <w:shd w:val="clear" w:color="auto" w:fill="auto"/>
            <w:noWrap/>
            <w:vAlign w:val="bottom"/>
            <w:hideMark/>
          </w:tcPr>
          <w:p w14:paraId="005A15CB"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29,628</w:t>
            </w:r>
          </w:p>
        </w:tc>
        <w:tc>
          <w:tcPr>
            <w:tcW w:w="880" w:type="dxa"/>
            <w:tcBorders>
              <w:top w:val="nil"/>
              <w:left w:val="nil"/>
              <w:bottom w:val="single" w:sz="4" w:space="0" w:color="auto"/>
              <w:right w:val="nil"/>
            </w:tcBorders>
            <w:shd w:val="clear" w:color="auto" w:fill="auto"/>
            <w:noWrap/>
            <w:vAlign w:val="bottom"/>
            <w:hideMark/>
          </w:tcPr>
          <w:p w14:paraId="1B02C851"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35,866</w:t>
            </w:r>
          </w:p>
        </w:tc>
      </w:tr>
      <w:tr w:rsidR="005D0E59" w:rsidRPr="00B83D3D" w14:paraId="0E87D019" w14:textId="77777777" w:rsidTr="005E1F18">
        <w:trPr>
          <w:trHeight w:val="204"/>
        </w:trPr>
        <w:tc>
          <w:tcPr>
            <w:tcW w:w="3220" w:type="dxa"/>
            <w:tcBorders>
              <w:top w:val="nil"/>
              <w:left w:val="nil"/>
              <w:bottom w:val="nil"/>
              <w:right w:val="nil"/>
            </w:tcBorders>
            <w:shd w:val="clear" w:color="auto" w:fill="auto"/>
            <w:vAlign w:val="bottom"/>
            <w:hideMark/>
          </w:tcPr>
          <w:p w14:paraId="20234935" w14:textId="77777777" w:rsidR="005D0E59" w:rsidRPr="00B83D3D" w:rsidRDefault="005D0E59" w:rsidP="005E1F18">
            <w:pPr>
              <w:spacing w:before="0" w:after="0" w:line="240" w:lineRule="auto"/>
              <w:rPr>
                <w:rFonts w:ascii="Arial" w:hAnsi="Arial" w:cs="Arial"/>
                <w:b/>
                <w:bCs/>
                <w:sz w:val="16"/>
                <w:szCs w:val="16"/>
              </w:rPr>
            </w:pPr>
            <w:r w:rsidRPr="00B83D3D">
              <w:rPr>
                <w:rFonts w:ascii="Arial" w:hAnsi="Arial" w:cs="Arial"/>
                <w:b/>
                <w:bCs/>
                <w:sz w:val="16"/>
                <w:szCs w:val="16"/>
              </w:rPr>
              <w:t>Surplus/(deficit) attributable to the</w:t>
            </w:r>
            <w:r>
              <w:rPr>
                <w:rFonts w:ascii="Arial" w:hAnsi="Arial" w:cs="Arial"/>
                <w:b/>
                <w:bCs/>
                <w:sz w:val="16"/>
                <w:szCs w:val="16"/>
              </w:rPr>
              <w:t xml:space="preserve"> </w:t>
            </w:r>
            <w:r w:rsidRPr="00B83D3D">
              <w:rPr>
                <w:rFonts w:ascii="Arial" w:hAnsi="Arial" w:cs="Arial"/>
                <w:b/>
                <w:bCs/>
                <w:sz w:val="16"/>
                <w:szCs w:val="16"/>
              </w:rPr>
              <w:t>Australian Government</w:t>
            </w:r>
          </w:p>
        </w:tc>
        <w:tc>
          <w:tcPr>
            <w:tcW w:w="928" w:type="dxa"/>
            <w:tcBorders>
              <w:top w:val="nil"/>
              <w:left w:val="nil"/>
              <w:bottom w:val="single" w:sz="4" w:space="0" w:color="auto"/>
              <w:right w:val="nil"/>
            </w:tcBorders>
            <w:shd w:val="clear" w:color="auto" w:fill="auto"/>
            <w:noWrap/>
            <w:vAlign w:val="bottom"/>
            <w:hideMark/>
          </w:tcPr>
          <w:p w14:paraId="04BC41C9"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(1,484)</w:t>
            </w:r>
          </w:p>
        </w:tc>
        <w:tc>
          <w:tcPr>
            <w:tcW w:w="880" w:type="dxa"/>
            <w:tcBorders>
              <w:top w:val="nil"/>
              <w:left w:val="nil"/>
              <w:bottom w:val="single" w:sz="4" w:space="0" w:color="auto"/>
              <w:right w:val="nil"/>
            </w:tcBorders>
            <w:shd w:val="clear" w:color="000000" w:fill="E6E6E6"/>
            <w:noWrap/>
            <w:vAlign w:val="bottom"/>
            <w:hideMark/>
          </w:tcPr>
          <w:p w14:paraId="45347318"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(170)</w:t>
            </w:r>
          </w:p>
        </w:tc>
        <w:tc>
          <w:tcPr>
            <w:tcW w:w="880" w:type="dxa"/>
            <w:tcBorders>
              <w:top w:val="nil"/>
              <w:left w:val="nil"/>
              <w:bottom w:val="single" w:sz="4" w:space="0" w:color="auto"/>
              <w:right w:val="nil"/>
            </w:tcBorders>
            <w:shd w:val="clear" w:color="auto" w:fill="auto"/>
            <w:noWrap/>
            <w:vAlign w:val="bottom"/>
            <w:hideMark/>
          </w:tcPr>
          <w:p w14:paraId="0830269B"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(122)</w:t>
            </w:r>
          </w:p>
        </w:tc>
        <w:tc>
          <w:tcPr>
            <w:tcW w:w="880" w:type="dxa"/>
            <w:tcBorders>
              <w:top w:val="nil"/>
              <w:left w:val="nil"/>
              <w:bottom w:val="single" w:sz="4" w:space="0" w:color="auto"/>
              <w:right w:val="nil"/>
            </w:tcBorders>
            <w:shd w:val="clear" w:color="auto" w:fill="auto"/>
            <w:noWrap/>
            <w:vAlign w:val="bottom"/>
            <w:hideMark/>
          </w:tcPr>
          <w:p w14:paraId="3A45B557"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(69)</w:t>
            </w:r>
          </w:p>
        </w:tc>
        <w:tc>
          <w:tcPr>
            <w:tcW w:w="880" w:type="dxa"/>
            <w:tcBorders>
              <w:top w:val="nil"/>
              <w:left w:val="nil"/>
              <w:bottom w:val="single" w:sz="4" w:space="0" w:color="auto"/>
              <w:right w:val="nil"/>
            </w:tcBorders>
            <w:shd w:val="clear" w:color="auto" w:fill="auto"/>
            <w:noWrap/>
            <w:vAlign w:val="bottom"/>
            <w:hideMark/>
          </w:tcPr>
          <w:p w14:paraId="1F4AAAD1"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(16)</w:t>
            </w:r>
          </w:p>
        </w:tc>
      </w:tr>
      <w:tr w:rsidR="005D0E59" w:rsidRPr="00B83D3D" w14:paraId="2736ACF0" w14:textId="77777777" w:rsidTr="005E1F18">
        <w:trPr>
          <w:trHeight w:val="204"/>
        </w:trPr>
        <w:tc>
          <w:tcPr>
            <w:tcW w:w="3220" w:type="dxa"/>
            <w:tcBorders>
              <w:top w:val="nil"/>
              <w:left w:val="nil"/>
              <w:bottom w:val="nil"/>
              <w:right w:val="nil"/>
            </w:tcBorders>
            <w:shd w:val="clear" w:color="auto" w:fill="auto"/>
            <w:noWrap/>
            <w:vAlign w:val="bottom"/>
            <w:hideMark/>
          </w:tcPr>
          <w:p w14:paraId="0B46FD17" w14:textId="77777777" w:rsidR="005D0E59" w:rsidRPr="00B83D3D" w:rsidRDefault="005D0E59" w:rsidP="005E1F18">
            <w:pPr>
              <w:spacing w:before="0" w:after="0" w:line="240" w:lineRule="auto"/>
              <w:rPr>
                <w:rFonts w:ascii="Arial" w:hAnsi="Arial" w:cs="Arial"/>
                <w:b/>
                <w:bCs/>
                <w:sz w:val="16"/>
                <w:szCs w:val="16"/>
              </w:rPr>
            </w:pPr>
            <w:r w:rsidRPr="00B83D3D">
              <w:rPr>
                <w:rFonts w:ascii="Arial" w:hAnsi="Arial" w:cs="Arial"/>
                <w:b/>
                <w:bCs/>
                <w:sz w:val="16"/>
                <w:szCs w:val="16"/>
              </w:rPr>
              <w:t>OTHER COMPREHENSIVE INCOME</w:t>
            </w:r>
          </w:p>
        </w:tc>
        <w:tc>
          <w:tcPr>
            <w:tcW w:w="928" w:type="dxa"/>
            <w:tcBorders>
              <w:top w:val="single" w:sz="4" w:space="0" w:color="auto"/>
              <w:left w:val="nil"/>
              <w:right w:val="nil"/>
            </w:tcBorders>
            <w:shd w:val="clear" w:color="auto" w:fill="auto"/>
            <w:noWrap/>
            <w:vAlign w:val="bottom"/>
            <w:hideMark/>
          </w:tcPr>
          <w:p w14:paraId="3D682310" w14:textId="77777777" w:rsidR="005D0E59" w:rsidRPr="00B83D3D" w:rsidRDefault="005D0E59" w:rsidP="005E1F18">
            <w:pPr>
              <w:spacing w:before="0" w:after="0" w:line="240" w:lineRule="auto"/>
              <w:jc w:val="right"/>
              <w:rPr>
                <w:rFonts w:ascii="Arial" w:hAnsi="Arial" w:cs="Arial"/>
                <w:b/>
                <w:bCs/>
                <w:sz w:val="16"/>
                <w:szCs w:val="16"/>
              </w:rPr>
            </w:pPr>
          </w:p>
        </w:tc>
        <w:tc>
          <w:tcPr>
            <w:tcW w:w="880" w:type="dxa"/>
            <w:tcBorders>
              <w:top w:val="single" w:sz="4" w:space="0" w:color="auto"/>
              <w:left w:val="nil"/>
              <w:right w:val="nil"/>
            </w:tcBorders>
            <w:shd w:val="clear" w:color="000000" w:fill="E6E6E6"/>
            <w:noWrap/>
            <w:vAlign w:val="bottom"/>
            <w:hideMark/>
          </w:tcPr>
          <w:p w14:paraId="5F15F022" w14:textId="77777777" w:rsidR="005D0E59" w:rsidRPr="00B83D3D" w:rsidRDefault="005D0E59" w:rsidP="005E1F18">
            <w:pPr>
              <w:spacing w:before="0" w:after="0" w:line="240" w:lineRule="auto"/>
              <w:jc w:val="right"/>
              <w:rPr>
                <w:rFonts w:ascii="Arial" w:hAnsi="Arial" w:cs="Arial"/>
                <w:b/>
                <w:bCs/>
                <w:sz w:val="16"/>
                <w:szCs w:val="16"/>
              </w:rPr>
            </w:pPr>
          </w:p>
        </w:tc>
        <w:tc>
          <w:tcPr>
            <w:tcW w:w="880" w:type="dxa"/>
            <w:tcBorders>
              <w:top w:val="single" w:sz="4" w:space="0" w:color="auto"/>
              <w:left w:val="nil"/>
              <w:right w:val="nil"/>
            </w:tcBorders>
            <w:shd w:val="clear" w:color="auto" w:fill="auto"/>
            <w:noWrap/>
            <w:vAlign w:val="bottom"/>
            <w:hideMark/>
          </w:tcPr>
          <w:p w14:paraId="67AA2197" w14:textId="77777777" w:rsidR="005D0E59" w:rsidRPr="00B83D3D" w:rsidRDefault="005D0E59" w:rsidP="005E1F18">
            <w:pPr>
              <w:spacing w:before="0" w:after="0" w:line="240" w:lineRule="auto"/>
              <w:jc w:val="right"/>
              <w:rPr>
                <w:rFonts w:ascii="Arial" w:hAnsi="Arial" w:cs="Arial"/>
                <w:b/>
                <w:bCs/>
                <w:sz w:val="16"/>
                <w:szCs w:val="16"/>
              </w:rPr>
            </w:pPr>
          </w:p>
        </w:tc>
        <w:tc>
          <w:tcPr>
            <w:tcW w:w="880" w:type="dxa"/>
            <w:tcBorders>
              <w:top w:val="single" w:sz="4" w:space="0" w:color="auto"/>
              <w:left w:val="nil"/>
              <w:right w:val="nil"/>
            </w:tcBorders>
            <w:shd w:val="clear" w:color="auto" w:fill="auto"/>
            <w:noWrap/>
            <w:vAlign w:val="bottom"/>
            <w:hideMark/>
          </w:tcPr>
          <w:p w14:paraId="04D78483" w14:textId="77777777" w:rsidR="005D0E59" w:rsidRPr="00B83D3D" w:rsidRDefault="005D0E59" w:rsidP="005E1F18">
            <w:pPr>
              <w:spacing w:before="0" w:after="0" w:line="240" w:lineRule="auto"/>
              <w:jc w:val="right"/>
              <w:rPr>
                <w:rFonts w:ascii="Times New Roman" w:hAnsi="Times New Roman"/>
                <w:sz w:val="20"/>
              </w:rPr>
            </w:pPr>
          </w:p>
        </w:tc>
        <w:tc>
          <w:tcPr>
            <w:tcW w:w="880" w:type="dxa"/>
            <w:tcBorders>
              <w:top w:val="single" w:sz="4" w:space="0" w:color="auto"/>
              <w:left w:val="nil"/>
              <w:right w:val="nil"/>
            </w:tcBorders>
            <w:shd w:val="clear" w:color="auto" w:fill="auto"/>
            <w:noWrap/>
            <w:vAlign w:val="bottom"/>
            <w:hideMark/>
          </w:tcPr>
          <w:p w14:paraId="5B034338" w14:textId="77777777" w:rsidR="005D0E59" w:rsidRPr="00B83D3D" w:rsidRDefault="005D0E59" w:rsidP="005E1F18">
            <w:pPr>
              <w:spacing w:before="0" w:after="0" w:line="240" w:lineRule="auto"/>
              <w:jc w:val="right"/>
              <w:rPr>
                <w:rFonts w:ascii="Times New Roman" w:hAnsi="Times New Roman"/>
                <w:sz w:val="20"/>
              </w:rPr>
            </w:pPr>
          </w:p>
        </w:tc>
      </w:tr>
      <w:tr w:rsidR="005D0E59" w:rsidRPr="00B83D3D" w14:paraId="642E6E46" w14:textId="77777777" w:rsidTr="005E1F18">
        <w:trPr>
          <w:trHeight w:val="204"/>
        </w:trPr>
        <w:tc>
          <w:tcPr>
            <w:tcW w:w="3220" w:type="dxa"/>
            <w:tcBorders>
              <w:top w:val="nil"/>
              <w:left w:val="nil"/>
              <w:bottom w:val="nil"/>
              <w:right w:val="nil"/>
            </w:tcBorders>
            <w:shd w:val="clear" w:color="auto" w:fill="auto"/>
            <w:noWrap/>
            <w:vAlign w:val="bottom"/>
            <w:hideMark/>
          </w:tcPr>
          <w:p w14:paraId="779534BF" w14:textId="77777777" w:rsidR="005D0E59" w:rsidRPr="00B83D3D" w:rsidRDefault="005D0E59" w:rsidP="005E1F18">
            <w:pPr>
              <w:spacing w:before="0" w:after="0" w:line="240" w:lineRule="auto"/>
              <w:rPr>
                <w:rFonts w:ascii="Arial" w:hAnsi="Arial" w:cs="Arial"/>
                <w:b/>
                <w:bCs/>
                <w:sz w:val="16"/>
                <w:szCs w:val="16"/>
              </w:rPr>
            </w:pPr>
            <w:r w:rsidRPr="00B83D3D">
              <w:rPr>
                <w:rFonts w:ascii="Arial" w:hAnsi="Arial" w:cs="Arial"/>
                <w:b/>
                <w:bCs/>
                <w:sz w:val="16"/>
                <w:szCs w:val="16"/>
              </w:rPr>
              <w:t>Total comprehensive income/(loss)</w:t>
            </w:r>
          </w:p>
        </w:tc>
        <w:tc>
          <w:tcPr>
            <w:tcW w:w="928" w:type="dxa"/>
            <w:tcBorders>
              <w:left w:val="nil"/>
              <w:bottom w:val="single" w:sz="4" w:space="0" w:color="auto"/>
              <w:right w:val="nil"/>
            </w:tcBorders>
            <w:shd w:val="clear" w:color="auto" w:fill="auto"/>
            <w:noWrap/>
            <w:vAlign w:val="bottom"/>
            <w:hideMark/>
          </w:tcPr>
          <w:p w14:paraId="3215811E"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(1,484)</w:t>
            </w:r>
          </w:p>
        </w:tc>
        <w:tc>
          <w:tcPr>
            <w:tcW w:w="880" w:type="dxa"/>
            <w:tcBorders>
              <w:left w:val="nil"/>
              <w:bottom w:val="single" w:sz="4" w:space="0" w:color="auto"/>
              <w:right w:val="nil"/>
            </w:tcBorders>
            <w:shd w:val="clear" w:color="000000" w:fill="E6E6E6"/>
            <w:noWrap/>
            <w:vAlign w:val="bottom"/>
            <w:hideMark/>
          </w:tcPr>
          <w:p w14:paraId="7E072DF1"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(170)</w:t>
            </w:r>
          </w:p>
        </w:tc>
        <w:tc>
          <w:tcPr>
            <w:tcW w:w="880" w:type="dxa"/>
            <w:tcBorders>
              <w:left w:val="nil"/>
              <w:bottom w:val="single" w:sz="4" w:space="0" w:color="auto"/>
              <w:right w:val="nil"/>
            </w:tcBorders>
            <w:shd w:val="clear" w:color="auto" w:fill="auto"/>
            <w:noWrap/>
            <w:vAlign w:val="bottom"/>
            <w:hideMark/>
          </w:tcPr>
          <w:p w14:paraId="747A72C7"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(122)</w:t>
            </w:r>
          </w:p>
        </w:tc>
        <w:tc>
          <w:tcPr>
            <w:tcW w:w="880" w:type="dxa"/>
            <w:tcBorders>
              <w:left w:val="nil"/>
              <w:bottom w:val="single" w:sz="4" w:space="0" w:color="auto"/>
              <w:right w:val="nil"/>
            </w:tcBorders>
            <w:shd w:val="clear" w:color="auto" w:fill="auto"/>
            <w:noWrap/>
            <w:vAlign w:val="bottom"/>
            <w:hideMark/>
          </w:tcPr>
          <w:p w14:paraId="189242CB"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(69)</w:t>
            </w:r>
          </w:p>
        </w:tc>
        <w:tc>
          <w:tcPr>
            <w:tcW w:w="880" w:type="dxa"/>
            <w:tcBorders>
              <w:left w:val="nil"/>
              <w:bottom w:val="single" w:sz="4" w:space="0" w:color="auto"/>
              <w:right w:val="nil"/>
            </w:tcBorders>
            <w:shd w:val="clear" w:color="auto" w:fill="auto"/>
            <w:noWrap/>
            <w:vAlign w:val="bottom"/>
            <w:hideMark/>
          </w:tcPr>
          <w:p w14:paraId="3E191B05"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(16)</w:t>
            </w:r>
          </w:p>
        </w:tc>
      </w:tr>
      <w:tr w:rsidR="005D0E59" w:rsidRPr="00B83D3D" w14:paraId="20EE94A0" w14:textId="77777777" w:rsidTr="005E1F18">
        <w:trPr>
          <w:trHeight w:val="204"/>
        </w:trPr>
        <w:tc>
          <w:tcPr>
            <w:tcW w:w="3220" w:type="dxa"/>
            <w:tcBorders>
              <w:top w:val="nil"/>
              <w:left w:val="nil"/>
              <w:bottom w:val="single" w:sz="4" w:space="0" w:color="auto"/>
              <w:right w:val="nil"/>
            </w:tcBorders>
            <w:shd w:val="clear" w:color="auto" w:fill="auto"/>
            <w:vAlign w:val="bottom"/>
            <w:hideMark/>
          </w:tcPr>
          <w:p w14:paraId="64495D00" w14:textId="77777777" w:rsidR="005D0E59" w:rsidRPr="00B83D3D" w:rsidRDefault="005D0E59" w:rsidP="005E1F18">
            <w:pPr>
              <w:spacing w:before="0" w:after="0" w:line="240" w:lineRule="auto"/>
              <w:rPr>
                <w:rFonts w:ascii="Arial" w:hAnsi="Arial" w:cs="Arial"/>
                <w:b/>
                <w:bCs/>
                <w:sz w:val="16"/>
                <w:szCs w:val="16"/>
              </w:rPr>
            </w:pPr>
            <w:r w:rsidRPr="00B83D3D">
              <w:rPr>
                <w:rFonts w:ascii="Arial" w:hAnsi="Arial" w:cs="Arial"/>
                <w:b/>
                <w:bCs/>
                <w:sz w:val="16"/>
                <w:szCs w:val="16"/>
              </w:rPr>
              <w:t>Total comprehensive income/(loss)</w:t>
            </w:r>
            <w:r>
              <w:rPr>
                <w:rFonts w:ascii="Arial" w:hAnsi="Arial" w:cs="Arial"/>
                <w:b/>
                <w:bCs/>
                <w:sz w:val="16"/>
                <w:szCs w:val="16"/>
              </w:rPr>
              <w:t xml:space="preserve"> </w:t>
            </w:r>
            <w:r w:rsidRPr="00B83D3D">
              <w:rPr>
                <w:rFonts w:ascii="Arial" w:hAnsi="Arial" w:cs="Arial"/>
                <w:b/>
                <w:bCs/>
                <w:sz w:val="16"/>
                <w:szCs w:val="16"/>
              </w:rPr>
              <w:t>attributable to the Australian</w:t>
            </w:r>
            <w:r>
              <w:rPr>
                <w:rFonts w:ascii="Arial" w:hAnsi="Arial" w:cs="Arial"/>
                <w:b/>
                <w:bCs/>
                <w:sz w:val="16"/>
                <w:szCs w:val="16"/>
              </w:rPr>
              <w:t xml:space="preserve"> </w:t>
            </w:r>
            <w:r w:rsidRPr="00B83D3D">
              <w:rPr>
                <w:rFonts w:ascii="Arial" w:hAnsi="Arial" w:cs="Arial"/>
                <w:b/>
                <w:bCs/>
                <w:sz w:val="16"/>
                <w:szCs w:val="16"/>
              </w:rPr>
              <w:t>Government</w:t>
            </w:r>
          </w:p>
        </w:tc>
        <w:tc>
          <w:tcPr>
            <w:tcW w:w="928" w:type="dxa"/>
            <w:tcBorders>
              <w:top w:val="nil"/>
              <w:left w:val="nil"/>
              <w:bottom w:val="single" w:sz="4" w:space="0" w:color="auto"/>
              <w:right w:val="nil"/>
            </w:tcBorders>
            <w:shd w:val="clear" w:color="auto" w:fill="auto"/>
            <w:noWrap/>
            <w:vAlign w:val="bottom"/>
            <w:hideMark/>
          </w:tcPr>
          <w:p w14:paraId="6D81C694"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(1,484)</w:t>
            </w:r>
          </w:p>
        </w:tc>
        <w:tc>
          <w:tcPr>
            <w:tcW w:w="880" w:type="dxa"/>
            <w:tcBorders>
              <w:top w:val="nil"/>
              <w:left w:val="nil"/>
              <w:bottom w:val="single" w:sz="4" w:space="0" w:color="auto"/>
              <w:right w:val="nil"/>
            </w:tcBorders>
            <w:shd w:val="clear" w:color="000000" w:fill="E6E6E6"/>
            <w:noWrap/>
            <w:vAlign w:val="bottom"/>
            <w:hideMark/>
          </w:tcPr>
          <w:p w14:paraId="26AC0617"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(170)</w:t>
            </w:r>
          </w:p>
        </w:tc>
        <w:tc>
          <w:tcPr>
            <w:tcW w:w="880" w:type="dxa"/>
            <w:tcBorders>
              <w:top w:val="nil"/>
              <w:left w:val="nil"/>
              <w:bottom w:val="single" w:sz="4" w:space="0" w:color="auto"/>
              <w:right w:val="nil"/>
            </w:tcBorders>
            <w:shd w:val="clear" w:color="auto" w:fill="auto"/>
            <w:noWrap/>
            <w:vAlign w:val="bottom"/>
            <w:hideMark/>
          </w:tcPr>
          <w:p w14:paraId="3072709B"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(122)</w:t>
            </w:r>
          </w:p>
        </w:tc>
        <w:tc>
          <w:tcPr>
            <w:tcW w:w="880" w:type="dxa"/>
            <w:tcBorders>
              <w:top w:val="nil"/>
              <w:left w:val="nil"/>
              <w:bottom w:val="single" w:sz="4" w:space="0" w:color="auto"/>
              <w:right w:val="nil"/>
            </w:tcBorders>
            <w:shd w:val="clear" w:color="auto" w:fill="auto"/>
            <w:noWrap/>
            <w:vAlign w:val="bottom"/>
            <w:hideMark/>
          </w:tcPr>
          <w:p w14:paraId="3156B264"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(69)</w:t>
            </w:r>
          </w:p>
        </w:tc>
        <w:tc>
          <w:tcPr>
            <w:tcW w:w="880" w:type="dxa"/>
            <w:tcBorders>
              <w:top w:val="nil"/>
              <w:left w:val="nil"/>
              <w:bottom w:val="single" w:sz="4" w:space="0" w:color="auto"/>
              <w:right w:val="nil"/>
            </w:tcBorders>
            <w:shd w:val="clear" w:color="auto" w:fill="auto"/>
            <w:noWrap/>
            <w:vAlign w:val="bottom"/>
            <w:hideMark/>
          </w:tcPr>
          <w:p w14:paraId="66067620"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(16)</w:t>
            </w:r>
          </w:p>
        </w:tc>
      </w:tr>
      <w:tr w:rsidR="005D0E59" w:rsidRPr="00B83D3D" w14:paraId="349FBB88" w14:textId="77777777" w:rsidTr="005E1F18">
        <w:trPr>
          <w:trHeight w:val="204"/>
        </w:trPr>
        <w:tc>
          <w:tcPr>
            <w:tcW w:w="5028" w:type="dxa"/>
            <w:gridSpan w:val="3"/>
            <w:tcBorders>
              <w:top w:val="nil"/>
              <w:left w:val="nil"/>
              <w:bottom w:val="single" w:sz="4" w:space="0" w:color="auto"/>
              <w:right w:val="nil"/>
            </w:tcBorders>
            <w:shd w:val="clear" w:color="auto" w:fill="auto"/>
            <w:noWrap/>
            <w:vAlign w:val="center"/>
            <w:hideMark/>
          </w:tcPr>
          <w:p w14:paraId="7BC88049" w14:textId="77777777" w:rsidR="005D0E59" w:rsidRPr="00B83D3D" w:rsidRDefault="005D0E59" w:rsidP="005E1F18">
            <w:pPr>
              <w:spacing w:before="0" w:after="0" w:line="240" w:lineRule="auto"/>
              <w:rPr>
                <w:rFonts w:ascii="Arial" w:hAnsi="Arial" w:cs="Arial"/>
                <w:b/>
                <w:bCs/>
                <w:color w:val="000000"/>
                <w:sz w:val="16"/>
                <w:szCs w:val="16"/>
              </w:rPr>
            </w:pPr>
            <w:r w:rsidRPr="00B83D3D">
              <w:rPr>
                <w:rFonts w:ascii="Arial" w:hAnsi="Arial" w:cs="Arial"/>
                <w:b/>
                <w:bCs/>
                <w:color w:val="000000"/>
                <w:sz w:val="16"/>
                <w:szCs w:val="16"/>
              </w:rPr>
              <w:t>Note: Impact of net cash appropriation arrangements</w:t>
            </w:r>
          </w:p>
        </w:tc>
        <w:tc>
          <w:tcPr>
            <w:tcW w:w="880" w:type="dxa"/>
            <w:tcBorders>
              <w:top w:val="nil"/>
              <w:left w:val="nil"/>
              <w:bottom w:val="single" w:sz="4" w:space="0" w:color="auto"/>
              <w:right w:val="nil"/>
            </w:tcBorders>
            <w:shd w:val="clear" w:color="auto" w:fill="auto"/>
            <w:noWrap/>
            <w:vAlign w:val="bottom"/>
            <w:hideMark/>
          </w:tcPr>
          <w:p w14:paraId="55EE5945" w14:textId="77777777" w:rsidR="005D0E59" w:rsidRPr="00B83D3D" w:rsidRDefault="005D0E59" w:rsidP="005E1F18">
            <w:pPr>
              <w:spacing w:before="0" w:after="0" w:line="240" w:lineRule="auto"/>
              <w:jc w:val="right"/>
              <w:rPr>
                <w:rFonts w:ascii="Arial" w:hAnsi="Arial" w:cs="Arial"/>
                <w:sz w:val="16"/>
                <w:szCs w:val="16"/>
              </w:rPr>
            </w:pPr>
            <w:r w:rsidRPr="00B83D3D">
              <w:rPr>
                <w:rFonts w:ascii="Arial" w:hAnsi="Arial" w:cs="Arial"/>
                <w:sz w:val="16"/>
                <w:szCs w:val="16"/>
              </w:rPr>
              <w:t> </w:t>
            </w:r>
          </w:p>
        </w:tc>
        <w:tc>
          <w:tcPr>
            <w:tcW w:w="880" w:type="dxa"/>
            <w:tcBorders>
              <w:top w:val="nil"/>
              <w:left w:val="nil"/>
              <w:bottom w:val="single" w:sz="4" w:space="0" w:color="auto"/>
              <w:right w:val="nil"/>
            </w:tcBorders>
            <w:shd w:val="clear" w:color="auto" w:fill="auto"/>
            <w:noWrap/>
            <w:vAlign w:val="bottom"/>
            <w:hideMark/>
          </w:tcPr>
          <w:p w14:paraId="33E38382" w14:textId="77777777" w:rsidR="005D0E59" w:rsidRPr="00B83D3D" w:rsidRDefault="005D0E59" w:rsidP="005E1F18">
            <w:pPr>
              <w:spacing w:before="0" w:after="0" w:line="240" w:lineRule="auto"/>
              <w:jc w:val="right"/>
              <w:rPr>
                <w:rFonts w:ascii="Arial" w:hAnsi="Arial" w:cs="Arial"/>
                <w:sz w:val="16"/>
                <w:szCs w:val="16"/>
              </w:rPr>
            </w:pPr>
            <w:r w:rsidRPr="00B83D3D">
              <w:rPr>
                <w:rFonts w:ascii="Arial" w:hAnsi="Arial" w:cs="Arial"/>
                <w:sz w:val="16"/>
                <w:szCs w:val="16"/>
              </w:rPr>
              <w:t> </w:t>
            </w:r>
          </w:p>
        </w:tc>
        <w:tc>
          <w:tcPr>
            <w:tcW w:w="880" w:type="dxa"/>
            <w:tcBorders>
              <w:top w:val="nil"/>
              <w:left w:val="nil"/>
              <w:bottom w:val="single" w:sz="4" w:space="0" w:color="auto"/>
              <w:right w:val="nil"/>
            </w:tcBorders>
            <w:shd w:val="clear" w:color="auto" w:fill="auto"/>
            <w:noWrap/>
            <w:vAlign w:val="bottom"/>
            <w:hideMark/>
          </w:tcPr>
          <w:p w14:paraId="3A38EB18" w14:textId="77777777" w:rsidR="005D0E59" w:rsidRPr="00B83D3D" w:rsidRDefault="005D0E59" w:rsidP="005E1F18">
            <w:pPr>
              <w:spacing w:before="0" w:after="0" w:line="240" w:lineRule="auto"/>
              <w:jc w:val="right"/>
              <w:rPr>
                <w:rFonts w:ascii="Arial" w:hAnsi="Arial" w:cs="Arial"/>
                <w:sz w:val="16"/>
                <w:szCs w:val="16"/>
              </w:rPr>
            </w:pPr>
            <w:r w:rsidRPr="00B83D3D">
              <w:rPr>
                <w:rFonts w:ascii="Arial" w:hAnsi="Arial" w:cs="Arial"/>
                <w:sz w:val="16"/>
                <w:szCs w:val="16"/>
              </w:rPr>
              <w:t> </w:t>
            </w:r>
          </w:p>
        </w:tc>
      </w:tr>
      <w:tr w:rsidR="005D0E59" w:rsidRPr="00B83D3D" w14:paraId="7DD7BF1C" w14:textId="77777777" w:rsidTr="005E1F18">
        <w:trPr>
          <w:trHeight w:val="204"/>
        </w:trPr>
        <w:tc>
          <w:tcPr>
            <w:tcW w:w="3220" w:type="dxa"/>
            <w:tcBorders>
              <w:top w:val="nil"/>
              <w:left w:val="nil"/>
              <w:bottom w:val="nil"/>
              <w:right w:val="nil"/>
            </w:tcBorders>
            <w:shd w:val="clear" w:color="auto" w:fill="auto"/>
            <w:hideMark/>
          </w:tcPr>
          <w:p w14:paraId="6EEA12A4" w14:textId="77777777" w:rsidR="005D0E59" w:rsidRPr="00B83D3D" w:rsidRDefault="005D0E59" w:rsidP="005E1F18">
            <w:pPr>
              <w:spacing w:before="0" w:after="0" w:line="240" w:lineRule="auto"/>
              <w:rPr>
                <w:rFonts w:ascii="Arial" w:hAnsi="Arial" w:cs="Arial"/>
                <w:b/>
                <w:bCs/>
                <w:color w:val="000000"/>
                <w:sz w:val="16"/>
                <w:szCs w:val="16"/>
              </w:rPr>
            </w:pPr>
            <w:r w:rsidRPr="00B83D3D">
              <w:rPr>
                <w:rFonts w:ascii="Arial" w:hAnsi="Arial" w:cs="Arial"/>
                <w:b/>
                <w:bCs/>
                <w:color w:val="000000"/>
                <w:sz w:val="16"/>
                <w:szCs w:val="16"/>
              </w:rPr>
              <w:t>Total comprehensive income/(loss) - as per statement of</w:t>
            </w:r>
            <w:r>
              <w:rPr>
                <w:rFonts w:ascii="Arial" w:hAnsi="Arial" w:cs="Arial"/>
                <w:b/>
                <w:bCs/>
                <w:color w:val="000000"/>
                <w:sz w:val="16"/>
                <w:szCs w:val="16"/>
              </w:rPr>
              <w:t xml:space="preserve"> </w:t>
            </w:r>
            <w:r w:rsidRPr="00B83D3D">
              <w:rPr>
                <w:rFonts w:ascii="Arial" w:hAnsi="Arial" w:cs="Arial"/>
                <w:b/>
                <w:bCs/>
                <w:color w:val="000000"/>
                <w:sz w:val="16"/>
                <w:szCs w:val="16"/>
              </w:rPr>
              <w:t>Comprehensive Income</w:t>
            </w:r>
          </w:p>
        </w:tc>
        <w:tc>
          <w:tcPr>
            <w:tcW w:w="928" w:type="dxa"/>
            <w:tcBorders>
              <w:top w:val="nil"/>
              <w:left w:val="nil"/>
              <w:bottom w:val="nil"/>
              <w:right w:val="nil"/>
            </w:tcBorders>
            <w:shd w:val="clear" w:color="auto" w:fill="auto"/>
            <w:noWrap/>
            <w:vAlign w:val="bottom"/>
            <w:hideMark/>
          </w:tcPr>
          <w:p w14:paraId="24DA0D4C" w14:textId="77777777" w:rsidR="005D0E59" w:rsidRPr="00B83D3D" w:rsidRDefault="005D0E59" w:rsidP="005E1F18">
            <w:pPr>
              <w:spacing w:before="0" w:after="0" w:line="240" w:lineRule="auto"/>
              <w:jc w:val="right"/>
              <w:rPr>
                <w:rFonts w:ascii="Arial" w:hAnsi="Arial" w:cs="Arial"/>
                <w:b/>
                <w:bCs/>
                <w:color w:val="000000"/>
                <w:sz w:val="16"/>
                <w:szCs w:val="16"/>
              </w:rPr>
            </w:pPr>
            <w:r w:rsidRPr="00B83D3D">
              <w:rPr>
                <w:rFonts w:ascii="Arial" w:hAnsi="Arial" w:cs="Arial"/>
                <w:b/>
                <w:bCs/>
                <w:color w:val="000000"/>
                <w:sz w:val="16"/>
                <w:szCs w:val="16"/>
              </w:rPr>
              <w:t>(1,484)</w:t>
            </w:r>
          </w:p>
        </w:tc>
        <w:tc>
          <w:tcPr>
            <w:tcW w:w="880" w:type="dxa"/>
            <w:tcBorders>
              <w:top w:val="nil"/>
              <w:left w:val="nil"/>
              <w:bottom w:val="nil"/>
              <w:right w:val="nil"/>
            </w:tcBorders>
            <w:shd w:val="clear" w:color="000000" w:fill="E6E6E6"/>
            <w:noWrap/>
            <w:vAlign w:val="bottom"/>
            <w:hideMark/>
          </w:tcPr>
          <w:p w14:paraId="5C3CEFDA" w14:textId="77777777" w:rsidR="005D0E59" w:rsidRPr="00B83D3D" w:rsidRDefault="005D0E59" w:rsidP="005E1F18">
            <w:pPr>
              <w:spacing w:before="0" w:after="0" w:line="240" w:lineRule="auto"/>
              <w:jc w:val="right"/>
              <w:rPr>
                <w:rFonts w:ascii="Arial" w:hAnsi="Arial" w:cs="Arial"/>
                <w:b/>
                <w:bCs/>
                <w:color w:val="000000"/>
                <w:sz w:val="16"/>
                <w:szCs w:val="16"/>
              </w:rPr>
            </w:pPr>
            <w:r w:rsidRPr="00B83D3D">
              <w:rPr>
                <w:rFonts w:ascii="Arial" w:hAnsi="Arial" w:cs="Arial"/>
                <w:b/>
                <w:bCs/>
                <w:color w:val="000000"/>
                <w:sz w:val="16"/>
                <w:szCs w:val="16"/>
              </w:rPr>
              <w:t>(170)</w:t>
            </w:r>
          </w:p>
        </w:tc>
        <w:tc>
          <w:tcPr>
            <w:tcW w:w="880" w:type="dxa"/>
            <w:tcBorders>
              <w:top w:val="nil"/>
              <w:left w:val="nil"/>
              <w:bottom w:val="nil"/>
              <w:right w:val="nil"/>
            </w:tcBorders>
            <w:shd w:val="clear" w:color="auto" w:fill="auto"/>
            <w:noWrap/>
            <w:vAlign w:val="bottom"/>
            <w:hideMark/>
          </w:tcPr>
          <w:p w14:paraId="28CA76D5" w14:textId="77777777" w:rsidR="005D0E59" w:rsidRPr="00B83D3D" w:rsidRDefault="005D0E59" w:rsidP="005E1F18">
            <w:pPr>
              <w:spacing w:before="0" w:after="0" w:line="240" w:lineRule="auto"/>
              <w:jc w:val="right"/>
              <w:rPr>
                <w:rFonts w:ascii="Arial" w:hAnsi="Arial" w:cs="Arial"/>
                <w:b/>
                <w:bCs/>
                <w:color w:val="000000"/>
                <w:sz w:val="16"/>
                <w:szCs w:val="16"/>
              </w:rPr>
            </w:pPr>
            <w:r w:rsidRPr="00B83D3D">
              <w:rPr>
                <w:rFonts w:ascii="Arial" w:hAnsi="Arial" w:cs="Arial"/>
                <w:b/>
                <w:bCs/>
                <w:color w:val="000000"/>
                <w:sz w:val="16"/>
                <w:szCs w:val="16"/>
              </w:rPr>
              <w:t>(122)</w:t>
            </w:r>
          </w:p>
        </w:tc>
        <w:tc>
          <w:tcPr>
            <w:tcW w:w="880" w:type="dxa"/>
            <w:tcBorders>
              <w:top w:val="nil"/>
              <w:left w:val="nil"/>
              <w:bottom w:val="nil"/>
              <w:right w:val="nil"/>
            </w:tcBorders>
            <w:shd w:val="clear" w:color="auto" w:fill="auto"/>
            <w:noWrap/>
            <w:vAlign w:val="bottom"/>
            <w:hideMark/>
          </w:tcPr>
          <w:p w14:paraId="7A3D8DC9" w14:textId="77777777" w:rsidR="005D0E59" w:rsidRPr="00B83D3D" w:rsidRDefault="005D0E59" w:rsidP="005E1F18">
            <w:pPr>
              <w:spacing w:before="0" w:after="0" w:line="240" w:lineRule="auto"/>
              <w:jc w:val="right"/>
              <w:rPr>
                <w:rFonts w:ascii="Arial" w:hAnsi="Arial" w:cs="Arial"/>
                <w:b/>
                <w:bCs/>
                <w:color w:val="000000"/>
                <w:sz w:val="16"/>
                <w:szCs w:val="16"/>
              </w:rPr>
            </w:pPr>
            <w:r w:rsidRPr="00B83D3D">
              <w:rPr>
                <w:rFonts w:ascii="Arial" w:hAnsi="Arial" w:cs="Arial"/>
                <w:b/>
                <w:bCs/>
                <w:color w:val="000000"/>
                <w:sz w:val="16"/>
                <w:szCs w:val="16"/>
              </w:rPr>
              <w:t>(69)</w:t>
            </w:r>
          </w:p>
        </w:tc>
        <w:tc>
          <w:tcPr>
            <w:tcW w:w="880" w:type="dxa"/>
            <w:tcBorders>
              <w:top w:val="nil"/>
              <w:left w:val="nil"/>
              <w:bottom w:val="nil"/>
              <w:right w:val="nil"/>
            </w:tcBorders>
            <w:shd w:val="clear" w:color="auto" w:fill="auto"/>
            <w:noWrap/>
            <w:vAlign w:val="bottom"/>
            <w:hideMark/>
          </w:tcPr>
          <w:p w14:paraId="26755201" w14:textId="77777777" w:rsidR="005D0E59" w:rsidRPr="00B83D3D" w:rsidRDefault="005D0E59" w:rsidP="005E1F18">
            <w:pPr>
              <w:spacing w:before="0" w:after="0" w:line="240" w:lineRule="auto"/>
              <w:jc w:val="right"/>
              <w:rPr>
                <w:rFonts w:ascii="Arial" w:hAnsi="Arial" w:cs="Arial"/>
                <w:b/>
                <w:bCs/>
                <w:color w:val="000000"/>
                <w:sz w:val="16"/>
                <w:szCs w:val="16"/>
              </w:rPr>
            </w:pPr>
            <w:r w:rsidRPr="00B83D3D">
              <w:rPr>
                <w:rFonts w:ascii="Arial" w:hAnsi="Arial" w:cs="Arial"/>
                <w:b/>
                <w:bCs/>
                <w:color w:val="000000"/>
                <w:sz w:val="16"/>
                <w:szCs w:val="16"/>
              </w:rPr>
              <w:t>(16)</w:t>
            </w:r>
          </w:p>
        </w:tc>
      </w:tr>
      <w:tr w:rsidR="005D0E59" w:rsidRPr="00B83D3D" w14:paraId="5DC65CDD" w14:textId="77777777" w:rsidTr="005E1F18">
        <w:trPr>
          <w:trHeight w:val="204"/>
        </w:trPr>
        <w:tc>
          <w:tcPr>
            <w:tcW w:w="3220" w:type="dxa"/>
            <w:tcBorders>
              <w:top w:val="nil"/>
              <w:left w:val="nil"/>
              <w:bottom w:val="nil"/>
              <w:right w:val="nil"/>
            </w:tcBorders>
            <w:shd w:val="clear" w:color="auto" w:fill="auto"/>
            <w:hideMark/>
          </w:tcPr>
          <w:p w14:paraId="58CB91B4" w14:textId="77777777" w:rsidR="005D0E59" w:rsidRPr="00B83D3D" w:rsidRDefault="005D0E59" w:rsidP="005E1F18">
            <w:pPr>
              <w:spacing w:before="0" w:after="0" w:line="240" w:lineRule="auto"/>
              <w:ind w:left="113"/>
              <w:rPr>
                <w:rFonts w:ascii="Arial" w:hAnsi="Arial" w:cs="Arial"/>
                <w:sz w:val="16"/>
                <w:szCs w:val="16"/>
              </w:rPr>
            </w:pPr>
            <w:r w:rsidRPr="00B83D3D">
              <w:rPr>
                <w:rFonts w:ascii="Arial" w:hAnsi="Arial" w:cs="Arial"/>
                <w:sz w:val="16"/>
                <w:szCs w:val="16"/>
              </w:rPr>
              <w:t xml:space="preserve">plus: </w:t>
            </w:r>
            <w:r w:rsidRPr="00CA35A8">
              <w:rPr>
                <w:rFonts w:ascii="Arial" w:hAnsi="Arial" w:cs="Arial"/>
                <w:color w:val="000000"/>
                <w:sz w:val="16"/>
                <w:szCs w:val="16"/>
              </w:rPr>
              <w:t>depreciation</w:t>
            </w:r>
            <w:r w:rsidRPr="00B83D3D">
              <w:rPr>
                <w:rFonts w:ascii="Arial" w:hAnsi="Arial" w:cs="Arial"/>
                <w:sz w:val="16"/>
                <w:szCs w:val="16"/>
              </w:rPr>
              <w:t>/amortisation</w:t>
            </w:r>
            <w:r>
              <w:rPr>
                <w:rFonts w:ascii="Arial" w:hAnsi="Arial" w:cs="Arial"/>
                <w:sz w:val="16"/>
                <w:szCs w:val="16"/>
              </w:rPr>
              <w:t xml:space="preserve"> </w:t>
            </w:r>
            <w:r w:rsidRPr="00B83D3D">
              <w:rPr>
                <w:rFonts w:ascii="Arial" w:hAnsi="Arial" w:cs="Arial"/>
                <w:sz w:val="16"/>
                <w:szCs w:val="16"/>
              </w:rPr>
              <w:t>expenses for ROU assets</w:t>
            </w:r>
          </w:p>
        </w:tc>
        <w:tc>
          <w:tcPr>
            <w:tcW w:w="928" w:type="dxa"/>
            <w:tcBorders>
              <w:top w:val="nil"/>
              <w:left w:val="nil"/>
              <w:bottom w:val="nil"/>
              <w:right w:val="nil"/>
            </w:tcBorders>
            <w:shd w:val="clear" w:color="auto" w:fill="auto"/>
            <w:noWrap/>
            <w:vAlign w:val="bottom"/>
            <w:hideMark/>
          </w:tcPr>
          <w:p w14:paraId="14A17C09" w14:textId="77777777" w:rsidR="005D0E59" w:rsidRPr="00B83D3D" w:rsidRDefault="005D0E59" w:rsidP="005E1F18">
            <w:pPr>
              <w:spacing w:before="0" w:after="0" w:line="240" w:lineRule="auto"/>
              <w:jc w:val="right"/>
              <w:rPr>
                <w:rFonts w:ascii="Arial" w:hAnsi="Arial" w:cs="Arial"/>
                <w:sz w:val="16"/>
                <w:szCs w:val="16"/>
              </w:rPr>
            </w:pPr>
            <w:r w:rsidRPr="00B83D3D">
              <w:rPr>
                <w:rFonts w:ascii="Arial" w:hAnsi="Arial" w:cs="Arial"/>
                <w:sz w:val="16"/>
                <w:szCs w:val="16"/>
              </w:rPr>
              <w:t>4,032</w:t>
            </w:r>
          </w:p>
        </w:tc>
        <w:tc>
          <w:tcPr>
            <w:tcW w:w="880" w:type="dxa"/>
            <w:tcBorders>
              <w:top w:val="nil"/>
              <w:left w:val="nil"/>
              <w:bottom w:val="nil"/>
              <w:right w:val="nil"/>
            </w:tcBorders>
            <w:shd w:val="clear" w:color="000000" w:fill="E6E6E6"/>
            <w:noWrap/>
            <w:vAlign w:val="bottom"/>
            <w:hideMark/>
          </w:tcPr>
          <w:p w14:paraId="1220305A" w14:textId="77777777" w:rsidR="005D0E59" w:rsidRPr="00EB6FE2" w:rsidRDefault="005D0E59" w:rsidP="005E1F18">
            <w:pPr>
              <w:spacing w:before="0" w:after="0" w:line="240" w:lineRule="auto"/>
              <w:jc w:val="right"/>
              <w:rPr>
                <w:rFonts w:ascii="Arial" w:hAnsi="Arial" w:cs="Arial"/>
                <w:bCs/>
                <w:sz w:val="16"/>
                <w:szCs w:val="16"/>
              </w:rPr>
            </w:pPr>
            <w:r w:rsidRPr="00EB6FE2">
              <w:rPr>
                <w:rFonts w:ascii="Arial" w:hAnsi="Arial" w:cs="Arial"/>
                <w:bCs/>
                <w:sz w:val="16"/>
                <w:szCs w:val="16"/>
              </w:rPr>
              <w:t>4,170</w:t>
            </w:r>
          </w:p>
        </w:tc>
        <w:tc>
          <w:tcPr>
            <w:tcW w:w="880" w:type="dxa"/>
            <w:tcBorders>
              <w:top w:val="nil"/>
              <w:left w:val="nil"/>
              <w:bottom w:val="nil"/>
              <w:right w:val="nil"/>
            </w:tcBorders>
            <w:shd w:val="clear" w:color="auto" w:fill="auto"/>
            <w:noWrap/>
            <w:vAlign w:val="bottom"/>
            <w:hideMark/>
          </w:tcPr>
          <w:p w14:paraId="77EBA051" w14:textId="77777777" w:rsidR="005D0E59" w:rsidRPr="00B83D3D" w:rsidRDefault="005D0E59" w:rsidP="005E1F18">
            <w:pPr>
              <w:spacing w:before="0" w:after="0" w:line="240" w:lineRule="auto"/>
              <w:jc w:val="right"/>
              <w:rPr>
                <w:rFonts w:ascii="Arial" w:hAnsi="Arial" w:cs="Arial"/>
                <w:sz w:val="16"/>
                <w:szCs w:val="16"/>
              </w:rPr>
            </w:pPr>
            <w:r w:rsidRPr="00B83D3D">
              <w:rPr>
                <w:rFonts w:ascii="Arial" w:hAnsi="Arial" w:cs="Arial"/>
                <w:sz w:val="16"/>
                <w:szCs w:val="16"/>
              </w:rPr>
              <w:t>4,227</w:t>
            </w:r>
          </w:p>
        </w:tc>
        <w:tc>
          <w:tcPr>
            <w:tcW w:w="880" w:type="dxa"/>
            <w:tcBorders>
              <w:top w:val="nil"/>
              <w:left w:val="nil"/>
              <w:bottom w:val="nil"/>
              <w:right w:val="nil"/>
            </w:tcBorders>
            <w:shd w:val="clear" w:color="auto" w:fill="auto"/>
            <w:noWrap/>
            <w:vAlign w:val="bottom"/>
            <w:hideMark/>
          </w:tcPr>
          <w:p w14:paraId="25724966" w14:textId="77777777" w:rsidR="005D0E59" w:rsidRPr="00B83D3D" w:rsidRDefault="005D0E59" w:rsidP="005E1F18">
            <w:pPr>
              <w:spacing w:before="0" w:after="0" w:line="240" w:lineRule="auto"/>
              <w:jc w:val="right"/>
              <w:rPr>
                <w:rFonts w:ascii="Arial" w:hAnsi="Arial" w:cs="Arial"/>
                <w:sz w:val="16"/>
                <w:szCs w:val="16"/>
              </w:rPr>
            </w:pPr>
            <w:r w:rsidRPr="00B83D3D">
              <w:rPr>
                <w:rFonts w:ascii="Arial" w:hAnsi="Arial" w:cs="Arial"/>
                <w:sz w:val="16"/>
                <w:szCs w:val="16"/>
              </w:rPr>
              <w:t>4,227</w:t>
            </w:r>
          </w:p>
        </w:tc>
        <w:tc>
          <w:tcPr>
            <w:tcW w:w="880" w:type="dxa"/>
            <w:tcBorders>
              <w:top w:val="nil"/>
              <w:left w:val="nil"/>
              <w:bottom w:val="nil"/>
              <w:right w:val="nil"/>
            </w:tcBorders>
            <w:shd w:val="clear" w:color="auto" w:fill="auto"/>
            <w:noWrap/>
            <w:vAlign w:val="bottom"/>
            <w:hideMark/>
          </w:tcPr>
          <w:p w14:paraId="2C769F34" w14:textId="77777777" w:rsidR="005D0E59" w:rsidRPr="00B83D3D" w:rsidRDefault="005D0E59" w:rsidP="005E1F18">
            <w:pPr>
              <w:spacing w:before="0" w:after="0" w:line="240" w:lineRule="auto"/>
              <w:jc w:val="right"/>
              <w:rPr>
                <w:rFonts w:ascii="Arial" w:hAnsi="Arial" w:cs="Arial"/>
                <w:sz w:val="16"/>
                <w:szCs w:val="16"/>
              </w:rPr>
            </w:pPr>
            <w:r w:rsidRPr="00B83D3D">
              <w:rPr>
                <w:rFonts w:ascii="Arial" w:hAnsi="Arial" w:cs="Arial"/>
                <w:sz w:val="16"/>
                <w:szCs w:val="16"/>
              </w:rPr>
              <w:t>4,227</w:t>
            </w:r>
          </w:p>
        </w:tc>
      </w:tr>
      <w:tr w:rsidR="005D0E59" w:rsidRPr="00B83D3D" w14:paraId="11D872E6" w14:textId="77777777" w:rsidTr="005E1F18">
        <w:trPr>
          <w:trHeight w:val="204"/>
        </w:trPr>
        <w:tc>
          <w:tcPr>
            <w:tcW w:w="3220" w:type="dxa"/>
            <w:tcBorders>
              <w:top w:val="nil"/>
              <w:left w:val="nil"/>
              <w:bottom w:val="nil"/>
              <w:right w:val="nil"/>
            </w:tcBorders>
            <w:shd w:val="clear" w:color="auto" w:fill="auto"/>
            <w:hideMark/>
          </w:tcPr>
          <w:p w14:paraId="1DE5755C" w14:textId="77777777" w:rsidR="005D0E59" w:rsidRPr="00B83D3D" w:rsidRDefault="005D0E59" w:rsidP="005E1F18">
            <w:pPr>
              <w:spacing w:before="0" w:after="0" w:line="240" w:lineRule="auto"/>
              <w:ind w:left="113"/>
              <w:rPr>
                <w:rFonts w:ascii="Arial" w:hAnsi="Arial" w:cs="Arial"/>
                <w:sz w:val="16"/>
                <w:szCs w:val="16"/>
              </w:rPr>
            </w:pPr>
            <w:r w:rsidRPr="00B83D3D">
              <w:rPr>
                <w:rFonts w:ascii="Arial" w:hAnsi="Arial" w:cs="Arial"/>
                <w:sz w:val="16"/>
                <w:szCs w:val="16"/>
              </w:rPr>
              <w:t xml:space="preserve">less: </w:t>
            </w:r>
            <w:r w:rsidRPr="00CA35A8">
              <w:rPr>
                <w:rFonts w:ascii="Arial" w:hAnsi="Arial" w:cs="Arial"/>
                <w:color w:val="000000"/>
                <w:sz w:val="16"/>
                <w:szCs w:val="16"/>
              </w:rPr>
              <w:t>lease</w:t>
            </w:r>
            <w:r w:rsidRPr="00B83D3D">
              <w:rPr>
                <w:rFonts w:ascii="Arial" w:hAnsi="Arial" w:cs="Arial"/>
                <w:sz w:val="16"/>
                <w:szCs w:val="16"/>
              </w:rPr>
              <w:t xml:space="preserve"> principal repayments</w:t>
            </w:r>
            <w:r w:rsidRPr="00EB6FE2">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06D4138E" w14:textId="77777777" w:rsidR="005D0E59" w:rsidRPr="00B83D3D" w:rsidRDefault="005D0E59" w:rsidP="005E1F18">
            <w:pPr>
              <w:spacing w:before="0" w:after="0" w:line="240" w:lineRule="auto"/>
              <w:jc w:val="right"/>
              <w:rPr>
                <w:rFonts w:ascii="Arial" w:hAnsi="Arial" w:cs="Arial"/>
                <w:sz w:val="16"/>
                <w:szCs w:val="16"/>
              </w:rPr>
            </w:pPr>
            <w:r>
              <w:rPr>
                <w:rFonts w:ascii="Arial" w:hAnsi="Arial" w:cs="Arial"/>
                <w:sz w:val="16"/>
                <w:szCs w:val="16"/>
              </w:rPr>
              <w:t>(</w:t>
            </w:r>
            <w:r w:rsidRPr="00B83D3D">
              <w:rPr>
                <w:rFonts w:ascii="Arial" w:hAnsi="Arial" w:cs="Arial"/>
                <w:sz w:val="16"/>
                <w:szCs w:val="16"/>
              </w:rPr>
              <w:t>3,822</w:t>
            </w:r>
            <w:r>
              <w:rPr>
                <w:rFonts w:ascii="Arial" w:hAnsi="Arial" w:cs="Arial"/>
                <w:sz w:val="16"/>
                <w:szCs w:val="16"/>
              </w:rPr>
              <w:t>)</w:t>
            </w:r>
          </w:p>
        </w:tc>
        <w:tc>
          <w:tcPr>
            <w:tcW w:w="880" w:type="dxa"/>
            <w:tcBorders>
              <w:top w:val="nil"/>
              <w:left w:val="nil"/>
              <w:bottom w:val="nil"/>
              <w:right w:val="nil"/>
            </w:tcBorders>
            <w:shd w:val="clear" w:color="000000" w:fill="E6E6E6"/>
            <w:noWrap/>
            <w:vAlign w:val="bottom"/>
            <w:hideMark/>
          </w:tcPr>
          <w:p w14:paraId="10FEECDB" w14:textId="77777777" w:rsidR="005D0E59" w:rsidRPr="00EB6FE2" w:rsidRDefault="005D0E59" w:rsidP="005E1F18">
            <w:pPr>
              <w:spacing w:before="0" w:after="0" w:line="240" w:lineRule="auto"/>
              <w:jc w:val="right"/>
              <w:rPr>
                <w:rFonts w:ascii="Arial" w:hAnsi="Arial" w:cs="Arial"/>
                <w:bCs/>
                <w:sz w:val="16"/>
                <w:szCs w:val="16"/>
              </w:rPr>
            </w:pPr>
            <w:r>
              <w:rPr>
                <w:rFonts w:ascii="Arial" w:hAnsi="Arial" w:cs="Arial"/>
                <w:bCs/>
                <w:sz w:val="16"/>
                <w:szCs w:val="16"/>
              </w:rPr>
              <w:t>(</w:t>
            </w:r>
            <w:r w:rsidRPr="00EB6FE2">
              <w:rPr>
                <w:rFonts w:ascii="Arial" w:hAnsi="Arial" w:cs="Arial"/>
                <w:bCs/>
                <w:sz w:val="16"/>
                <w:szCs w:val="16"/>
              </w:rPr>
              <w:t>4,000</w:t>
            </w:r>
            <w:r>
              <w:rPr>
                <w:rFonts w:ascii="Arial" w:hAnsi="Arial" w:cs="Arial"/>
                <w:bCs/>
                <w:sz w:val="16"/>
                <w:szCs w:val="16"/>
              </w:rPr>
              <w:t>)</w:t>
            </w:r>
          </w:p>
        </w:tc>
        <w:tc>
          <w:tcPr>
            <w:tcW w:w="880" w:type="dxa"/>
            <w:tcBorders>
              <w:top w:val="nil"/>
              <w:left w:val="nil"/>
              <w:bottom w:val="nil"/>
              <w:right w:val="nil"/>
            </w:tcBorders>
            <w:shd w:val="clear" w:color="auto" w:fill="auto"/>
            <w:noWrap/>
            <w:vAlign w:val="bottom"/>
            <w:hideMark/>
          </w:tcPr>
          <w:p w14:paraId="1ED13EDD" w14:textId="77777777" w:rsidR="005D0E59" w:rsidRPr="00B83D3D" w:rsidRDefault="005D0E59" w:rsidP="005E1F18">
            <w:pPr>
              <w:spacing w:before="0" w:after="0" w:line="240" w:lineRule="auto"/>
              <w:jc w:val="right"/>
              <w:rPr>
                <w:rFonts w:ascii="Arial" w:hAnsi="Arial" w:cs="Arial"/>
                <w:sz w:val="16"/>
                <w:szCs w:val="16"/>
              </w:rPr>
            </w:pPr>
            <w:r>
              <w:rPr>
                <w:rFonts w:ascii="Arial" w:hAnsi="Arial" w:cs="Arial"/>
                <w:sz w:val="16"/>
                <w:szCs w:val="16"/>
              </w:rPr>
              <w:t>(</w:t>
            </w:r>
            <w:r w:rsidRPr="00B83D3D">
              <w:rPr>
                <w:rFonts w:ascii="Arial" w:hAnsi="Arial" w:cs="Arial"/>
                <w:sz w:val="16"/>
                <w:szCs w:val="16"/>
              </w:rPr>
              <w:t>4,105</w:t>
            </w:r>
            <w:r>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5C656BB1" w14:textId="77777777" w:rsidR="005D0E59" w:rsidRPr="00B83D3D" w:rsidRDefault="005D0E59" w:rsidP="005E1F18">
            <w:pPr>
              <w:spacing w:before="0" w:after="0" w:line="240" w:lineRule="auto"/>
              <w:jc w:val="right"/>
              <w:rPr>
                <w:rFonts w:ascii="Arial" w:hAnsi="Arial" w:cs="Arial"/>
                <w:sz w:val="16"/>
                <w:szCs w:val="16"/>
              </w:rPr>
            </w:pPr>
            <w:r>
              <w:rPr>
                <w:rFonts w:ascii="Arial" w:hAnsi="Arial" w:cs="Arial"/>
                <w:sz w:val="16"/>
                <w:szCs w:val="16"/>
              </w:rPr>
              <w:t>(</w:t>
            </w:r>
            <w:r w:rsidRPr="00B83D3D">
              <w:rPr>
                <w:rFonts w:ascii="Arial" w:hAnsi="Arial" w:cs="Arial"/>
                <w:sz w:val="16"/>
                <w:szCs w:val="16"/>
              </w:rPr>
              <w:t>4,158</w:t>
            </w:r>
            <w:r>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39E1431D" w14:textId="77777777" w:rsidR="005D0E59" w:rsidRPr="00B83D3D" w:rsidRDefault="005D0E59" w:rsidP="005E1F18">
            <w:pPr>
              <w:spacing w:before="0" w:after="0" w:line="240" w:lineRule="auto"/>
              <w:jc w:val="right"/>
              <w:rPr>
                <w:rFonts w:ascii="Arial" w:hAnsi="Arial" w:cs="Arial"/>
                <w:sz w:val="16"/>
                <w:szCs w:val="16"/>
              </w:rPr>
            </w:pPr>
            <w:r>
              <w:rPr>
                <w:rFonts w:ascii="Arial" w:hAnsi="Arial" w:cs="Arial"/>
                <w:sz w:val="16"/>
                <w:szCs w:val="16"/>
              </w:rPr>
              <w:t>(</w:t>
            </w:r>
            <w:r w:rsidRPr="00B83D3D">
              <w:rPr>
                <w:rFonts w:ascii="Arial" w:hAnsi="Arial" w:cs="Arial"/>
                <w:sz w:val="16"/>
                <w:szCs w:val="16"/>
              </w:rPr>
              <w:t>4,211</w:t>
            </w:r>
            <w:r>
              <w:rPr>
                <w:rFonts w:ascii="Arial" w:hAnsi="Arial" w:cs="Arial"/>
                <w:sz w:val="16"/>
                <w:szCs w:val="16"/>
              </w:rPr>
              <w:t>)</w:t>
            </w:r>
          </w:p>
        </w:tc>
      </w:tr>
      <w:tr w:rsidR="005D0E59" w:rsidRPr="00B83D3D" w14:paraId="3CB96D5A" w14:textId="77777777" w:rsidTr="005E1F18">
        <w:trPr>
          <w:trHeight w:val="204"/>
        </w:trPr>
        <w:tc>
          <w:tcPr>
            <w:tcW w:w="3220" w:type="dxa"/>
            <w:tcBorders>
              <w:top w:val="nil"/>
              <w:left w:val="nil"/>
              <w:bottom w:val="single" w:sz="4" w:space="0" w:color="auto"/>
              <w:right w:val="nil"/>
            </w:tcBorders>
            <w:shd w:val="clear" w:color="auto" w:fill="auto"/>
            <w:vAlign w:val="center"/>
            <w:hideMark/>
          </w:tcPr>
          <w:p w14:paraId="37BCA058" w14:textId="77777777" w:rsidR="005D0E59" w:rsidRPr="00B83D3D" w:rsidRDefault="005D0E59" w:rsidP="005E1F18">
            <w:pPr>
              <w:spacing w:before="0" w:after="0" w:line="240" w:lineRule="auto"/>
              <w:rPr>
                <w:rFonts w:ascii="Arial" w:hAnsi="Arial" w:cs="Arial"/>
                <w:b/>
                <w:bCs/>
                <w:color w:val="000000"/>
                <w:sz w:val="16"/>
                <w:szCs w:val="16"/>
              </w:rPr>
            </w:pPr>
            <w:r w:rsidRPr="00B83D3D">
              <w:rPr>
                <w:rFonts w:ascii="Arial" w:hAnsi="Arial" w:cs="Arial"/>
                <w:b/>
                <w:bCs/>
                <w:color w:val="000000"/>
                <w:sz w:val="16"/>
                <w:szCs w:val="16"/>
              </w:rPr>
              <w:t>Net Cash Operating Surplus/ (Deficit)</w:t>
            </w:r>
          </w:p>
        </w:tc>
        <w:tc>
          <w:tcPr>
            <w:tcW w:w="928" w:type="dxa"/>
            <w:tcBorders>
              <w:top w:val="single" w:sz="4" w:space="0" w:color="auto"/>
              <w:left w:val="nil"/>
              <w:bottom w:val="single" w:sz="4" w:space="0" w:color="auto"/>
              <w:right w:val="nil"/>
            </w:tcBorders>
            <w:shd w:val="clear" w:color="auto" w:fill="auto"/>
            <w:vAlign w:val="bottom"/>
            <w:hideMark/>
          </w:tcPr>
          <w:p w14:paraId="5A60320C"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(1,274)</w:t>
            </w:r>
          </w:p>
        </w:tc>
        <w:tc>
          <w:tcPr>
            <w:tcW w:w="880" w:type="dxa"/>
            <w:tcBorders>
              <w:top w:val="single" w:sz="4" w:space="0" w:color="auto"/>
              <w:left w:val="nil"/>
              <w:bottom w:val="single" w:sz="4" w:space="0" w:color="auto"/>
              <w:right w:val="nil"/>
            </w:tcBorders>
            <w:shd w:val="clear" w:color="000000" w:fill="E6E6E6"/>
            <w:vAlign w:val="bottom"/>
            <w:hideMark/>
          </w:tcPr>
          <w:p w14:paraId="376CEDA5"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w:t>
            </w:r>
          </w:p>
        </w:tc>
        <w:tc>
          <w:tcPr>
            <w:tcW w:w="880" w:type="dxa"/>
            <w:tcBorders>
              <w:top w:val="single" w:sz="4" w:space="0" w:color="auto"/>
              <w:left w:val="nil"/>
              <w:bottom w:val="single" w:sz="4" w:space="0" w:color="auto"/>
              <w:right w:val="nil"/>
            </w:tcBorders>
            <w:shd w:val="clear" w:color="auto" w:fill="auto"/>
            <w:vAlign w:val="bottom"/>
            <w:hideMark/>
          </w:tcPr>
          <w:p w14:paraId="68E5B35F"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w:t>
            </w:r>
          </w:p>
        </w:tc>
        <w:tc>
          <w:tcPr>
            <w:tcW w:w="880" w:type="dxa"/>
            <w:tcBorders>
              <w:top w:val="single" w:sz="4" w:space="0" w:color="auto"/>
              <w:left w:val="nil"/>
              <w:bottom w:val="single" w:sz="4" w:space="0" w:color="auto"/>
              <w:right w:val="nil"/>
            </w:tcBorders>
            <w:shd w:val="clear" w:color="auto" w:fill="auto"/>
            <w:vAlign w:val="bottom"/>
            <w:hideMark/>
          </w:tcPr>
          <w:p w14:paraId="4F1F3AF2"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w:t>
            </w:r>
          </w:p>
        </w:tc>
        <w:tc>
          <w:tcPr>
            <w:tcW w:w="880" w:type="dxa"/>
            <w:tcBorders>
              <w:top w:val="single" w:sz="4" w:space="0" w:color="auto"/>
              <w:left w:val="nil"/>
              <w:bottom w:val="single" w:sz="4" w:space="0" w:color="auto"/>
              <w:right w:val="nil"/>
            </w:tcBorders>
            <w:shd w:val="clear" w:color="auto" w:fill="auto"/>
            <w:vAlign w:val="bottom"/>
            <w:hideMark/>
          </w:tcPr>
          <w:p w14:paraId="7C254448" w14:textId="77777777" w:rsidR="005D0E59" w:rsidRPr="00B83D3D" w:rsidRDefault="005D0E59" w:rsidP="005E1F18">
            <w:pPr>
              <w:spacing w:before="0" w:after="0" w:line="240" w:lineRule="auto"/>
              <w:jc w:val="right"/>
              <w:rPr>
                <w:rFonts w:ascii="Arial" w:hAnsi="Arial" w:cs="Arial"/>
                <w:b/>
                <w:bCs/>
                <w:sz w:val="16"/>
                <w:szCs w:val="16"/>
              </w:rPr>
            </w:pPr>
            <w:r w:rsidRPr="00B83D3D">
              <w:rPr>
                <w:rFonts w:ascii="Arial" w:hAnsi="Arial" w:cs="Arial"/>
                <w:b/>
                <w:bCs/>
                <w:sz w:val="16"/>
                <w:szCs w:val="16"/>
              </w:rPr>
              <w:t>-</w:t>
            </w:r>
          </w:p>
        </w:tc>
      </w:tr>
    </w:tbl>
    <w:p w14:paraId="30A4DE74" w14:textId="77777777" w:rsidR="005D0E59" w:rsidRPr="009D54F3" w:rsidRDefault="005D0E59" w:rsidP="005D0E59">
      <w:pPr>
        <w:pStyle w:val="Source"/>
        <w:spacing w:after="0"/>
        <w:rPr>
          <w:rFonts w:cs="Arial"/>
        </w:rPr>
      </w:pPr>
      <w:r>
        <w:t>Prepared on Australian Accounting Standards basis.</w:t>
      </w:r>
    </w:p>
    <w:p w14:paraId="3FF6C9EE" w14:textId="77777777" w:rsidR="005D0E59" w:rsidRPr="002A0F2E" w:rsidRDefault="005D0E59" w:rsidP="005D0E59">
      <w:pPr>
        <w:pStyle w:val="ChartandTableFootnoteAlpha"/>
        <w:numPr>
          <w:ilvl w:val="0"/>
          <w:numId w:val="8"/>
        </w:numPr>
        <w:ind w:left="357" w:hanging="357"/>
      </w:pPr>
      <w:r>
        <w:t>Applies leases under AASB 16 Leases.</w:t>
      </w:r>
    </w:p>
    <w:p w14:paraId="79AD755E" w14:textId="77777777" w:rsidR="005D0E59" w:rsidRDefault="005D0E59" w:rsidP="005D0E59">
      <w:pPr>
        <w:pStyle w:val="TableHeading"/>
      </w:pPr>
      <w:r>
        <w:br w:type="page"/>
      </w:r>
      <w:r w:rsidRPr="008366C8">
        <w:lastRenderedPageBreak/>
        <w:t>Table 3.2: Budgeted departmental balance sheet (as at 30 June)</w:t>
      </w:r>
      <w:r w:rsidRPr="00BD252D">
        <w:rPr>
          <w:b w:val="0"/>
        </w:rPr>
        <w:t xml:space="preserve"> </w:t>
      </w:r>
    </w:p>
    <w:tbl>
      <w:tblPr>
        <w:tblW w:w="5000" w:type="pct"/>
        <w:tblLook w:val="04A0" w:firstRow="1" w:lastRow="0" w:firstColumn="1" w:lastColumn="0" w:noHBand="0" w:noVBand="1"/>
      </w:tblPr>
      <w:tblGrid>
        <w:gridCol w:w="3238"/>
        <w:gridCol w:w="933"/>
        <w:gridCol w:w="885"/>
        <w:gridCol w:w="885"/>
        <w:gridCol w:w="885"/>
        <w:gridCol w:w="884"/>
      </w:tblGrid>
      <w:tr w:rsidR="005D0E59" w:rsidRPr="00BD3B28" w14:paraId="5FC1862D" w14:textId="77777777" w:rsidTr="005E1F18">
        <w:trPr>
          <w:trHeight w:val="204"/>
        </w:trPr>
        <w:tc>
          <w:tcPr>
            <w:tcW w:w="2100" w:type="pct"/>
            <w:tcBorders>
              <w:top w:val="single" w:sz="4" w:space="0" w:color="auto"/>
              <w:left w:val="nil"/>
              <w:bottom w:val="nil"/>
              <w:right w:val="nil"/>
            </w:tcBorders>
            <w:shd w:val="clear" w:color="auto" w:fill="auto"/>
            <w:noWrap/>
            <w:hideMark/>
          </w:tcPr>
          <w:p w14:paraId="0E7C830C" w14:textId="77777777" w:rsidR="005D0E59" w:rsidRPr="00BD3B28" w:rsidRDefault="005D0E59" w:rsidP="005E1F18">
            <w:pPr>
              <w:spacing w:before="0" w:after="0" w:line="240" w:lineRule="auto"/>
              <w:rPr>
                <w:rFonts w:ascii="Arial" w:hAnsi="Arial" w:cs="Arial"/>
                <w:b/>
                <w:bCs/>
                <w:sz w:val="16"/>
                <w:szCs w:val="16"/>
              </w:rPr>
            </w:pPr>
            <w:r w:rsidRPr="00BD3B28">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59BC2C6A" w14:textId="77777777" w:rsidR="005D0E59" w:rsidRPr="00BD3B28" w:rsidRDefault="005D0E59" w:rsidP="005E1F18">
            <w:pPr>
              <w:spacing w:before="0" w:after="0" w:line="240" w:lineRule="auto"/>
              <w:jc w:val="right"/>
              <w:rPr>
                <w:rFonts w:ascii="Arial" w:hAnsi="Arial" w:cs="Arial"/>
                <w:sz w:val="16"/>
                <w:szCs w:val="16"/>
              </w:rPr>
            </w:pPr>
            <w:r w:rsidRPr="00BD3B28">
              <w:rPr>
                <w:rFonts w:ascii="Arial" w:hAnsi="Arial" w:cs="Arial"/>
                <w:sz w:val="16"/>
                <w:szCs w:val="16"/>
              </w:rPr>
              <w:t>2023-24</w:t>
            </w:r>
            <w:r>
              <w:rPr>
                <w:rFonts w:ascii="Arial" w:hAnsi="Arial" w:cs="Arial"/>
                <w:sz w:val="16"/>
                <w:szCs w:val="16"/>
              </w:rPr>
              <w:br/>
            </w:r>
            <w:r w:rsidRPr="00BD3B28">
              <w:rPr>
                <w:rFonts w:ascii="Arial" w:hAnsi="Arial" w:cs="Arial"/>
                <w:sz w:val="16"/>
                <w:szCs w:val="16"/>
              </w:rPr>
              <w:t>Estimated</w:t>
            </w:r>
            <w:r>
              <w:rPr>
                <w:rFonts w:ascii="Arial" w:hAnsi="Arial" w:cs="Arial"/>
                <w:sz w:val="16"/>
                <w:szCs w:val="16"/>
              </w:rPr>
              <w:br/>
            </w:r>
            <w:r w:rsidRPr="00BD3B28">
              <w:rPr>
                <w:rFonts w:ascii="Arial" w:hAnsi="Arial" w:cs="Arial"/>
                <w:sz w:val="16"/>
                <w:szCs w:val="16"/>
              </w:rPr>
              <w:t>actual</w:t>
            </w:r>
            <w:r w:rsidRPr="00BD3B28">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2300BC2C" w14:textId="77777777" w:rsidR="005D0E59" w:rsidRPr="00BD3B28" w:rsidRDefault="005D0E59" w:rsidP="005E1F18">
            <w:pPr>
              <w:spacing w:before="0" w:after="0" w:line="240" w:lineRule="auto"/>
              <w:jc w:val="right"/>
              <w:rPr>
                <w:rFonts w:ascii="Arial" w:hAnsi="Arial" w:cs="Arial"/>
                <w:sz w:val="16"/>
                <w:szCs w:val="16"/>
              </w:rPr>
            </w:pPr>
            <w:r w:rsidRPr="00BD3B28">
              <w:rPr>
                <w:rFonts w:ascii="Arial" w:hAnsi="Arial" w:cs="Arial"/>
                <w:sz w:val="16"/>
                <w:szCs w:val="16"/>
              </w:rPr>
              <w:t>2024-25</w:t>
            </w:r>
            <w:r w:rsidRPr="00BD3B28">
              <w:rPr>
                <w:rFonts w:ascii="Arial" w:hAnsi="Arial" w:cs="Arial"/>
                <w:sz w:val="16"/>
                <w:szCs w:val="16"/>
              </w:rPr>
              <w:br/>
              <w:t>Budget</w:t>
            </w:r>
            <w:r w:rsidRPr="00BD3B28">
              <w:rPr>
                <w:rFonts w:ascii="Arial" w:hAnsi="Arial" w:cs="Arial"/>
                <w:sz w:val="16"/>
                <w:szCs w:val="16"/>
              </w:rPr>
              <w:br/>
            </w:r>
            <w:r w:rsidRPr="00BD3B28">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6E3F9968" w14:textId="77777777" w:rsidR="005D0E59" w:rsidRPr="00BD3B28" w:rsidRDefault="005D0E59" w:rsidP="005E1F18">
            <w:pPr>
              <w:spacing w:before="0" w:after="0" w:line="240" w:lineRule="auto"/>
              <w:jc w:val="right"/>
              <w:rPr>
                <w:rFonts w:ascii="Arial" w:hAnsi="Arial" w:cs="Arial"/>
                <w:sz w:val="16"/>
                <w:szCs w:val="16"/>
              </w:rPr>
            </w:pPr>
            <w:r w:rsidRPr="00BD3B28">
              <w:rPr>
                <w:rFonts w:ascii="Arial" w:hAnsi="Arial" w:cs="Arial"/>
                <w:sz w:val="16"/>
                <w:szCs w:val="16"/>
              </w:rPr>
              <w:t>2025-26</w:t>
            </w:r>
            <w:r>
              <w:rPr>
                <w:rFonts w:ascii="Arial" w:hAnsi="Arial" w:cs="Arial"/>
                <w:sz w:val="16"/>
                <w:szCs w:val="16"/>
              </w:rPr>
              <w:br/>
            </w:r>
            <w:r w:rsidRPr="00BD3B28">
              <w:rPr>
                <w:rFonts w:ascii="Arial" w:hAnsi="Arial" w:cs="Arial"/>
                <w:sz w:val="16"/>
                <w:szCs w:val="16"/>
              </w:rPr>
              <w:t>Forward</w:t>
            </w:r>
            <w:r>
              <w:rPr>
                <w:rFonts w:ascii="Arial" w:hAnsi="Arial" w:cs="Arial"/>
                <w:sz w:val="16"/>
                <w:szCs w:val="16"/>
              </w:rPr>
              <w:br/>
            </w:r>
            <w:r w:rsidRPr="00BD3B28">
              <w:rPr>
                <w:rFonts w:ascii="Arial" w:hAnsi="Arial" w:cs="Arial"/>
                <w:sz w:val="16"/>
                <w:szCs w:val="16"/>
              </w:rPr>
              <w:t>estimate</w:t>
            </w:r>
            <w:r w:rsidRPr="00BD3B28">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18ED182E" w14:textId="77777777" w:rsidR="005D0E59" w:rsidRPr="00BD3B28" w:rsidRDefault="005D0E59" w:rsidP="005E1F18">
            <w:pPr>
              <w:spacing w:before="0" w:after="0" w:line="240" w:lineRule="auto"/>
              <w:jc w:val="right"/>
              <w:rPr>
                <w:rFonts w:ascii="Arial" w:hAnsi="Arial" w:cs="Arial"/>
                <w:sz w:val="16"/>
                <w:szCs w:val="16"/>
              </w:rPr>
            </w:pPr>
            <w:r w:rsidRPr="00BD3B28">
              <w:rPr>
                <w:rFonts w:ascii="Arial" w:hAnsi="Arial" w:cs="Arial"/>
                <w:sz w:val="16"/>
                <w:szCs w:val="16"/>
              </w:rPr>
              <w:t>2026-27</w:t>
            </w:r>
            <w:r>
              <w:rPr>
                <w:rFonts w:ascii="Arial" w:hAnsi="Arial" w:cs="Arial"/>
                <w:sz w:val="16"/>
                <w:szCs w:val="16"/>
              </w:rPr>
              <w:br/>
            </w:r>
            <w:r w:rsidRPr="00BD3B28">
              <w:rPr>
                <w:rFonts w:ascii="Arial" w:hAnsi="Arial" w:cs="Arial"/>
                <w:sz w:val="16"/>
                <w:szCs w:val="16"/>
              </w:rPr>
              <w:t>Forward</w:t>
            </w:r>
            <w:r>
              <w:rPr>
                <w:rFonts w:ascii="Arial" w:hAnsi="Arial" w:cs="Arial"/>
                <w:sz w:val="16"/>
                <w:szCs w:val="16"/>
              </w:rPr>
              <w:br/>
            </w:r>
            <w:r w:rsidRPr="00BD3B28">
              <w:rPr>
                <w:rFonts w:ascii="Arial" w:hAnsi="Arial" w:cs="Arial"/>
                <w:sz w:val="16"/>
                <w:szCs w:val="16"/>
              </w:rPr>
              <w:t>estimate</w:t>
            </w:r>
            <w:r w:rsidRPr="00BD3B28">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5AC557AE" w14:textId="77777777" w:rsidR="005D0E59" w:rsidRPr="00BD3B28" w:rsidRDefault="005D0E59" w:rsidP="005E1F18">
            <w:pPr>
              <w:spacing w:before="0" w:after="0" w:line="240" w:lineRule="auto"/>
              <w:jc w:val="right"/>
              <w:rPr>
                <w:rFonts w:ascii="Arial" w:hAnsi="Arial" w:cs="Arial"/>
                <w:sz w:val="16"/>
                <w:szCs w:val="16"/>
              </w:rPr>
            </w:pPr>
            <w:r w:rsidRPr="00BD3B28">
              <w:rPr>
                <w:rFonts w:ascii="Arial" w:hAnsi="Arial" w:cs="Arial"/>
                <w:sz w:val="16"/>
                <w:szCs w:val="16"/>
              </w:rPr>
              <w:t>2027-28</w:t>
            </w:r>
            <w:r w:rsidRPr="00BD3B28">
              <w:rPr>
                <w:rFonts w:ascii="Arial" w:hAnsi="Arial" w:cs="Arial"/>
                <w:sz w:val="16"/>
                <w:szCs w:val="16"/>
              </w:rPr>
              <w:br/>
              <w:t>Forward</w:t>
            </w:r>
            <w:r>
              <w:rPr>
                <w:rFonts w:ascii="Arial" w:hAnsi="Arial" w:cs="Arial"/>
                <w:sz w:val="16"/>
                <w:szCs w:val="16"/>
              </w:rPr>
              <w:br/>
            </w:r>
            <w:r w:rsidRPr="00BD3B28">
              <w:rPr>
                <w:rFonts w:ascii="Arial" w:hAnsi="Arial" w:cs="Arial"/>
                <w:sz w:val="16"/>
                <w:szCs w:val="16"/>
              </w:rPr>
              <w:t>estimate</w:t>
            </w:r>
            <w:r w:rsidRPr="00BD3B28">
              <w:rPr>
                <w:rFonts w:ascii="Arial" w:hAnsi="Arial" w:cs="Arial"/>
                <w:sz w:val="16"/>
                <w:szCs w:val="16"/>
              </w:rPr>
              <w:br/>
              <w:t>$'000</w:t>
            </w:r>
          </w:p>
        </w:tc>
      </w:tr>
      <w:tr w:rsidR="005D0E59" w:rsidRPr="00BD3B28" w14:paraId="34C47665" w14:textId="77777777" w:rsidTr="005E1F18">
        <w:trPr>
          <w:trHeight w:val="204"/>
        </w:trPr>
        <w:tc>
          <w:tcPr>
            <w:tcW w:w="2100" w:type="pct"/>
            <w:tcBorders>
              <w:top w:val="nil"/>
              <w:left w:val="nil"/>
              <w:bottom w:val="nil"/>
              <w:right w:val="nil"/>
            </w:tcBorders>
            <w:shd w:val="clear" w:color="auto" w:fill="auto"/>
            <w:noWrap/>
            <w:vAlign w:val="center"/>
            <w:hideMark/>
          </w:tcPr>
          <w:p w14:paraId="1E454FA1" w14:textId="77777777" w:rsidR="005D0E59" w:rsidRPr="00BD3B28" w:rsidRDefault="005D0E59" w:rsidP="005E1F18">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ASSETS</w:t>
            </w:r>
          </w:p>
        </w:tc>
        <w:tc>
          <w:tcPr>
            <w:tcW w:w="605" w:type="pct"/>
            <w:tcBorders>
              <w:top w:val="nil"/>
              <w:left w:val="nil"/>
              <w:bottom w:val="nil"/>
              <w:right w:val="nil"/>
            </w:tcBorders>
            <w:shd w:val="clear" w:color="auto" w:fill="auto"/>
            <w:noWrap/>
            <w:vAlign w:val="bottom"/>
            <w:hideMark/>
          </w:tcPr>
          <w:p w14:paraId="640CA0D0" w14:textId="77777777" w:rsidR="005D0E59" w:rsidRPr="00BD3B28" w:rsidRDefault="005D0E59" w:rsidP="005E1F18">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538236C9" w14:textId="77777777" w:rsidR="005D0E59" w:rsidRPr="00BD3B28"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57C9416" w14:textId="77777777" w:rsidR="005D0E59" w:rsidRPr="00BD3B28"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749EC61" w14:textId="77777777" w:rsidR="005D0E59" w:rsidRPr="00BD3B28" w:rsidRDefault="005D0E59" w:rsidP="005E1F18">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14:paraId="49FE1DA7" w14:textId="77777777" w:rsidR="005D0E59" w:rsidRPr="00BD3B28" w:rsidRDefault="005D0E59" w:rsidP="005E1F18">
            <w:pPr>
              <w:spacing w:before="0" w:after="0" w:line="240" w:lineRule="auto"/>
              <w:jc w:val="right"/>
              <w:rPr>
                <w:rFonts w:ascii="Times New Roman" w:hAnsi="Times New Roman"/>
                <w:sz w:val="20"/>
              </w:rPr>
            </w:pPr>
          </w:p>
        </w:tc>
      </w:tr>
      <w:tr w:rsidR="005D0E59" w:rsidRPr="00BD3B28" w14:paraId="52C4F936" w14:textId="77777777" w:rsidTr="005E1F18">
        <w:trPr>
          <w:trHeight w:val="204"/>
        </w:trPr>
        <w:tc>
          <w:tcPr>
            <w:tcW w:w="2100" w:type="pct"/>
            <w:tcBorders>
              <w:top w:val="nil"/>
              <w:left w:val="nil"/>
              <w:bottom w:val="nil"/>
              <w:right w:val="nil"/>
            </w:tcBorders>
            <w:shd w:val="clear" w:color="auto" w:fill="auto"/>
            <w:noWrap/>
            <w:vAlign w:val="center"/>
            <w:hideMark/>
          </w:tcPr>
          <w:p w14:paraId="6FFEDBA7" w14:textId="77777777" w:rsidR="005D0E59" w:rsidRPr="00BD3B28" w:rsidRDefault="005D0E59" w:rsidP="005E1F18">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Financial assets</w:t>
            </w:r>
          </w:p>
        </w:tc>
        <w:tc>
          <w:tcPr>
            <w:tcW w:w="605" w:type="pct"/>
            <w:tcBorders>
              <w:top w:val="nil"/>
              <w:left w:val="nil"/>
              <w:bottom w:val="nil"/>
              <w:right w:val="nil"/>
            </w:tcBorders>
            <w:shd w:val="clear" w:color="auto" w:fill="auto"/>
            <w:noWrap/>
            <w:vAlign w:val="bottom"/>
            <w:hideMark/>
          </w:tcPr>
          <w:p w14:paraId="1F3D8324" w14:textId="77777777" w:rsidR="005D0E59" w:rsidRPr="00BD3B28" w:rsidRDefault="005D0E59" w:rsidP="005E1F18">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15DCBE18" w14:textId="77777777" w:rsidR="005D0E59" w:rsidRPr="00BD3B28"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075532B" w14:textId="77777777" w:rsidR="005D0E59" w:rsidRPr="00BD3B28"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0047828" w14:textId="77777777" w:rsidR="005D0E59" w:rsidRPr="00BD3B28" w:rsidRDefault="005D0E59" w:rsidP="005E1F18">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14:paraId="068260B7" w14:textId="77777777" w:rsidR="005D0E59" w:rsidRPr="00BD3B28" w:rsidRDefault="005D0E59" w:rsidP="005E1F18">
            <w:pPr>
              <w:spacing w:before="0" w:after="0" w:line="240" w:lineRule="auto"/>
              <w:jc w:val="right"/>
              <w:rPr>
                <w:rFonts w:ascii="Times New Roman" w:hAnsi="Times New Roman"/>
                <w:sz w:val="20"/>
              </w:rPr>
            </w:pPr>
          </w:p>
        </w:tc>
      </w:tr>
      <w:tr w:rsidR="005D0E59" w:rsidRPr="00BD3B28" w14:paraId="4312FC6D" w14:textId="77777777" w:rsidTr="005E1F18">
        <w:trPr>
          <w:trHeight w:val="204"/>
        </w:trPr>
        <w:tc>
          <w:tcPr>
            <w:tcW w:w="2100" w:type="pct"/>
            <w:tcBorders>
              <w:top w:val="nil"/>
              <w:left w:val="nil"/>
              <w:bottom w:val="nil"/>
              <w:right w:val="nil"/>
            </w:tcBorders>
            <w:shd w:val="clear" w:color="auto" w:fill="auto"/>
            <w:noWrap/>
            <w:vAlign w:val="center"/>
            <w:hideMark/>
          </w:tcPr>
          <w:p w14:paraId="69997750" w14:textId="77777777" w:rsidR="005D0E59" w:rsidRPr="00BD3B28" w:rsidRDefault="005D0E59" w:rsidP="005E1F18">
            <w:pPr>
              <w:spacing w:before="0" w:after="0" w:line="240" w:lineRule="auto"/>
              <w:ind w:left="113"/>
              <w:rPr>
                <w:rFonts w:ascii="Arial" w:hAnsi="Arial" w:cs="Arial"/>
                <w:color w:val="000000"/>
                <w:sz w:val="16"/>
                <w:szCs w:val="16"/>
              </w:rPr>
            </w:pPr>
            <w:r w:rsidRPr="00BD3B28">
              <w:rPr>
                <w:rFonts w:ascii="Arial" w:hAnsi="Arial" w:cs="Arial"/>
                <w:color w:val="000000"/>
                <w:sz w:val="16"/>
                <w:szCs w:val="16"/>
              </w:rPr>
              <w:t xml:space="preserve">Cash </w:t>
            </w:r>
            <w:r w:rsidRPr="00BD3B28">
              <w:rPr>
                <w:rFonts w:ascii="Arial" w:hAnsi="Arial" w:cs="Arial"/>
                <w:sz w:val="16"/>
                <w:szCs w:val="16"/>
              </w:rPr>
              <w:t>and cash equivalents</w:t>
            </w:r>
          </w:p>
        </w:tc>
        <w:tc>
          <w:tcPr>
            <w:tcW w:w="605" w:type="pct"/>
            <w:tcBorders>
              <w:top w:val="nil"/>
              <w:left w:val="nil"/>
              <w:bottom w:val="nil"/>
              <w:right w:val="nil"/>
            </w:tcBorders>
            <w:shd w:val="clear" w:color="auto" w:fill="auto"/>
            <w:noWrap/>
            <w:vAlign w:val="bottom"/>
            <w:hideMark/>
          </w:tcPr>
          <w:p w14:paraId="3F832B14"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7,343</w:t>
            </w:r>
          </w:p>
        </w:tc>
        <w:tc>
          <w:tcPr>
            <w:tcW w:w="574" w:type="pct"/>
            <w:tcBorders>
              <w:top w:val="nil"/>
              <w:left w:val="nil"/>
              <w:bottom w:val="nil"/>
              <w:right w:val="nil"/>
            </w:tcBorders>
            <w:shd w:val="clear" w:color="000000" w:fill="E6E6E6"/>
            <w:noWrap/>
            <w:vAlign w:val="bottom"/>
            <w:hideMark/>
          </w:tcPr>
          <w:p w14:paraId="26187123"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8,277</w:t>
            </w:r>
          </w:p>
        </w:tc>
        <w:tc>
          <w:tcPr>
            <w:tcW w:w="574" w:type="pct"/>
            <w:tcBorders>
              <w:top w:val="nil"/>
              <w:left w:val="nil"/>
              <w:bottom w:val="nil"/>
              <w:right w:val="nil"/>
            </w:tcBorders>
            <w:shd w:val="clear" w:color="auto" w:fill="auto"/>
            <w:noWrap/>
            <w:vAlign w:val="bottom"/>
            <w:hideMark/>
          </w:tcPr>
          <w:p w14:paraId="12B92183"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9,438</w:t>
            </w:r>
          </w:p>
        </w:tc>
        <w:tc>
          <w:tcPr>
            <w:tcW w:w="574" w:type="pct"/>
            <w:tcBorders>
              <w:top w:val="nil"/>
              <w:left w:val="nil"/>
              <w:bottom w:val="nil"/>
              <w:right w:val="nil"/>
            </w:tcBorders>
            <w:shd w:val="clear" w:color="auto" w:fill="auto"/>
            <w:noWrap/>
            <w:vAlign w:val="bottom"/>
            <w:hideMark/>
          </w:tcPr>
          <w:p w14:paraId="6347513D"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10,315</w:t>
            </w:r>
          </w:p>
        </w:tc>
        <w:tc>
          <w:tcPr>
            <w:tcW w:w="574" w:type="pct"/>
            <w:tcBorders>
              <w:top w:val="nil"/>
              <w:left w:val="nil"/>
              <w:bottom w:val="nil"/>
              <w:right w:val="nil"/>
            </w:tcBorders>
            <w:shd w:val="clear" w:color="auto" w:fill="auto"/>
            <w:noWrap/>
            <w:vAlign w:val="bottom"/>
            <w:hideMark/>
          </w:tcPr>
          <w:p w14:paraId="42048945"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10,701</w:t>
            </w:r>
          </w:p>
        </w:tc>
      </w:tr>
      <w:tr w:rsidR="005D0E59" w:rsidRPr="00BD3B28" w14:paraId="560105F3" w14:textId="77777777" w:rsidTr="005E1F18">
        <w:trPr>
          <w:trHeight w:val="204"/>
        </w:trPr>
        <w:tc>
          <w:tcPr>
            <w:tcW w:w="2100" w:type="pct"/>
            <w:tcBorders>
              <w:top w:val="nil"/>
              <w:left w:val="nil"/>
              <w:bottom w:val="nil"/>
              <w:right w:val="nil"/>
            </w:tcBorders>
            <w:shd w:val="clear" w:color="auto" w:fill="auto"/>
            <w:noWrap/>
            <w:vAlign w:val="center"/>
            <w:hideMark/>
          </w:tcPr>
          <w:p w14:paraId="4A6AABB4" w14:textId="77777777" w:rsidR="005D0E59" w:rsidRPr="00B90106" w:rsidRDefault="005D0E59" w:rsidP="005E1F18">
            <w:pPr>
              <w:spacing w:before="0" w:after="0" w:line="240" w:lineRule="auto"/>
              <w:ind w:left="113"/>
              <w:rPr>
                <w:rFonts w:ascii="Arial" w:hAnsi="Arial" w:cs="Arial"/>
                <w:color w:val="000000"/>
                <w:sz w:val="16"/>
                <w:szCs w:val="16"/>
              </w:rPr>
            </w:pPr>
            <w:r w:rsidRPr="00B90106">
              <w:rPr>
                <w:rFonts w:ascii="Arial" w:hAnsi="Arial" w:cs="Arial"/>
                <w:color w:val="000000"/>
                <w:sz w:val="16"/>
                <w:szCs w:val="16"/>
              </w:rPr>
              <w:t>Trade and other receivables</w:t>
            </w:r>
          </w:p>
        </w:tc>
        <w:tc>
          <w:tcPr>
            <w:tcW w:w="605" w:type="pct"/>
            <w:tcBorders>
              <w:top w:val="nil"/>
              <w:left w:val="nil"/>
              <w:bottom w:val="nil"/>
              <w:right w:val="nil"/>
            </w:tcBorders>
            <w:shd w:val="clear" w:color="auto" w:fill="auto"/>
            <w:noWrap/>
            <w:vAlign w:val="bottom"/>
            <w:hideMark/>
          </w:tcPr>
          <w:p w14:paraId="7949E484"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3,459</w:t>
            </w:r>
          </w:p>
        </w:tc>
        <w:tc>
          <w:tcPr>
            <w:tcW w:w="574" w:type="pct"/>
            <w:tcBorders>
              <w:top w:val="nil"/>
              <w:left w:val="nil"/>
              <w:bottom w:val="nil"/>
              <w:right w:val="nil"/>
            </w:tcBorders>
            <w:shd w:val="clear" w:color="000000" w:fill="E6E6E6"/>
            <w:noWrap/>
            <w:vAlign w:val="bottom"/>
            <w:hideMark/>
          </w:tcPr>
          <w:p w14:paraId="22D08AC6"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3,129</w:t>
            </w:r>
          </w:p>
        </w:tc>
        <w:tc>
          <w:tcPr>
            <w:tcW w:w="574" w:type="pct"/>
            <w:tcBorders>
              <w:top w:val="nil"/>
              <w:left w:val="nil"/>
              <w:bottom w:val="nil"/>
              <w:right w:val="nil"/>
            </w:tcBorders>
            <w:shd w:val="clear" w:color="auto" w:fill="auto"/>
            <w:noWrap/>
            <w:vAlign w:val="bottom"/>
            <w:hideMark/>
          </w:tcPr>
          <w:p w14:paraId="35689A48"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3,349</w:t>
            </w:r>
          </w:p>
        </w:tc>
        <w:tc>
          <w:tcPr>
            <w:tcW w:w="574" w:type="pct"/>
            <w:tcBorders>
              <w:top w:val="nil"/>
              <w:left w:val="nil"/>
              <w:bottom w:val="nil"/>
              <w:right w:val="nil"/>
            </w:tcBorders>
            <w:shd w:val="clear" w:color="auto" w:fill="auto"/>
            <w:noWrap/>
            <w:vAlign w:val="bottom"/>
            <w:hideMark/>
          </w:tcPr>
          <w:p w14:paraId="08F39985"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3,504</w:t>
            </w:r>
          </w:p>
        </w:tc>
        <w:tc>
          <w:tcPr>
            <w:tcW w:w="574" w:type="pct"/>
            <w:tcBorders>
              <w:top w:val="nil"/>
              <w:left w:val="nil"/>
              <w:bottom w:val="nil"/>
              <w:right w:val="nil"/>
            </w:tcBorders>
            <w:shd w:val="clear" w:color="auto" w:fill="auto"/>
            <w:noWrap/>
            <w:vAlign w:val="bottom"/>
            <w:hideMark/>
          </w:tcPr>
          <w:p w14:paraId="0455433C"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3,589</w:t>
            </w:r>
          </w:p>
        </w:tc>
      </w:tr>
      <w:tr w:rsidR="005D0E59" w:rsidRPr="00BD3B28" w14:paraId="74E9AB76" w14:textId="77777777" w:rsidTr="005E1F18">
        <w:trPr>
          <w:trHeight w:val="204"/>
        </w:trPr>
        <w:tc>
          <w:tcPr>
            <w:tcW w:w="2100" w:type="pct"/>
            <w:tcBorders>
              <w:top w:val="nil"/>
              <w:left w:val="nil"/>
              <w:bottom w:val="nil"/>
              <w:right w:val="nil"/>
            </w:tcBorders>
            <w:shd w:val="clear" w:color="auto" w:fill="auto"/>
            <w:noWrap/>
            <w:vAlign w:val="center"/>
            <w:hideMark/>
          </w:tcPr>
          <w:p w14:paraId="004E1B1D" w14:textId="77777777" w:rsidR="005D0E59" w:rsidRPr="00BD3B28" w:rsidRDefault="005D0E59" w:rsidP="005E1F18">
            <w:pPr>
              <w:spacing w:before="0" w:after="0" w:line="240" w:lineRule="auto"/>
              <w:rPr>
                <w:rFonts w:ascii="Arial" w:hAnsi="Arial" w:cs="Arial"/>
                <w:b/>
                <w:bCs/>
                <w:i/>
                <w:iCs/>
                <w:color w:val="000000"/>
                <w:sz w:val="16"/>
                <w:szCs w:val="16"/>
              </w:rPr>
            </w:pPr>
            <w:r w:rsidRPr="00BD3B28">
              <w:rPr>
                <w:rFonts w:ascii="Arial" w:hAnsi="Arial" w:cs="Arial"/>
                <w:b/>
                <w:bCs/>
                <w:i/>
                <w:iCs/>
                <w:color w:val="000000"/>
                <w:sz w:val="16"/>
                <w:szCs w:val="16"/>
              </w:rPr>
              <w:t>Total 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4F72E739"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10,802</w:t>
            </w:r>
          </w:p>
        </w:tc>
        <w:tc>
          <w:tcPr>
            <w:tcW w:w="574" w:type="pct"/>
            <w:tcBorders>
              <w:top w:val="single" w:sz="4" w:space="0" w:color="000000"/>
              <w:left w:val="nil"/>
              <w:bottom w:val="single" w:sz="4" w:space="0" w:color="000000"/>
              <w:right w:val="nil"/>
            </w:tcBorders>
            <w:shd w:val="clear" w:color="000000" w:fill="E6E6E6"/>
            <w:noWrap/>
            <w:vAlign w:val="bottom"/>
            <w:hideMark/>
          </w:tcPr>
          <w:p w14:paraId="061D5EB0"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11,406</w:t>
            </w:r>
          </w:p>
        </w:tc>
        <w:tc>
          <w:tcPr>
            <w:tcW w:w="574" w:type="pct"/>
            <w:tcBorders>
              <w:top w:val="single" w:sz="4" w:space="0" w:color="000000"/>
              <w:left w:val="nil"/>
              <w:bottom w:val="single" w:sz="4" w:space="0" w:color="000000"/>
              <w:right w:val="nil"/>
            </w:tcBorders>
            <w:shd w:val="clear" w:color="auto" w:fill="auto"/>
            <w:noWrap/>
            <w:vAlign w:val="bottom"/>
            <w:hideMark/>
          </w:tcPr>
          <w:p w14:paraId="2FC633CC"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12,787</w:t>
            </w:r>
          </w:p>
        </w:tc>
        <w:tc>
          <w:tcPr>
            <w:tcW w:w="574" w:type="pct"/>
            <w:tcBorders>
              <w:top w:val="single" w:sz="4" w:space="0" w:color="000000"/>
              <w:left w:val="nil"/>
              <w:bottom w:val="single" w:sz="4" w:space="0" w:color="000000"/>
              <w:right w:val="nil"/>
            </w:tcBorders>
            <w:shd w:val="clear" w:color="auto" w:fill="auto"/>
            <w:noWrap/>
            <w:vAlign w:val="bottom"/>
            <w:hideMark/>
          </w:tcPr>
          <w:p w14:paraId="61BDD2E1"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13,819</w:t>
            </w:r>
          </w:p>
        </w:tc>
        <w:tc>
          <w:tcPr>
            <w:tcW w:w="574" w:type="pct"/>
            <w:tcBorders>
              <w:top w:val="single" w:sz="4" w:space="0" w:color="000000"/>
              <w:left w:val="nil"/>
              <w:bottom w:val="single" w:sz="4" w:space="0" w:color="000000"/>
              <w:right w:val="nil"/>
            </w:tcBorders>
            <w:shd w:val="clear" w:color="auto" w:fill="auto"/>
            <w:noWrap/>
            <w:vAlign w:val="bottom"/>
            <w:hideMark/>
          </w:tcPr>
          <w:p w14:paraId="4A4FDD4D"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14,290</w:t>
            </w:r>
          </w:p>
        </w:tc>
      </w:tr>
      <w:tr w:rsidR="005D0E59" w:rsidRPr="00BD3B28" w14:paraId="7E5561D9" w14:textId="77777777" w:rsidTr="005E1F18">
        <w:trPr>
          <w:trHeight w:val="204"/>
        </w:trPr>
        <w:tc>
          <w:tcPr>
            <w:tcW w:w="2100" w:type="pct"/>
            <w:tcBorders>
              <w:top w:val="nil"/>
              <w:left w:val="nil"/>
              <w:bottom w:val="nil"/>
              <w:right w:val="nil"/>
            </w:tcBorders>
            <w:shd w:val="clear" w:color="auto" w:fill="auto"/>
            <w:noWrap/>
            <w:vAlign w:val="center"/>
            <w:hideMark/>
          </w:tcPr>
          <w:p w14:paraId="4363BB90" w14:textId="77777777" w:rsidR="005D0E59" w:rsidRPr="00BD3B28" w:rsidRDefault="005D0E59" w:rsidP="005E1F18">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Non-financial assets</w:t>
            </w:r>
          </w:p>
        </w:tc>
        <w:tc>
          <w:tcPr>
            <w:tcW w:w="605" w:type="pct"/>
            <w:tcBorders>
              <w:top w:val="nil"/>
              <w:left w:val="nil"/>
              <w:bottom w:val="nil"/>
              <w:right w:val="nil"/>
            </w:tcBorders>
            <w:shd w:val="clear" w:color="auto" w:fill="auto"/>
            <w:noWrap/>
            <w:vAlign w:val="bottom"/>
            <w:hideMark/>
          </w:tcPr>
          <w:p w14:paraId="641F5A27" w14:textId="77777777" w:rsidR="005D0E59" w:rsidRPr="00BD3B28" w:rsidRDefault="005D0E59" w:rsidP="005E1F18">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21D27804" w14:textId="77777777" w:rsidR="005D0E59" w:rsidRPr="00BD3B28"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252EFDF" w14:textId="77777777" w:rsidR="005D0E59" w:rsidRPr="00BD3B28"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2C8FD40" w14:textId="77777777" w:rsidR="005D0E59" w:rsidRPr="00BD3B28" w:rsidRDefault="005D0E59" w:rsidP="005E1F18">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14:paraId="53A865C7" w14:textId="77777777" w:rsidR="005D0E59" w:rsidRPr="00BD3B28" w:rsidRDefault="005D0E59" w:rsidP="005E1F18">
            <w:pPr>
              <w:spacing w:before="0" w:after="0" w:line="240" w:lineRule="auto"/>
              <w:jc w:val="right"/>
              <w:rPr>
                <w:rFonts w:ascii="Times New Roman" w:hAnsi="Times New Roman"/>
                <w:sz w:val="20"/>
              </w:rPr>
            </w:pPr>
          </w:p>
        </w:tc>
      </w:tr>
      <w:tr w:rsidR="005D0E59" w:rsidRPr="00BD3B28" w14:paraId="52F02042" w14:textId="77777777" w:rsidTr="005E1F18">
        <w:trPr>
          <w:trHeight w:val="204"/>
        </w:trPr>
        <w:tc>
          <w:tcPr>
            <w:tcW w:w="2100" w:type="pct"/>
            <w:tcBorders>
              <w:top w:val="nil"/>
              <w:left w:val="nil"/>
              <w:bottom w:val="nil"/>
              <w:right w:val="nil"/>
            </w:tcBorders>
            <w:shd w:val="clear" w:color="auto" w:fill="auto"/>
            <w:noWrap/>
            <w:vAlign w:val="center"/>
            <w:hideMark/>
          </w:tcPr>
          <w:p w14:paraId="2C97CAE1" w14:textId="77777777" w:rsidR="005D0E59" w:rsidRPr="00BD3B28" w:rsidRDefault="005D0E59" w:rsidP="005E1F18">
            <w:pPr>
              <w:spacing w:before="0" w:after="0" w:line="240" w:lineRule="auto"/>
              <w:ind w:left="113"/>
              <w:rPr>
                <w:rFonts w:ascii="Arial" w:hAnsi="Arial" w:cs="Arial"/>
                <w:color w:val="000000"/>
                <w:sz w:val="16"/>
                <w:szCs w:val="16"/>
              </w:rPr>
            </w:pPr>
            <w:r w:rsidRPr="00BD3B28">
              <w:rPr>
                <w:rFonts w:ascii="Arial" w:hAnsi="Arial" w:cs="Arial"/>
                <w:color w:val="000000"/>
                <w:sz w:val="16"/>
                <w:szCs w:val="16"/>
              </w:rPr>
              <w:t>Land and buildings</w:t>
            </w:r>
          </w:p>
        </w:tc>
        <w:tc>
          <w:tcPr>
            <w:tcW w:w="605" w:type="pct"/>
            <w:tcBorders>
              <w:top w:val="nil"/>
              <w:left w:val="nil"/>
              <w:bottom w:val="nil"/>
              <w:right w:val="nil"/>
            </w:tcBorders>
            <w:shd w:val="clear" w:color="auto" w:fill="auto"/>
            <w:noWrap/>
            <w:vAlign w:val="bottom"/>
            <w:hideMark/>
          </w:tcPr>
          <w:p w14:paraId="564ED5C1"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35,232</w:t>
            </w:r>
          </w:p>
        </w:tc>
        <w:tc>
          <w:tcPr>
            <w:tcW w:w="574" w:type="pct"/>
            <w:tcBorders>
              <w:top w:val="nil"/>
              <w:left w:val="nil"/>
              <w:bottom w:val="nil"/>
              <w:right w:val="nil"/>
            </w:tcBorders>
            <w:shd w:val="clear" w:color="000000" w:fill="E6E6E6"/>
            <w:noWrap/>
            <w:vAlign w:val="bottom"/>
            <w:hideMark/>
          </w:tcPr>
          <w:p w14:paraId="296B39E9"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32,056</w:t>
            </w:r>
          </w:p>
        </w:tc>
        <w:tc>
          <w:tcPr>
            <w:tcW w:w="574" w:type="pct"/>
            <w:tcBorders>
              <w:top w:val="nil"/>
              <w:left w:val="nil"/>
              <w:bottom w:val="nil"/>
              <w:right w:val="nil"/>
            </w:tcBorders>
            <w:shd w:val="clear" w:color="auto" w:fill="auto"/>
            <w:noWrap/>
            <w:vAlign w:val="bottom"/>
            <w:hideMark/>
          </w:tcPr>
          <w:p w14:paraId="11996F99"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27,829</w:t>
            </w:r>
          </w:p>
        </w:tc>
        <w:tc>
          <w:tcPr>
            <w:tcW w:w="574" w:type="pct"/>
            <w:tcBorders>
              <w:top w:val="nil"/>
              <w:left w:val="nil"/>
              <w:bottom w:val="nil"/>
              <w:right w:val="nil"/>
            </w:tcBorders>
            <w:shd w:val="clear" w:color="auto" w:fill="auto"/>
            <w:noWrap/>
            <w:vAlign w:val="bottom"/>
            <w:hideMark/>
          </w:tcPr>
          <w:p w14:paraId="465AECCA"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23,602</w:t>
            </w:r>
          </w:p>
        </w:tc>
        <w:tc>
          <w:tcPr>
            <w:tcW w:w="574" w:type="pct"/>
            <w:tcBorders>
              <w:top w:val="nil"/>
              <w:left w:val="nil"/>
              <w:bottom w:val="nil"/>
              <w:right w:val="nil"/>
            </w:tcBorders>
            <w:shd w:val="clear" w:color="auto" w:fill="auto"/>
            <w:noWrap/>
            <w:vAlign w:val="bottom"/>
            <w:hideMark/>
          </w:tcPr>
          <w:p w14:paraId="293AE1AB"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19,375</w:t>
            </w:r>
          </w:p>
        </w:tc>
      </w:tr>
      <w:tr w:rsidR="005D0E59" w:rsidRPr="00BD3B28" w14:paraId="520CEDE2" w14:textId="77777777" w:rsidTr="005E1F18">
        <w:trPr>
          <w:trHeight w:val="204"/>
        </w:trPr>
        <w:tc>
          <w:tcPr>
            <w:tcW w:w="2100" w:type="pct"/>
            <w:tcBorders>
              <w:top w:val="nil"/>
              <w:left w:val="nil"/>
              <w:bottom w:val="nil"/>
              <w:right w:val="nil"/>
            </w:tcBorders>
            <w:shd w:val="clear" w:color="auto" w:fill="auto"/>
            <w:noWrap/>
            <w:vAlign w:val="center"/>
            <w:hideMark/>
          </w:tcPr>
          <w:p w14:paraId="61125439" w14:textId="77777777" w:rsidR="005D0E59" w:rsidRPr="00BD3B28" w:rsidRDefault="005D0E59" w:rsidP="005E1F18">
            <w:pPr>
              <w:spacing w:before="0" w:after="0" w:line="240" w:lineRule="auto"/>
              <w:ind w:left="113"/>
              <w:rPr>
                <w:rFonts w:ascii="Arial" w:hAnsi="Arial" w:cs="Arial"/>
                <w:color w:val="000000"/>
                <w:sz w:val="16"/>
                <w:szCs w:val="16"/>
              </w:rPr>
            </w:pPr>
            <w:r w:rsidRPr="00BD3B28">
              <w:rPr>
                <w:rFonts w:ascii="Arial" w:hAnsi="Arial" w:cs="Arial"/>
                <w:color w:val="000000"/>
                <w:sz w:val="16"/>
                <w:szCs w:val="16"/>
              </w:rPr>
              <w:t>Property, plant and equipment</w:t>
            </w:r>
          </w:p>
        </w:tc>
        <w:tc>
          <w:tcPr>
            <w:tcW w:w="605" w:type="pct"/>
            <w:tcBorders>
              <w:top w:val="nil"/>
              <w:left w:val="nil"/>
              <w:bottom w:val="nil"/>
              <w:right w:val="nil"/>
            </w:tcBorders>
            <w:shd w:val="clear" w:color="auto" w:fill="auto"/>
            <w:noWrap/>
            <w:vAlign w:val="bottom"/>
            <w:hideMark/>
          </w:tcPr>
          <w:p w14:paraId="1735FD27"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8,252</w:t>
            </w:r>
          </w:p>
        </w:tc>
        <w:tc>
          <w:tcPr>
            <w:tcW w:w="574" w:type="pct"/>
            <w:tcBorders>
              <w:top w:val="nil"/>
              <w:left w:val="nil"/>
              <w:bottom w:val="nil"/>
              <w:right w:val="nil"/>
            </w:tcBorders>
            <w:shd w:val="clear" w:color="000000" w:fill="E6E6E6"/>
            <w:noWrap/>
            <w:vAlign w:val="bottom"/>
            <w:hideMark/>
          </w:tcPr>
          <w:p w14:paraId="0D3D90F8"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7,592</w:t>
            </w:r>
          </w:p>
        </w:tc>
        <w:tc>
          <w:tcPr>
            <w:tcW w:w="574" w:type="pct"/>
            <w:tcBorders>
              <w:top w:val="nil"/>
              <w:left w:val="nil"/>
              <w:bottom w:val="nil"/>
              <w:right w:val="nil"/>
            </w:tcBorders>
            <w:shd w:val="clear" w:color="auto" w:fill="auto"/>
            <w:noWrap/>
            <w:vAlign w:val="bottom"/>
            <w:hideMark/>
          </w:tcPr>
          <w:p w14:paraId="0DEF3EBB"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6,522</w:t>
            </w:r>
          </w:p>
        </w:tc>
        <w:tc>
          <w:tcPr>
            <w:tcW w:w="574" w:type="pct"/>
            <w:tcBorders>
              <w:top w:val="nil"/>
              <w:left w:val="nil"/>
              <w:bottom w:val="nil"/>
              <w:right w:val="nil"/>
            </w:tcBorders>
            <w:shd w:val="clear" w:color="auto" w:fill="auto"/>
            <w:noWrap/>
            <w:vAlign w:val="bottom"/>
            <w:hideMark/>
          </w:tcPr>
          <w:p w14:paraId="2E464E19"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5,759</w:t>
            </w:r>
          </w:p>
        </w:tc>
        <w:tc>
          <w:tcPr>
            <w:tcW w:w="574" w:type="pct"/>
            <w:tcBorders>
              <w:top w:val="nil"/>
              <w:left w:val="nil"/>
              <w:bottom w:val="nil"/>
              <w:right w:val="nil"/>
            </w:tcBorders>
            <w:shd w:val="clear" w:color="auto" w:fill="auto"/>
            <w:noWrap/>
            <w:vAlign w:val="bottom"/>
            <w:hideMark/>
          </w:tcPr>
          <w:p w14:paraId="5A2ED778"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5,487</w:t>
            </w:r>
          </w:p>
        </w:tc>
      </w:tr>
      <w:tr w:rsidR="005D0E59" w:rsidRPr="00BD3B28" w14:paraId="07E39A05" w14:textId="77777777" w:rsidTr="005E1F18">
        <w:trPr>
          <w:trHeight w:val="204"/>
        </w:trPr>
        <w:tc>
          <w:tcPr>
            <w:tcW w:w="2100" w:type="pct"/>
            <w:tcBorders>
              <w:top w:val="nil"/>
              <w:left w:val="nil"/>
              <w:bottom w:val="nil"/>
              <w:right w:val="nil"/>
            </w:tcBorders>
            <w:shd w:val="clear" w:color="auto" w:fill="auto"/>
            <w:noWrap/>
            <w:vAlign w:val="center"/>
            <w:hideMark/>
          </w:tcPr>
          <w:p w14:paraId="550EE864" w14:textId="77777777" w:rsidR="005D0E59" w:rsidRPr="00BD3B28" w:rsidRDefault="005D0E59" w:rsidP="005E1F18">
            <w:pPr>
              <w:spacing w:before="0" w:after="0" w:line="240" w:lineRule="auto"/>
              <w:ind w:left="113"/>
              <w:rPr>
                <w:rFonts w:ascii="Arial" w:hAnsi="Arial" w:cs="Arial"/>
                <w:color w:val="000000"/>
                <w:sz w:val="16"/>
                <w:szCs w:val="16"/>
              </w:rPr>
            </w:pPr>
            <w:r w:rsidRPr="00BD3B28">
              <w:rPr>
                <w:rFonts w:ascii="Arial" w:hAnsi="Arial" w:cs="Arial"/>
                <w:color w:val="000000"/>
                <w:sz w:val="16"/>
                <w:szCs w:val="16"/>
              </w:rPr>
              <w:t>Intangibles</w:t>
            </w:r>
          </w:p>
        </w:tc>
        <w:tc>
          <w:tcPr>
            <w:tcW w:w="605" w:type="pct"/>
            <w:tcBorders>
              <w:top w:val="nil"/>
              <w:left w:val="nil"/>
              <w:bottom w:val="nil"/>
              <w:right w:val="nil"/>
            </w:tcBorders>
            <w:shd w:val="clear" w:color="auto" w:fill="auto"/>
            <w:noWrap/>
            <w:vAlign w:val="bottom"/>
            <w:hideMark/>
          </w:tcPr>
          <w:p w14:paraId="37F636BF"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155</w:t>
            </w:r>
          </w:p>
        </w:tc>
        <w:tc>
          <w:tcPr>
            <w:tcW w:w="574" w:type="pct"/>
            <w:tcBorders>
              <w:top w:val="nil"/>
              <w:left w:val="nil"/>
              <w:bottom w:val="nil"/>
              <w:right w:val="nil"/>
            </w:tcBorders>
            <w:shd w:val="clear" w:color="000000" w:fill="E6E6E6"/>
            <w:noWrap/>
            <w:vAlign w:val="bottom"/>
            <w:hideMark/>
          </w:tcPr>
          <w:p w14:paraId="7B9EFEDF"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94</w:t>
            </w:r>
          </w:p>
        </w:tc>
        <w:tc>
          <w:tcPr>
            <w:tcW w:w="574" w:type="pct"/>
            <w:tcBorders>
              <w:top w:val="nil"/>
              <w:left w:val="nil"/>
              <w:bottom w:val="nil"/>
              <w:right w:val="nil"/>
            </w:tcBorders>
            <w:shd w:val="clear" w:color="auto" w:fill="auto"/>
            <w:noWrap/>
            <w:vAlign w:val="bottom"/>
            <w:hideMark/>
          </w:tcPr>
          <w:p w14:paraId="1DA4A7C7"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64</w:t>
            </w:r>
          </w:p>
        </w:tc>
        <w:tc>
          <w:tcPr>
            <w:tcW w:w="574" w:type="pct"/>
            <w:tcBorders>
              <w:top w:val="nil"/>
              <w:left w:val="nil"/>
              <w:bottom w:val="nil"/>
              <w:right w:val="nil"/>
            </w:tcBorders>
            <w:shd w:val="clear" w:color="auto" w:fill="auto"/>
            <w:noWrap/>
            <w:vAlign w:val="bottom"/>
            <w:hideMark/>
          </w:tcPr>
          <w:p w14:paraId="50C52D06"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50</w:t>
            </w:r>
          </w:p>
        </w:tc>
        <w:tc>
          <w:tcPr>
            <w:tcW w:w="574" w:type="pct"/>
            <w:tcBorders>
              <w:top w:val="nil"/>
              <w:left w:val="nil"/>
              <w:bottom w:val="nil"/>
              <w:right w:val="nil"/>
            </w:tcBorders>
            <w:shd w:val="clear" w:color="auto" w:fill="auto"/>
            <w:noWrap/>
            <w:vAlign w:val="bottom"/>
            <w:hideMark/>
          </w:tcPr>
          <w:p w14:paraId="375D0DB5"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50</w:t>
            </w:r>
          </w:p>
        </w:tc>
      </w:tr>
      <w:tr w:rsidR="005D0E59" w:rsidRPr="00BD3B28" w14:paraId="29EB96FD" w14:textId="77777777" w:rsidTr="005E1F18">
        <w:trPr>
          <w:trHeight w:val="204"/>
        </w:trPr>
        <w:tc>
          <w:tcPr>
            <w:tcW w:w="2100" w:type="pct"/>
            <w:tcBorders>
              <w:top w:val="nil"/>
              <w:left w:val="nil"/>
              <w:bottom w:val="nil"/>
              <w:right w:val="nil"/>
            </w:tcBorders>
            <w:shd w:val="clear" w:color="auto" w:fill="auto"/>
            <w:noWrap/>
            <w:vAlign w:val="center"/>
            <w:hideMark/>
          </w:tcPr>
          <w:p w14:paraId="41986D4F" w14:textId="77777777" w:rsidR="005D0E59" w:rsidRPr="00BD3B28" w:rsidRDefault="005D0E59" w:rsidP="005E1F18">
            <w:pPr>
              <w:spacing w:before="0" w:after="0" w:line="240" w:lineRule="auto"/>
              <w:ind w:left="113"/>
              <w:rPr>
                <w:rFonts w:ascii="Arial" w:hAnsi="Arial" w:cs="Arial"/>
                <w:color w:val="000000"/>
                <w:sz w:val="16"/>
                <w:szCs w:val="16"/>
              </w:rPr>
            </w:pPr>
            <w:r w:rsidRPr="00BD3B28">
              <w:rPr>
                <w:rFonts w:ascii="Arial" w:hAnsi="Arial" w:cs="Arial"/>
                <w:color w:val="000000"/>
                <w:sz w:val="16"/>
                <w:szCs w:val="16"/>
              </w:rPr>
              <w:t>Other non-financial assets</w:t>
            </w:r>
          </w:p>
        </w:tc>
        <w:tc>
          <w:tcPr>
            <w:tcW w:w="605" w:type="pct"/>
            <w:tcBorders>
              <w:top w:val="nil"/>
              <w:left w:val="nil"/>
              <w:bottom w:val="nil"/>
              <w:right w:val="nil"/>
            </w:tcBorders>
            <w:shd w:val="clear" w:color="auto" w:fill="auto"/>
            <w:noWrap/>
            <w:vAlign w:val="bottom"/>
            <w:hideMark/>
          </w:tcPr>
          <w:p w14:paraId="0FA65215"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205</w:t>
            </w:r>
          </w:p>
        </w:tc>
        <w:tc>
          <w:tcPr>
            <w:tcW w:w="574" w:type="pct"/>
            <w:tcBorders>
              <w:top w:val="nil"/>
              <w:left w:val="nil"/>
              <w:bottom w:val="nil"/>
              <w:right w:val="nil"/>
            </w:tcBorders>
            <w:shd w:val="clear" w:color="000000" w:fill="E6E6E6"/>
            <w:noWrap/>
            <w:vAlign w:val="bottom"/>
            <w:hideMark/>
          </w:tcPr>
          <w:p w14:paraId="7AA7B60F"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205</w:t>
            </w:r>
          </w:p>
        </w:tc>
        <w:tc>
          <w:tcPr>
            <w:tcW w:w="574" w:type="pct"/>
            <w:tcBorders>
              <w:top w:val="nil"/>
              <w:left w:val="nil"/>
              <w:bottom w:val="nil"/>
              <w:right w:val="nil"/>
            </w:tcBorders>
            <w:shd w:val="clear" w:color="auto" w:fill="auto"/>
            <w:noWrap/>
            <w:vAlign w:val="bottom"/>
            <w:hideMark/>
          </w:tcPr>
          <w:p w14:paraId="0F0053C4"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205</w:t>
            </w:r>
          </w:p>
        </w:tc>
        <w:tc>
          <w:tcPr>
            <w:tcW w:w="574" w:type="pct"/>
            <w:tcBorders>
              <w:top w:val="nil"/>
              <w:left w:val="nil"/>
              <w:bottom w:val="nil"/>
              <w:right w:val="nil"/>
            </w:tcBorders>
            <w:shd w:val="clear" w:color="auto" w:fill="auto"/>
            <w:noWrap/>
            <w:vAlign w:val="bottom"/>
            <w:hideMark/>
          </w:tcPr>
          <w:p w14:paraId="1A9A327D"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205</w:t>
            </w:r>
          </w:p>
        </w:tc>
        <w:tc>
          <w:tcPr>
            <w:tcW w:w="574" w:type="pct"/>
            <w:tcBorders>
              <w:top w:val="nil"/>
              <w:left w:val="nil"/>
              <w:bottom w:val="nil"/>
              <w:right w:val="nil"/>
            </w:tcBorders>
            <w:shd w:val="clear" w:color="auto" w:fill="auto"/>
            <w:noWrap/>
            <w:vAlign w:val="bottom"/>
            <w:hideMark/>
          </w:tcPr>
          <w:p w14:paraId="288FA64D"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205</w:t>
            </w:r>
          </w:p>
        </w:tc>
      </w:tr>
      <w:tr w:rsidR="005D0E59" w:rsidRPr="00BD3B28" w14:paraId="347F8AE4" w14:textId="77777777" w:rsidTr="005E1F18">
        <w:trPr>
          <w:trHeight w:val="204"/>
        </w:trPr>
        <w:tc>
          <w:tcPr>
            <w:tcW w:w="2100" w:type="pct"/>
            <w:tcBorders>
              <w:top w:val="nil"/>
              <w:left w:val="nil"/>
              <w:bottom w:val="nil"/>
              <w:right w:val="nil"/>
            </w:tcBorders>
            <w:shd w:val="clear" w:color="auto" w:fill="auto"/>
            <w:noWrap/>
            <w:vAlign w:val="center"/>
            <w:hideMark/>
          </w:tcPr>
          <w:p w14:paraId="4E0C3888" w14:textId="77777777" w:rsidR="005D0E59" w:rsidRPr="00BD3B28" w:rsidRDefault="005D0E59" w:rsidP="005E1F18">
            <w:pPr>
              <w:spacing w:before="0" w:after="0" w:line="240" w:lineRule="auto"/>
              <w:rPr>
                <w:rFonts w:ascii="Arial" w:hAnsi="Arial" w:cs="Arial"/>
                <w:b/>
                <w:bCs/>
                <w:i/>
                <w:iCs/>
                <w:color w:val="000000"/>
                <w:sz w:val="16"/>
                <w:szCs w:val="16"/>
              </w:rPr>
            </w:pPr>
            <w:r w:rsidRPr="00BD3B28">
              <w:rPr>
                <w:rFonts w:ascii="Arial" w:hAnsi="Arial" w:cs="Arial"/>
                <w:b/>
                <w:bCs/>
                <w:i/>
                <w:iCs/>
                <w:color w:val="000000"/>
                <w:sz w:val="16"/>
                <w:szCs w:val="16"/>
              </w:rPr>
              <w:t>Total non-financial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45E1A454"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43,844</w:t>
            </w:r>
          </w:p>
        </w:tc>
        <w:tc>
          <w:tcPr>
            <w:tcW w:w="574" w:type="pct"/>
            <w:tcBorders>
              <w:top w:val="single" w:sz="4" w:space="0" w:color="000000"/>
              <w:left w:val="nil"/>
              <w:bottom w:val="single" w:sz="4" w:space="0" w:color="000000"/>
              <w:right w:val="nil"/>
            </w:tcBorders>
            <w:shd w:val="clear" w:color="000000" w:fill="E6E6E6"/>
            <w:noWrap/>
            <w:vAlign w:val="bottom"/>
            <w:hideMark/>
          </w:tcPr>
          <w:p w14:paraId="7C6A0C12"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39,947</w:t>
            </w:r>
          </w:p>
        </w:tc>
        <w:tc>
          <w:tcPr>
            <w:tcW w:w="574" w:type="pct"/>
            <w:tcBorders>
              <w:top w:val="single" w:sz="4" w:space="0" w:color="000000"/>
              <w:left w:val="nil"/>
              <w:bottom w:val="single" w:sz="4" w:space="0" w:color="000000"/>
              <w:right w:val="nil"/>
            </w:tcBorders>
            <w:shd w:val="clear" w:color="auto" w:fill="auto"/>
            <w:noWrap/>
            <w:vAlign w:val="bottom"/>
            <w:hideMark/>
          </w:tcPr>
          <w:p w14:paraId="0B5DFB6A"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34,620</w:t>
            </w:r>
          </w:p>
        </w:tc>
        <w:tc>
          <w:tcPr>
            <w:tcW w:w="574" w:type="pct"/>
            <w:tcBorders>
              <w:top w:val="single" w:sz="4" w:space="0" w:color="000000"/>
              <w:left w:val="nil"/>
              <w:bottom w:val="single" w:sz="4" w:space="0" w:color="000000"/>
              <w:right w:val="nil"/>
            </w:tcBorders>
            <w:shd w:val="clear" w:color="auto" w:fill="auto"/>
            <w:noWrap/>
            <w:vAlign w:val="bottom"/>
            <w:hideMark/>
          </w:tcPr>
          <w:p w14:paraId="2F82C223"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29,616</w:t>
            </w:r>
          </w:p>
        </w:tc>
        <w:tc>
          <w:tcPr>
            <w:tcW w:w="574" w:type="pct"/>
            <w:tcBorders>
              <w:top w:val="single" w:sz="4" w:space="0" w:color="000000"/>
              <w:left w:val="nil"/>
              <w:bottom w:val="single" w:sz="4" w:space="0" w:color="000000"/>
              <w:right w:val="nil"/>
            </w:tcBorders>
            <w:shd w:val="clear" w:color="auto" w:fill="auto"/>
            <w:noWrap/>
            <w:vAlign w:val="bottom"/>
            <w:hideMark/>
          </w:tcPr>
          <w:p w14:paraId="465E8E22"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25,117</w:t>
            </w:r>
          </w:p>
        </w:tc>
      </w:tr>
      <w:tr w:rsidR="005D0E59" w:rsidRPr="00BD3B28" w14:paraId="069721D4" w14:textId="77777777" w:rsidTr="005E1F18">
        <w:trPr>
          <w:trHeight w:val="204"/>
        </w:trPr>
        <w:tc>
          <w:tcPr>
            <w:tcW w:w="2100" w:type="pct"/>
            <w:tcBorders>
              <w:top w:val="nil"/>
              <w:left w:val="nil"/>
              <w:bottom w:val="nil"/>
              <w:right w:val="nil"/>
            </w:tcBorders>
            <w:shd w:val="clear" w:color="auto" w:fill="auto"/>
            <w:noWrap/>
            <w:vAlign w:val="center"/>
            <w:hideMark/>
          </w:tcPr>
          <w:p w14:paraId="1C000CD2" w14:textId="77777777" w:rsidR="005D0E59" w:rsidRPr="00BD3B28" w:rsidRDefault="005D0E59" w:rsidP="005E1F18">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Total assets</w:t>
            </w:r>
          </w:p>
        </w:tc>
        <w:tc>
          <w:tcPr>
            <w:tcW w:w="605" w:type="pct"/>
            <w:tcBorders>
              <w:top w:val="nil"/>
              <w:left w:val="nil"/>
              <w:bottom w:val="single" w:sz="4" w:space="0" w:color="000000"/>
              <w:right w:val="nil"/>
            </w:tcBorders>
            <w:shd w:val="clear" w:color="auto" w:fill="auto"/>
            <w:noWrap/>
            <w:vAlign w:val="bottom"/>
            <w:hideMark/>
          </w:tcPr>
          <w:p w14:paraId="48F88C69" w14:textId="77777777" w:rsidR="005D0E59" w:rsidRPr="00BD3B28" w:rsidRDefault="005D0E59" w:rsidP="005E1F18">
            <w:pPr>
              <w:spacing w:before="0" w:after="0" w:line="240" w:lineRule="auto"/>
              <w:jc w:val="right"/>
              <w:rPr>
                <w:rFonts w:ascii="Arial" w:hAnsi="Arial" w:cs="Arial"/>
                <w:b/>
                <w:bCs/>
                <w:color w:val="000000"/>
                <w:sz w:val="16"/>
                <w:szCs w:val="16"/>
              </w:rPr>
            </w:pPr>
            <w:r w:rsidRPr="00BD3B28">
              <w:rPr>
                <w:rFonts w:ascii="Arial" w:hAnsi="Arial" w:cs="Arial"/>
                <w:b/>
                <w:bCs/>
                <w:color w:val="000000"/>
                <w:sz w:val="16"/>
                <w:szCs w:val="16"/>
              </w:rPr>
              <w:t>54,646</w:t>
            </w:r>
          </w:p>
        </w:tc>
        <w:tc>
          <w:tcPr>
            <w:tcW w:w="574" w:type="pct"/>
            <w:tcBorders>
              <w:top w:val="nil"/>
              <w:left w:val="nil"/>
              <w:bottom w:val="single" w:sz="4" w:space="0" w:color="000000"/>
              <w:right w:val="nil"/>
            </w:tcBorders>
            <w:shd w:val="clear" w:color="000000" w:fill="E6E6E6"/>
            <w:noWrap/>
            <w:vAlign w:val="bottom"/>
            <w:hideMark/>
          </w:tcPr>
          <w:p w14:paraId="022F73DC" w14:textId="77777777" w:rsidR="005D0E59" w:rsidRPr="00BD3B28" w:rsidRDefault="005D0E59" w:rsidP="005E1F18">
            <w:pPr>
              <w:spacing w:before="0" w:after="0" w:line="240" w:lineRule="auto"/>
              <w:jc w:val="right"/>
              <w:rPr>
                <w:rFonts w:ascii="Arial" w:hAnsi="Arial" w:cs="Arial"/>
                <w:b/>
                <w:bCs/>
                <w:color w:val="000000"/>
                <w:sz w:val="16"/>
                <w:szCs w:val="16"/>
              </w:rPr>
            </w:pPr>
            <w:r w:rsidRPr="00BD3B28">
              <w:rPr>
                <w:rFonts w:ascii="Arial" w:hAnsi="Arial" w:cs="Arial"/>
                <w:b/>
                <w:bCs/>
                <w:color w:val="000000"/>
                <w:sz w:val="16"/>
                <w:szCs w:val="16"/>
              </w:rPr>
              <w:t>51,353</w:t>
            </w:r>
          </w:p>
        </w:tc>
        <w:tc>
          <w:tcPr>
            <w:tcW w:w="574" w:type="pct"/>
            <w:tcBorders>
              <w:top w:val="nil"/>
              <w:left w:val="nil"/>
              <w:bottom w:val="single" w:sz="4" w:space="0" w:color="000000"/>
              <w:right w:val="nil"/>
            </w:tcBorders>
            <w:shd w:val="clear" w:color="auto" w:fill="auto"/>
            <w:noWrap/>
            <w:vAlign w:val="bottom"/>
            <w:hideMark/>
          </w:tcPr>
          <w:p w14:paraId="717C7EFC" w14:textId="77777777" w:rsidR="005D0E59" w:rsidRPr="00BD3B28" w:rsidRDefault="005D0E59" w:rsidP="005E1F18">
            <w:pPr>
              <w:spacing w:before="0" w:after="0" w:line="240" w:lineRule="auto"/>
              <w:jc w:val="right"/>
              <w:rPr>
                <w:rFonts w:ascii="Arial" w:hAnsi="Arial" w:cs="Arial"/>
                <w:b/>
                <w:bCs/>
                <w:color w:val="000000"/>
                <w:sz w:val="16"/>
                <w:szCs w:val="16"/>
              </w:rPr>
            </w:pPr>
            <w:r w:rsidRPr="00BD3B28">
              <w:rPr>
                <w:rFonts w:ascii="Arial" w:hAnsi="Arial" w:cs="Arial"/>
                <w:b/>
                <w:bCs/>
                <w:color w:val="000000"/>
                <w:sz w:val="16"/>
                <w:szCs w:val="16"/>
              </w:rPr>
              <w:t>47,407</w:t>
            </w:r>
          </w:p>
        </w:tc>
        <w:tc>
          <w:tcPr>
            <w:tcW w:w="574" w:type="pct"/>
            <w:tcBorders>
              <w:top w:val="nil"/>
              <w:left w:val="nil"/>
              <w:bottom w:val="single" w:sz="4" w:space="0" w:color="000000"/>
              <w:right w:val="nil"/>
            </w:tcBorders>
            <w:shd w:val="clear" w:color="auto" w:fill="auto"/>
            <w:noWrap/>
            <w:vAlign w:val="bottom"/>
            <w:hideMark/>
          </w:tcPr>
          <w:p w14:paraId="50206F00" w14:textId="77777777" w:rsidR="005D0E59" w:rsidRPr="00BD3B28" w:rsidRDefault="005D0E59" w:rsidP="005E1F18">
            <w:pPr>
              <w:spacing w:before="0" w:after="0" w:line="240" w:lineRule="auto"/>
              <w:jc w:val="right"/>
              <w:rPr>
                <w:rFonts w:ascii="Arial" w:hAnsi="Arial" w:cs="Arial"/>
                <w:b/>
                <w:bCs/>
                <w:color w:val="000000"/>
                <w:sz w:val="16"/>
                <w:szCs w:val="16"/>
              </w:rPr>
            </w:pPr>
            <w:r w:rsidRPr="00BD3B28">
              <w:rPr>
                <w:rFonts w:ascii="Arial" w:hAnsi="Arial" w:cs="Arial"/>
                <w:b/>
                <w:bCs/>
                <w:color w:val="000000"/>
                <w:sz w:val="16"/>
                <w:szCs w:val="16"/>
              </w:rPr>
              <w:t>43,435</w:t>
            </w:r>
          </w:p>
        </w:tc>
        <w:tc>
          <w:tcPr>
            <w:tcW w:w="574" w:type="pct"/>
            <w:tcBorders>
              <w:top w:val="nil"/>
              <w:left w:val="nil"/>
              <w:bottom w:val="single" w:sz="4" w:space="0" w:color="000000"/>
              <w:right w:val="nil"/>
            </w:tcBorders>
            <w:shd w:val="clear" w:color="auto" w:fill="auto"/>
            <w:noWrap/>
            <w:vAlign w:val="bottom"/>
            <w:hideMark/>
          </w:tcPr>
          <w:p w14:paraId="074F41AC" w14:textId="77777777" w:rsidR="005D0E59" w:rsidRPr="00BD3B28" w:rsidRDefault="005D0E59" w:rsidP="005E1F18">
            <w:pPr>
              <w:spacing w:before="0" w:after="0" w:line="240" w:lineRule="auto"/>
              <w:jc w:val="right"/>
              <w:rPr>
                <w:rFonts w:ascii="Arial" w:hAnsi="Arial" w:cs="Arial"/>
                <w:b/>
                <w:bCs/>
                <w:color w:val="000000"/>
                <w:sz w:val="16"/>
                <w:szCs w:val="16"/>
              </w:rPr>
            </w:pPr>
            <w:r w:rsidRPr="00BD3B28">
              <w:rPr>
                <w:rFonts w:ascii="Arial" w:hAnsi="Arial" w:cs="Arial"/>
                <w:b/>
                <w:bCs/>
                <w:color w:val="000000"/>
                <w:sz w:val="16"/>
                <w:szCs w:val="16"/>
              </w:rPr>
              <w:t>39,407</w:t>
            </w:r>
          </w:p>
        </w:tc>
      </w:tr>
      <w:tr w:rsidR="005D0E59" w:rsidRPr="00BD3B28" w14:paraId="79DFAA1D" w14:textId="77777777" w:rsidTr="005E1F18">
        <w:trPr>
          <w:trHeight w:val="204"/>
        </w:trPr>
        <w:tc>
          <w:tcPr>
            <w:tcW w:w="2100" w:type="pct"/>
            <w:tcBorders>
              <w:top w:val="nil"/>
              <w:left w:val="nil"/>
              <w:bottom w:val="nil"/>
              <w:right w:val="nil"/>
            </w:tcBorders>
            <w:shd w:val="clear" w:color="auto" w:fill="auto"/>
            <w:noWrap/>
            <w:vAlign w:val="center"/>
            <w:hideMark/>
          </w:tcPr>
          <w:p w14:paraId="6EF97A49" w14:textId="77777777" w:rsidR="005D0E59" w:rsidRPr="00BD3B28" w:rsidRDefault="005D0E59" w:rsidP="005E1F18">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LIABILITIES</w:t>
            </w:r>
          </w:p>
        </w:tc>
        <w:tc>
          <w:tcPr>
            <w:tcW w:w="605" w:type="pct"/>
            <w:tcBorders>
              <w:top w:val="nil"/>
              <w:left w:val="nil"/>
              <w:bottom w:val="nil"/>
              <w:right w:val="nil"/>
            </w:tcBorders>
            <w:shd w:val="clear" w:color="auto" w:fill="auto"/>
            <w:noWrap/>
            <w:vAlign w:val="bottom"/>
            <w:hideMark/>
          </w:tcPr>
          <w:p w14:paraId="73D52C2A" w14:textId="77777777" w:rsidR="005D0E59" w:rsidRPr="00BD3B28" w:rsidRDefault="005D0E59" w:rsidP="005E1F18">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540C4BF4" w14:textId="77777777" w:rsidR="005D0E59" w:rsidRPr="00BD3B28"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6CAC3DA" w14:textId="77777777" w:rsidR="005D0E59" w:rsidRPr="00BD3B28"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BC877D5" w14:textId="77777777" w:rsidR="005D0E59" w:rsidRPr="00BD3B28" w:rsidRDefault="005D0E59" w:rsidP="005E1F18">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14:paraId="34AA071D" w14:textId="77777777" w:rsidR="005D0E59" w:rsidRPr="00BD3B28" w:rsidRDefault="005D0E59" w:rsidP="005E1F18">
            <w:pPr>
              <w:spacing w:before="0" w:after="0" w:line="240" w:lineRule="auto"/>
              <w:jc w:val="right"/>
              <w:rPr>
                <w:rFonts w:ascii="Times New Roman" w:hAnsi="Times New Roman"/>
                <w:sz w:val="20"/>
              </w:rPr>
            </w:pPr>
          </w:p>
        </w:tc>
      </w:tr>
      <w:tr w:rsidR="005D0E59" w:rsidRPr="00BD3B28" w14:paraId="62650006" w14:textId="77777777" w:rsidTr="005E1F18">
        <w:trPr>
          <w:trHeight w:val="204"/>
        </w:trPr>
        <w:tc>
          <w:tcPr>
            <w:tcW w:w="2100" w:type="pct"/>
            <w:tcBorders>
              <w:top w:val="nil"/>
              <w:left w:val="nil"/>
              <w:bottom w:val="nil"/>
              <w:right w:val="nil"/>
            </w:tcBorders>
            <w:shd w:val="clear" w:color="auto" w:fill="auto"/>
            <w:noWrap/>
            <w:vAlign w:val="center"/>
            <w:hideMark/>
          </w:tcPr>
          <w:p w14:paraId="148E1EC9" w14:textId="77777777" w:rsidR="005D0E59" w:rsidRPr="00BD3B28" w:rsidRDefault="005D0E59" w:rsidP="005E1F18">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Payables</w:t>
            </w:r>
          </w:p>
        </w:tc>
        <w:tc>
          <w:tcPr>
            <w:tcW w:w="605" w:type="pct"/>
            <w:tcBorders>
              <w:top w:val="nil"/>
              <w:left w:val="nil"/>
              <w:bottom w:val="nil"/>
              <w:right w:val="nil"/>
            </w:tcBorders>
            <w:shd w:val="clear" w:color="auto" w:fill="auto"/>
            <w:noWrap/>
            <w:vAlign w:val="bottom"/>
            <w:hideMark/>
          </w:tcPr>
          <w:p w14:paraId="2B3FCF6D" w14:textId="77777777" w:rsidR="005D0E59" w:rsidRPr="00BD3B28" w:rsidRDefault="005D0E59" w:rsidP="005E1F18">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4A054A3C" w14:textId="77777777" w:rsidR="005D0E59" w:rsidRPr="00BD3B28"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7FDBE22" w14:textId="77777777" w:rsidR="005D0E59" w:rsidRPr="00BD3B28"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C73EC20" w14:textId="77777777" w:rsidR="005D0E59" w:rsidRPr="00BD3B28" w:rsidRDefault="005D0E59" w:rsidP="005E1F18">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14:paraId="3636764C" w14:textId="77777777" w:rsidR="005D0E59" w:rsidRPr="00BD3B28" w:rsidRDefault="005D0E59" w:rsidP="005E1F18">
            <w:pPr>
              <w:spacing w:before="0" w:after="0" w:line="240" w:lineRule="auto"/>
              <w:jc w:val="right"/>
              <w:rPr>
                <w:rFonts w:ascii="Times New Roman" w:hAnsi="Times New Roman"/>
                <w:sz w:val="20"/>
              </w:rPr>
            </w:pPr>
          </w:p>
        </w:tc>
      </w:tr>
      <w:tr w:rsidR="005D0E59" w:rsidRPr="00BD3B28" w14:paraId="73CAB0FB" w14:textId="77777777" w:rsidTr="005E1F18">
        <w:trPr>
          <w:trHeight w:val="204"/>
        </w:trPr>
        <w:tc>
          <w:tcPr>
            <w:tcW w:w="2100" w:type="pct"/>
            <w:tcBorders>
              <w:top w:val="nil"/>
              <w:left w:val="nil"/>
              <w:bottom w:val="nil"/>
              <w:right w:val="nil"/>
            </w:tcBorders>
            <w:shd w:val="clear" w:color="auto" w:fill="auto"/>
            <w:noWrap/>
            <w:vAlign w:val="center"/>
            <w:hideMark/>
          </w:tcPr>
          <w:p w14:paraId="57BECBC8" w14:textId="77777777" w:rsidR="005D0E59" w:rsidRPr="00BD3B28" w:rsidRDefault="005D0E59" w:rsidP="005E1F18">
            <w:pPr>
              <w:spacing w:before="0" w:after="0" w:line="240" w:lineRule="auto"/>
              <w:ind w:left="113"/>
              <w:rPr>
                <w:rFonts w:ascii="Arial" w:hAnsi="Arial" w:cs="Arial"/>
                <w:color w:val="000000"/>
                <w:sz w:val="16"/>
                <w:szCs w:val="16"/>
              </w:rPr>
            </w:pPr>
            <w:r w:rsidRPr="00BD3B28">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4D9C9D2F"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1,508</w:t>
            </w:r>
          </w:p>
        </w:tc>
        <w:tc>
          <w:tcPr>
            <w:tcW w:w="574" w:type="pct"/>
            <w:tcBorders>
              <w:top w:val="nil"/>
              <w:left w:val="nil"/>
              <w:bottom w:val="nil"/>
              <w:right w:val="nil"/>
            </w:tcBorders>
            <w:shd w:val="clear" w:color="000000" w:fill="E6E6E6"/>
            <w:noWrap/>
            <w:vAlign w:val="bottom"/>
            <w:hideMark/>
          </w:tcPr>
          <w:p w14:paraId="0C46F2A3"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1,508</w:t>
            </w:r>
          </w:p>
        </w:tc>
        <w:tc>
          <w:tcPr>
            <w:tcW w:w="574" w:type="pct"/>
            <w:tcBorders>
              <w:top w:val="nil"/>
              <w:left w:val="nil"/>
              <w:bottom w:val="nil"/>
              <w:right w:val="nil"/>
            </w:tcBorders>
            <w:shd w:val="clear" w:color="auto" w:fill="auto"/>
            <w:noWrap/>
            <w:vAlign w:val="bottom"/>
            <w:hideMark/>
          </w:tcPr>
          <w:p w14:paraId="18D71389"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1,508</w:t>
            </w:r>
          </w:p>
        </w:tc>
        <w:tc>
          <w:tcPr>
            <w:tcW w:w="574" w:type="pct"/>
            <w:tcBorders>
              <w:top w:val="nil"/>
              <w:left w:val="nil"/>
              <w:bottom w:val="nil"/>
              <w:right w:val="nil"/>
            </w:tcBorders>
            <w:shd w:val="clear" w:color="auto" w:fill="auto"/>
            <w:noWrap/>
            <w:vAlign w:val="bottom"/>
            <w:hideMark/>
          </w:tcPr>
          <w:p w14:paraId="0E152AB7"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1,508</w:t>
            </w:r>
          </w:p>
        </w:tc>
        <w:tc>
          <w:tcPr>
            <w:tcW w:w="574" w:type="pct"/>
            <w:tcBorders>
              <w:top w:val="nil"/>
              <w:left w:val="nil"/>
              <w:bottom w:val="nil"/>
              <w:right w:val="nil"/>
            </w:tcBorders>
            <w:shd w:val="clear" w:color="auto" w:fill="auto"/>
            <w:noWrap/>
            <w:vAlign w:val="bottom"/>
            <w:hideMark/>
          </w:tcPr>
          <w:p w14:paraId="5D146DF1"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1,508</w:t>
            </w:r>
          </w:p>
        </w:tc>
      </w:tr>
      <w:tr w:rsidR="005D0E59" w:rsidRPr="00BD3B28" w14:paraId="662BB9CE" w14:textId="77777777" w:rsidTr="005E1F18">
        <w:trPr>
          <w:trHeight w:val="204"/>
        </w:trPr>
        <w:tc>
          <w:tcPr>
            <w:tcW w:w="2100" w:type="pct"/>
            <w:tcBorders>
              <w:top w:val="nil"/>
              <w:left w:val="nil"/>
              <w:bottom w:val="nil"/>
              <w:right w:val="nil"/>
            </w:tcBorders>
            <w:shd w:val="clear" w:color="auto" w:fill="auto"/>
            <w:noWrap/>
            <w:vAlign w:val="center"/>
            <w:hideMark/>
          </w:tcPr>
          <w:p w14:paraId="41F485BE" w14:textId="77777777" w:rsidR="005D0E59" w:rsidRPr="00BD3B28" w:rsidRDefault="005D0E59" w:rsidP="005E1F18">
            <w:pPr>
              <w:spacing w:before="0" w:after="0" w:line="240" w:lineRule="auto"/>
              <w:ind w:left="113"/>
              <w:rPr>
                <w:rFonts w:ascii="Arial" w:hAnsi="Arial" w:cs="Arial"/>
                <w:color w:val="000000"/>
                <w:sz w:val="16"/>
                <w:szCs w:val="16"/>
              </w:rPr>
            </w:pPr>
            <w:r w:rsidRPr="00BD3B28">
              <w:rPr>
                <w:rFonts w:ascii="Arial" w:hAnsi="Arial" w:cs="Arial"/>
                <w:color w:val="000000"/>
                <w:sz w:val="16"/>
                <w:szCs w:val="16"/>
              </w:rPr>
              <w:t>Other payables</w:t>
            </w:r>
          </w:p>
        </w:tc>
        <w:tc>
          <w:tcPr>
            <w:tcW w:w="605" w:type="pct"/>
            <w:tcBorders>
              <w:top w:val="nil"/>
              <w:left w:val="nil"/>
              <w:bottom w:val="nil"/>
              <w:right w:val="nil"/>
            </w:tcBorders>
            <w:shd w:val="clear" w:color="auto" w:fill="auto"/>
            <w:noWrap/>
            <w:vAlign w:val="bottom"/>
            <w:hideMark/>
          </w:tcPr>
          <w:p w14:paraId="5CBBADE7"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3,980</w:t>
            </w:r>
          </w:p>
        </w:tc>
        <w:tc>
          <w:tcPr>
            <w:tcW w:w="574" w:type="pct"/>
            <w:tcBorders>
              <w:top w:val="nil"/>
              <w:left w:val="nil"/>
              <w:bottom w:val="nil"/>
              <w:right w:val="nil"/>
            </w:tcBorders>
            <w:shd w:val="clear" w:color="000000" w:fill="E6E6E6"/>
            <w:noWrap/>
            <w:vAlign w:val="bottom"/>
            <w:hideMark/>
          </w:tcPr>
          <w:p w14:paraId="270B55A1"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3,988</w:t>
            </w:r>
          </w:p>
        </w:tc>
        <w:tc>
          <w:tcPr>
            <w:tcW w:w="574" w:type="pct"/>
            <w:tcBorders>
              <w:top w:val="nil"/>
              <w:left w:val="nil"/>
              <w:bottom w:val="nil"/>
              <w:right w:val="nil"/>
            </w:tcBorders>
            <w:shd w:val="clear" w:color="auto" w:fill="auto"/>
            <w:noWrap/>
            <w:vAlign w:val="bottom"/>
            <w:hideMark/>
          </w:tcPr>
          <w:p w14:paraId="78E0CBBD"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4,263</w:t>
            </w:r>
          </w:p>
        </w:tc>
        <w:tc>
          <w:tcPr>
            <w:tcW w:w="574" w:type="pct"/>
            <w:tcBorders>
              <w:top w:val="nil"/>
              <w:left w:val="nil"/>
              <w:bottom w:val="nil"/>
              <w:right w:val="nil"/>
            </w:tcBorders>
            <w:shd w:val="clear" w:color="auto" w:fill="auto"/>
            <w:noWrap/>
            <w:vAlign w:val="bottom"/>
            <w:hideMark/>
          </w:tcPr>
          <w:p w14:paraId="62F51216"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4,456</w:t>
            </w:r>
          </w:p>
        </w:tc>
        <w:tc>
          <w:tcPr>
            <w:tcW w:w="574" w:type="pct"/>
            <w:tcBorders>
              <w:top w:val="nil"/>
              <w:left w:val="nil"/>
              <w:bottom w:val="nil"/>
              <w:right w:val="nil"/>
            </w:tcBorders>
            <w:shd w:val="clear" w:color="auto" w:fill="auto"/>
            <w:noWrap/>
            <w:vAlign w:val="bottom"/>
            <w:hideMark/>
          </w:tcPr>
          <w:p w14:paraId="6EC3BCB7"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4,562</w:t>
            </w:r>
          </w:p>
        </w:tc>
      </w:tr>
      <w:tr w:rsidR="005D0E59" w:rsidRPr="00BD3B28" w14:paraId="4A74AA14" w14:textId="77777777" w:rsidTr="005E1F18">
        <w:trPr>
          <w:trHeight w:val="204"/>
        </w:trPr>
        <w:tc>
          <w:tcPr>
            <w:tcW w:w="2100" w:type="pct"/>
            <w:tcBorders>
              <w:top w:val="nil"/>
              <w:left w:val="nil"/>
              <w:bottom w:val="nil"/>
              <w:right w:val="nil"/>
            </w:tcBorders>
            <w:shd w:val="clear" w:color="auto" w:fill="auto"/>
            <w:noWrap/>
            <w:vAlign w:val="center"/>
            <w:hideMark/>
          </w:tcPr>
          <w:p w14:paraId="36840175" w14:textId="77777777" w:rsidR="005D0E59" w:rsidRPr="00BD3B28" w:rsidRDefault="005D0E59" w:rsidP="005E1F18">
            <w:pPr>
              <w:spacing w:before="0" w:after="0" w:line="240" w:lineRule="auto"/>
              <w:rPr>
                <w:rFonts w:ascii="Arial" w:hAnsi="Arial" w:cs="Arial"/>
                <w:b/>
                <w:bCs/>
                <w:i/>
                <w:iCs/>
                <w:color w:val="000000"/>
                <w:sz w:val="16"/>
                <w:szCs w:val="16"/>
              </w:rPr>
            </w:pPr>
            <w:r w:rsidRPr="00BD3B28">
              <w:rPr>
                <w:rFonts w:ascii="Arial" w:hAnsi="Arial" w:cs="Arial"/>
                <w:b/>
                <w:bCs/>
                <w:i/>
                <w:iCs/>
                <w:color w:val="000000"/>
                <w:sz w:val="16"/>
                <w:szCs w:val="16"/>
              </w:rPr>
              <w:t>Total payables</w:t>
            </w:r>
          </w:p>
        </w:tc>
        <w:tc>
          <w:tcPr>
            <w:tcW w:w="605" w:type="pct"/>
            <w:tcBorders>
              <w:top w:val="single" w:sz="4" w:space="0" w:color="000000"/>
              <w:left w:val="nil"/>
              <w:bottom w:val="single" w:sz="4" w:space="0" w:color="000000"/>
              <w:right w:val="nil"/>
            </w:tcBorders>
            <w:shd w:val="clear" w:color="auto" w:fill="auto"/>
            <w:noWrap/>
            <w:vAlign w:val="bottom"/>
            <w:hideMark/>
          </w:tcPr>
          <w:p w14:paraId="0138B562"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5,488</w:t>
            </w:r>
          </w:p>
        </w:tc>
        <w:tc>
          <w:tcPr>
            <w:tcW w:w="574" w:type="pct"/>
            <w:tcBorders>
              <w:top w:val="single" w:sz="4" w:space="0" w:color="000000"/>
              <w:left w:val="nil"/>
              <w:bottom w:val="single" w:sz="4" w:space="0" w:color="000000"/>
              <w:right w:val="nil"/>
            </w:tcBorders>
            <w:shd w:val="clear" w:color="000000" w:fill="E6E6E6"/>
            <w:noWrap/>
            <w:vAlign w:val="bottom"/>
            <w:hideMark/>
          </w:tcPr>
          <w:p w14:paraId="779315D6"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5,496</w:t>
            </w:r>
          </w:p>
        </w:tc>
        <w:tc>
          <w:tcPr>
            <w:tcW w:w="574" w:type="pct"/>
            <w:tcBorders>
              <w:top w:val="single" w:sz="4" w:space="0" w:color="000000"/>
              <w:left w:val="nil"/>
              <w:bottom w:val="single" w:sz="4" w:space="0" w:color="000000"/>
              <w:right w:val="nil"/>
            </w:tcBorders>
            <w:shd w:val="clear" w:color="auto" w:fill="auto"/>
            <w:noWrap/>
            <w:vAlign w:val="bottom"/>
            <w:hideMark/>
          </w:tcPr>
          <w:p w14:paraId="60B9BD82"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5,771</w:t>
            </w:r>
          </w:p>
        </w:tc>
        <w:tc>
          <w:tcPr>
            <w:tcW w:w="574" w:type="pct"/>
            <w:tcBorders>
              <w:top w:val="single" w:sz="4" w:space="0" w:color="000000"/>
              <w:left w:val="nil"/>
              <w:bottom w:val="single" w:sz="4" w:space="0" w:color="000000"/>
              <w:right w:val="nil"/>
            </w:tcBorders>
            <w:shd w:val="clear" w:color="auto" w:fill="auto"/>
            <w:noWrap/>
            <w:vAlign w:val="bottom"/>
            <w:hideMark/>
          </w:tcPr>
          <w:p w14:paraId="50A818E4"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5,964</w:t>
            </w:r>
          </w:p>
        </w:tc>
        <w:tc>
          <w:tcPr>
            <w:tcW w:w="574" w:type="pct"/>
            <w:tcBorders>
              <w:top w:val="single" w:sz="4" w:space="0" w:color="000000"/>
              <w:left w:val="nil"/>
              <w:bottom w:val="single" w:sz="4" w:space="0" w:color="000000"/>
              <w:right w:val="nil"/>
            </w:tcBorders>
            <w:shd w:val="clear" w:color="auto" w:fill="auto"/>
            <w:noWrap/>
            <w:vAlign w:val="bottom"/>
            <w:hideMark/>
          </w:tcPr>
          <w:p w14:paraId="5BCFB58C"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6,070</w:t>
            </w:r>
          </w:p>
        </w:tc>
      </w:tr>
      <w:tr w:rsidR="005D0E59" w:rsidRPr="00BD3B28" w14:paraId="3B7B44B1" w14:textId="77777777" w:rsidTr="005E1F18">
        <w:trPr>
          <w:trHeight w:val="204"/>
        </w:trPr>
        <w:tc>
          <w:tcPr>
            <w:tcW w:w="2100" w:type="pct"/>
            <w:tcBorders>
              <w:top w:val="nil"/>
              <w:left w:val="nil"/>
              <w:bottom w:val="nil"/>
              <w:right w:val="nil"/>
            </w:tcBorders>
            <w:shd w:val="clear" w:color="auto" w:fill="auto"/>
            <w:noWrap/>
            <w:vAlign w:val="center"/>
            <w:hideMark/>
          </w:tcPr>
          <w:p w14:paraId="78ADA285" w14:textId="77777777" w:rsidR="005D0E59" w:rsidRPr="00BD3B28" w:rsidRDefault="005D0E59" w:rsidP="005E1F18">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Interest bearing liabilities</w:t>
            </w:r>
          </w:p>
        </w:tc>
        <w:tc>
          <w:tcPr>
            <w:tcW w:w="605" w:type="pct"/>
            <w:tcBorders>
              <w:top w:val="nil"/>
              <w:left w:val="nil"/>
              <w:bottom w:val="nil"/>
              <w:right w:val="nil"/>
            </w:tcBorders>
            <w:shd w:val="clear" w:color="auto" w:fill="auto"/>
            <w:noWrap/>
            <w:vAlign w:val="bottom"/>
            <w:hideMark/>
          </w:tcPr>
          <w:p w14:paraId="3840BFAE" w14:textId="77777777" w:rsidR="005D0E59" w:rsidRPr="00BD3B28" w:rsidRDefault="005D0E59" w:rsidP="005E1F18">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27063753" w14:textId="77777777" w:rsidR="005D0E59" w:rsidRPr="00BD3B28"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4853F13" w14:textId="77777777" w:rsidR="005D0E59" w:rsidRPr="00BD3B28"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6D18029" w14:textId="77777777" w:rsidR="005D0E59" w:rsidRPr="00BD3B28" w:rsidRDefault="005D0E59" w:rsidP="005E1F18">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14:paraId="5E2E90F1" w14:textId="77777777" w:rsidR="005D0E59" w:rsidRPr="00BD3B28" w:rsidRDefault="005D0E59" w:rsidP="005E1F18">
            <w:pPr>
              <w:spacing w:before="0" w:after="0" w:line="240" w:lineRule="auto"/>
              <w:jc w:val="right"/>
              <w:rPr>
                <w:rFonts w:ascii="Times New Roman" w:hAnsi="Times New Roman"/>
                <w:sz w:val="20"/>
              </w:rPr>
            </w:pPr>
          </w:p>
        </w:tc>
      </w:tr>
      <w:tr w:rsidR="005D0E59" w:rsidRPr="00BD3B28" w14:paraId="6264C1A0" w14:textId="77777777" w:rsidTr="005E1F18">
        <w:trPr>
          <w:trHeight w:val="204"/>
        </w:trPr>
        <w:tc>
          <w:tcPr>
            <w:tcW w:w="2100" w:type="pct"/>
            <w:tcBorders>
              <w:top w:val="nil"/>
              <w:left w:val="nil"/>
              <w:bottom w:val="nil"/>
              <w:right w:val="nil"/>
            </w:tcBorders>
            <w:shd w:val="clear" w:color="auto" w:fill="auto"/>
            <w:noWrap/>
            <w:vAlign w:val="center"/>
            <w:hideMark/>
          </w:tcPr>
          <w:p w14:paraId="03071DA9" w14:textId="77777777" w:rsidR="005D0E59" w:rsidRPr="00BD3B28" w:rsidRDefault="005D0E59" w:rsidP="005E1F18">
            <w:pPr>
              <w:spacing w:before="0" w:after="0" w:line="240" w:lineRule="auto"/>
              <w:ind w:left="113"/>
              <w:rPr>
                <w:rFonts w:ascii="Arial" w:hAnsi="Arial" w:cs="Arial"/>
                <w:color w:val="000000"/>
                <w:sz w:val="16"/>
                <w:szCs w:val="16"/>
              </w:rPr>
            </w:pPr>
            <w:r w:rsidRPr="00BD3B28">
              <w:rPr>
                <w:rFonts w:ascii="Arial" w:hAnsi="Arial" w:cs="Arial"/>
                <w:color w:val="000000"/>
                <w:sz w:val="16"/>
                <w:szCs w:val="16"/>
              </w:rPr>
              <w:t>Leases</w:t>
            </w:r>
          </w:p>
        </w:tc>
        <w:tc>
          <w:tcPr>
            <w:tcW w:w="605" w:type="pct"/>
            <w:tcBorders>
              <w:top w:val="nil"/>
              <w:left w:val="nil"/>
              <w:bottom w:val="nil"/>
              <w:right w:val="nil"/>
            </w:tcBorders>
            <w:shd w:val="clear" w:color="auto" w:fill="auto"/>
            <w:noWrap/>
            <w:vAlign w:val="bottom"/>
            <w:hideMark/>
          </w:tcPr>
          <w:p w14:paraId="43098A53"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35,471</w:t>
            </w:r>
          </w:p>
        </w:tc>
        <w:tc>
          <w:tcPr>
            <w:tcW w:w="574" w:type="pct"/>
            <w:tcBorders>
              <w:top w:val="nil"/>
              <w:left w:val="nil"/>
              <w:bottom w:val="nil"/>
              <w:right w:val="nil"/>
            </w:tcBorders>
            <w:shd w:val="clear" w:color="000000" w:fill="E6E6E6"/>
            <w:noWrap/>
            <w:vAlign w:val="bottom"/>
            <w:hideMark/>
          </w:tcPr>
          <w:p w14:paraId="600C7941"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32,451</w:t>
            </w:r>
          </w:p>
        </w:tc>
        <w:tc>
          <w:tcPr>
            <w:tcW w:w="574" w:type="pct"/>
            <w:tcBorders>
              <w:top w:val="nil"/>
              <w:left w:val="nil"/>
              <w:bottom w:val="nil"/>
              <w:right w:val="nil"/>
            </w:tcBorders>
            <w:shd w:val="clear" w:color="auto" w:fill="auto"/>
            <w:noWrap/>
            <w:vAlign w:val="bottom"/>
            <w:hideMark/>
          </w:tcPr>
          <w:p w14:paraId="5994A10E"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28,346</w:t>
            </w:r>
          </w:p>
        </w:tc>
        <w:tc>
          <w:tcPr>
            <w:tcW w:w="574" w:type="pct"/>
            <w:tcBorders>
              <w:top w:val="nil"/>
              <w:left w:val="nil"/>
              <w:bottom w:val="nil"/>
              <w:right w:val="nil"/>
            </w:tcBorders>
            <w:shd w:val="clear" w:color="auto" w:fill="auto"/>
            <w:noWrap/>
            <w:vAlign w:val="bottom"/>
            <w:hideMark/>
          </w:tcPr>
          <w:p w14:paraId="35F38C40"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24,188</w:t>
            </w:r>
          </w:p>
        </w:tc>
        <w:tc>
          <w:tcPr>
            <w:tcW w:w="574" w:type="pct"/>
            <w:tcBorders>
              <w:top w:val="nil"/>
              <w:left w:val="nil"/>
              <w:bottom w:val="nil"/>
              <w:right w:val="nil"/>
            </w:tcBorders>
            <w:shd w:val="clear" w:color="auto" w:fill="auto"/>
            <w:noWrap/>
            <w:vAlign w:val="bottom"/>
            <w:hideMark/>
          </w:tcPr>
          <w:p w14:paraId="5B5837E2"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19,977</w:t>
            </w:r>
          </w:p>
        </w:tc>
      </w:tr>
      <w:tr w:rsidR="005D0E59" w:rsidRPr="00BD3B28" w14:paraId="08F15ED9" w14:textId="77777777" w:rsidTr="005E1F18">
        <w:trPr>
          <w:trHeight w:val="204"/>
        </w:trPr>
        <w:tc>
          <w:tcPr>
            <w:tcW w:w="2100" w:type="pct"/>
            <w:tcBorders>
              <w:top w:val="nil"/>
              <w:left w:val="nil"/>
              <w:bottom w:val="nil"/>
              <w:right w:val="nil"/>
            </w:tcBorders>
            <w:shd w:val="clear" w:color="auto" w:fill="auto"/>
            <w:noWrap/>
            <w:vAlign w:val="center"/>
            <w:hideMark/>
          </w:tcPr>
          <w:p w14:paraId="4E64FFE0" w14:textId="77777777" w:rsidR="005D0E59" w:rsidRPr="00BD3B28" w:rsidRDefault="005D0E59" w:rsidP="005E1F18">
            <w:pPr>
              <w:spacing w:before="0" w:after="0" w:line="240" w:lineRule="auto"/>
              <w:rPr>
                <w:rFonts w:ascii="Arial" w:hAnsi="Arial" w:cs="Arial"/>
                <w:b/>
                <w:bCs/>
                <w:i/>
                <w:iCs/>
                <w:color w:val="000000"/>
                <w:sz w:val="16"/>
                <w:szCs w:val="16"/>
              </w:rPr>
            </w:pPr>
            <w:r w:rsidRPr="00BD3B28">
              <w:rPr>
                <w:rFonts w:ascii="Arial" w:hAnsi="Arial" w:cs="Arial"/>
                <w:b/>
                <w:bCs/>
                <w:i/>
                <w:iCs/>
                <w:color w:val="000000"/>
                <w:sz w:val="16"/>
                <w:szCs w:val="16"/>
              </w:rPr>
              <w:t>Total interest bearing liabilities</w:t>
            </w:r>
          </w:p>
        </w:tc>
        <w:tc>
          <w:tcPr>
            <w:tcW w:w="605" w:type="pct"/>
            <w:tcBorders>
              <w:top w:val="single" w:sz="4" w:space="0" w:color="000000"/>
              <w:left w:val="nil"/>
              <w:bottom w:val="single" w:sz="4" w:space="0" w:color="000000"/>
              <w:right w:val="nil"/>
            </w:tcBorders>
            <w:shd w:val="clear" w:color="auto" w:fill="auto"/>
            <w:noWrap/>
            <w:vAlign w:val="bottom"/>
            <w:hideMark/>
          </w:tcPr>
          <w:p w14:paraId="13B90BAB"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35,471</w:t>
            </w:r>
          </w:p>
        </w:tc>
        <w:tc>
          <w:tcPr>
            <w:tcW w:w="574" w:type="pct"/>
            <w:tcBorders>
              <w:top w:val="single" w:sz="4" w:space="0" w:color="000000"/>
              <w:left w:val="nil"/>
              <w:bottom w:val="single" w:sz="4" w:space="0" w:color="000000"/>
              <w:right w:val="nil"/>
            </w:tcBorders>
            <w:shd w:val="clear" w:color="000000" w:fill="E6E6E6"/>
            <w:noWrap/>
            <w:vAlign w:val="bottom"/>
            <w:hideMark/>
          </w:tcPr>
          <w:p w14:paraId="3D016A0D"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32,451</w:t>
            </w:r>
          </w:p>
        </w:tc>
        <w:tc>
          <w:tcPr>
            <w:tcW w:w="574" w:type="pct"/>
            <w:tcBorders>
              <w:top w:val="single" w:sz="4" w:space="0" w:color="000000"/>
              <w:left w:val="nil"/>
              <w:bottom w:val="single" w:sz="4" w:space="0" w:color="000000"/>
              <w:right w:val="nil"/>
            </w:tcBorders>
            <w:shd w:val="clear" w:color="auto" w:fill="auto"/>
            <w:noWrap/>
            <w:vAlign w:val="bottom"/>
            <w:hideMark/>
          </w:tcPr>
          <w:p w14:paraId="7A4E40C6"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28,346</w:t>
            </w:r>
          </w:p>
        </w:tc>
        <w:tc>
          <w:tcPr>
            <w:tcW w:w="574" w:type="pct"/>
            <w:tcBorders>
              <w:top w:val="single" w:sz="4" w:space="0" w:color="000000"/>
              <w:left w:val="nil"/>
              <w:bottom w:val="single" w:sz="4" w:space="0" w:color="000000"/>
              <w:right w:val="nil"/>
            </w:tcBorders>
            <w:shd w:val="clear" w:color="auto" w:fill="auto"/>
            <w:noWrap/>
            <w:vAlign w:val="bottom"/>
            <w:hideMark/>
          </w:tcPr>
          <w:p w14:paraId="2717D3C8"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24,188</w:t>
            </w:r>
          </w:p>
        </w:tc>
        <w:tc>
          <w:tcPr>
            <w:tcW w:w="574" w:type="pct"/>
            <w:tcBorders>
              <w:top w:val="single" w:sz="4" w:space="0" w:color="000000"/>
              <w:left w:val="nil"/>
              <w:bottom w:val="single" w:sz="4" w:space="0" w:color="000000"/>
              <w:right w:val="nil"/>
            </w:tcBorders>
            <w:shd w:val="clear" w:color="auto" w:fill="auto"/>
            <w:noWrap/>
            <w:vAlign w:val="bottom"/>
            <w:hideMark/>
          </w:tcPr>
          <w:p w14:paraId="58247034"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19,977</w:t>
            </w:r>
          </w:p>
        </w:tc>
      </w:tr>
      <w:tr w:rsidR="005D0E59" w:rsidRPr="00BD3B28" w14:paraId="74A61D5D" w14:textId="77777777" w:rsidTr="005E1F18">
        <w:trPr>
          <w:trHeight w:val="204"/>
        </w:trPr>
        <w:tc>
          <w:tcPr>
            <w:tcW w:w="2100" w:type="pct"/>
            <w:tcBorders>
              <w:top w:val="nil"/>
              <w:left w:val="nil"/>
              <w:bottom w:val="nil"/>
              <w:right w:val="nil"/>
            </w:tcBorders>
            <w:shd w:val="clear" w:color="auto" w:fill="auto"/>
            <w:noWrap/>
            <w:vAlign w:val="center"/>
            <w:hideMark/>
          </w:tcPr>
          <w:p w14:paraId="2ED06A26" w14:textId="77777777" w:rsidR="005D0E59" w:rsidRPr="00BD3B28" w:rsidRDefault="005D0E59" w:rsidP="005E1F18">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Provisions</w:t>
            </w:r>
          </w:p>
        </w:tc>
        <w:tc>
          <w:tcPr>
            <w:tcW w:w="605" w:type="pct"/>
            <w:tcBorders>
              <w:top w:val="nil"/>
              <w:left w:val="nil"/>
              <w:bottom w:val="nil"/>
              <w:right w:val="nil"/>
            </w:tcBorders>
            <w:shd w:val="clear" w:color="auto" w:fill="auto"/>
            <w:noWrap/>
            <w:vAlign w:val="bottom"/>
            <w:hideMark/>
          </w:tcPr>
          <w:p w14:paraId="0C84F9F1" w14:textId="77777777" w:rsidR="005D0E59" w:rsidRPr="00BD3B28" w:rsidRDefault="005D0E59" w:rsidP="005E1F18">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647546A0" w14:textId="77777777" w:rsidR="005D0E59" w:rsidRPr="00BD3B28"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2234B2F" w14:textId="77777777" w:rsidR="005D0E59" w:rsidRPr="00BD3B28"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F08027F" w14:textId="77777777" w:rsidR="005D0E59" w:rsidRPr="00BD3B28" w:rsidRDefault="005D0E59" w:rsidP="005E1F18">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14:paraId="1154935D" w14:textId="77777777" w:rsidR="005D0E59" w:rsidRPr="00BD3B28" w:rsidRDefault="005D0E59" w:rsidP="005E1F18">
            <w:pPr>
              <w:spacing w:before="0" w:after="0" w:line="240" w:lineRule="auto"/>
              <w:jc w:val="right"/>
              <w:rPr>
                <w:rFonts w:ascii="Times New Roman" w:hAnsi="Times New Roman"/>
                <w:sz w:val="20"/>
              </w:rPr>
            </w:pPr>
          </w:p>
        </w:tc>
      </w:tr>
      <w:tr w:rsidR="005D0E59" w:rsidRPr="00BD3B28" w14:paraId="123D3434" w14:textId="77777777" w:rsidTr="005E1F18">
        <w:trPr>
          <w:trHeight w:val="204"/>
        </w:trPr>
        <w:tc>
          <w:tcPr>
            <w:tcW w:w="2100" w:type="pct"/>
            <w:tcBorders>
              <w:top w:val="nil"/>
              <w:left w:val="nil"/>
              <w:bottom w:val="nil"/>
              <w:right w:val="nil"/>
            </w:tcBorders>
            <w:shd w:val="clear" w:color="auto" w:fill="auto"/>
            <w:noWrap/>
            <w:vAlign w:val="center"/>
            <w:hideMark/>
          </w:tcPr>
          <w:p w14:paraId="23C17D09" w14:textId="77777777" w:rsidR="005D0E59" w:rsidRPr="00BD3B28" w:rsidRDefault="005D0E59" w:rsidP="005E1F18">
            <w:pPr>
              <w:spacing w:before="0" w:after="0" w:line="240" w:lineRule="auto"/>
              <w:ind w:left="113"/>
              <w:rPr>
                <w:rFonts w:ascii="Arial" w:hAnsi="Arial" w:cs="Arial"/>
                <w:color w:val="000000"/>
                <w:sz w:val="16"/>
                <w:szCs w:val="16"/>
              </w:rPr>
            </w:pPr>
            <w:r w:rsidRPr="00BD3B28">
              <w:rPr>
                <w:rFonts w:ascii="Arial" w:hAnsi="Arial" w:cs="Arial"/>
                <w:color w:val="000000"/>
                <w:sz w:val="16"/>
                <w:szCs w:val="16"/>
              </w:rPr>
              <w:t>Employee provisions</w:t>
            </w:r>
          </w:p>
        </w:tc>
        <w:tc>
          <w:tcPr>
            <w:tcW w:w="605" w:type="pct"/>
            <w:tcBorders>
              <w:top w:val="nil"/>
              <w:left w:val="nil"/>
              <w:bottom w:val="nil"/>
              <w:right w:val="nil"/>
            </w:tcBorders>
            <w:shd w:val="clear" w:color="auto" w:fill="auto"/>
            <w:noWrap/>
            <w:vAlign w:val="bottom"/>
            <w:hideMark/>
          </w:tcPr>
          <w:p w14:paraId="50E68CAC"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4,097</w:t>
            </w:r>
          </w:p>
        </w:tc>
        <w:tc>
          <w:tcPr>
            <w:tcW w:w="574" w:type="pct"/>
            <w:tcBorders>
              <w:top w:val="nil"/>
              <w:left w:val="nil"/>
              <w:bottom w:val="nil"/>
              <w:right w:val="nil"/>
            </w:tcBorders>
            <w:shd w:val="clear" w:color="000000" w:fill="E6E6E6"/>
            <w:noWrap/>
            <w:vAlign w:val="bottom"/>
            <w:hideMark/>
          </w:tcPr>
          <w:p w14:paraId="37AF8A7C"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3,986</w:t>
            </w:r>
          </w:p>
        </w:tc>
        <w:tc>
          <w:tcPr>
            <w:tcW w:w="574" w:type="pct"/>
            <w:tcBorders>
              <w:top w:val="nil"/>
              <w:left w:val="nil"/>
              <w:bottom w:val="nil"/>
              <w:right w:val="nil"/>
            </w:tcBorders>
            <w:shd w:val="clear" w:color="auto" w:fill="auto"/>
            <w:noWrap/>
            <w:vAlign w:val="bottom"/>
            <w:hideMark/>
          </w:tcPr>
          <w:p w14:paraId="64609561"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3,992</w:t>
            </w:r>
          </w:p>
        </w:tc>
        <w:tc>
          <w:tcPr>
            <w:tcW w:w="574" w:type="pct"/>
            <w:tcBorders>
              <w:top w:val="nil"/>
              <w:left w:val="nil"/>
              <w:bottom w:val="nil"/>
              <w:right w:val="nil"/>
            </w:tcBorders>
            <w:shd w:val="clear" w:color="auto" w:fill="auto"/>
            <w:noWrap/>
            <w:vAlign w:val="bottom"/>
            <w:hideMark/>
          </w:tcPr>
          <w:p w14:paraId="684F9E60"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4,054</w:t>
            </w:r>
          </w:p>
        </w:tc>
        <w:tc>
          <w:tcPr>
            <w:tcW w:w="574" w:type="pct"/>
            <w:tcBorders>
              <w:top w:val="nil"/>
              <w:left w:val="nil"/>
              <w:bottom w:val="nil"/>
              <w:right w:val="nil"/>
            </w:tcBorders>
            <w:shd w:val="clear" w:color="auto" w:fill="auto"/>
            <w:noWrap/>
            <w:vAlign w:val="bottom"/>
            <w:hideMark/>
          </w:tcPr>
          <w:p w14:paraId="517BB78B"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4,147</w:t>
            </w:r>
          </w:p>
        </w:tc>
      </w:tr>
      <w:tr w:rsidR="005D0E59" w:rsidRPr="00BD3B28" w14:paraId="2D970D50" w14:textId="77777777" w:rsidTr="005E1F18">
        <w:trPr>
          <w:trHeight w:val="204"/>
        </w:trPr>
        <w:tc>
          <w:tcPr>
            <w:tcW w:w="2100" w:type="pct"/>
            <w:tcBorders>
              <w:top w:val="nil"/>
              <w:left w:val="nil"/>
              <w:bottom w:val="nil"/>
              <w:right w:val="nil"/>
            </w:tcBorders>
            <w:shd w:val="clear" w:color="auto" w:fill="auto"/>
            <w:noWrap/>
            <w:vAlign w:val="center"/>
            <w:hideMark/>
          </w:tcPr>
          <w:p w14:paraId="51086729" w14:textId="77777777" w:rsidR="005D0E59" w:rsidRPr="00BD3B28" w:rsidRDefault="005D0E59" w:rsidP="005E1F18">
            <w:pPr>
              <w:spacing w:before="0" w:after="0" w:line="240" w:lineRule="auto"/>
              <w:rPr>
                <w:rFonts w:ascii="Arial" w:hAnsi="Arial" w:cs="Arial"/>
                <w:b/>
                <w:bCs/>
                <w:i/>
                <w:iCs/>
                <w:color w:val="000000"/>
                <w:sz w:val="16"/>
                <w:szCs w:val="16"/>
              </w:rPr>
            </w:pPr>
            <w:r w:rsidRPr="00BD3B28">
              <w:rPr>
                <w:rFonts w:ascii="Arial" w:hAnsi="Arial" w:cs="Arial"/>
                <w:b/>
                <w:bCs/>
                <w:i/>
                <w:iCs/>
                <w:color w:val="000000"/>
                <w:sz w:val="16"/>
                <w:szCs w:val="16"/>
              </w:rPr>
              <w:t>Total provisions</w:t>
            </w:r>
          </w:p>
        </w:tc>
        <w:tc>
          <w:tcPr>
            <w:tcW w:w="605" w:type="pct"/>
            <w:tcBorders>
              <w:top w:val="single" w:sz="4" w:space="0" w:color="000000"/>
              <w:left w:val="nil"/>
              <w:bottom w:val="single" w:sz="4" w:space="0" w:color="000000"/>
              <w:right w:val="nil"/>
            </w:tcBorders>
            <w:shd w:val="clear" w:color="auto" w:fill="auto"/>
            <w:noWrap/>
            <w:vAlign w:val="bottom"/>
            <w:hideMark/>
          </w:tcPr>
          <w:p w14:paraId="4A6A798B"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4,097</w:t>
            </w:r>
          </w:p>
        </w:tc>
        <w:tc>
          <w:tcPr>
            <w:tcW w:w="574" w:type="pct"/>
            <w:tcBorders>
              <w:top w:val="single" w:sz="4" w:space="0" w:color="000000"/>
              <w:left w:val="nil"/>
              <w:bottom w:val="single" w:sz="4" w:space="0" w:color="000000"/>
              <w:right w:val="nil"/>
            </w:tcBorders>
            <w:shd w:val="clear" w:color="000000" w:fill="E6E6E6"/>
            <w:noWrap/>
            <w:vAlign w:val="bottom"/>
            <w:hideMark/>
          </w:tcPr>
          <w:p w14:paraId="71C5A7AE"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3,986</w:t>
            </w:r>
          </w:p>
        </w:tc>
        <w:tc>
          <w:tcPr>
            <w:tcW w:w="574" w:type="pct"/>
            <w:tcBorders>
              <w:top w:val="single" w:sz="4" w:space="0" w:color="000000"/>
              <w:left w:val="nil"/>
              <w:bottom w:val="single" w:sz="4" w:space="0" w:color="000000"/>
              <w:right w:val="nil"/>
            </w:tcBorders>
            <w:shd w:val="clear" w:color="auto" w:fill="auto"/>
            <w:noWrap/>
            <w:vAlign w:val="bottom"/>
            <w:hideMark/>
          </w:tcPr>
          <w:p w14:paraId="46BEA46A"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3,992</w:t>
            </w:r>
          </w:p>
        </w:tc>
        <w:tc>
          <w:tcPr>
            <w:tcW w:w="574" w:type="pct"/>
            <w:tcBorders>
              <w:top w:val="single" w:sz="4" w:space="0" w:color="000000"/>
              <w:left w:val="nil"/>
              <w:bottom w:val="single" w:sz="4" w:space="0" w:color="000000"/>
              <w:right w:val="nil"/>
            </w:tcBorders>
            <w:shd w:val="clear" w:color="auto" w:fill="auto"/>
            <w:noWrap/>
            <w:vAlign w:val="bottom"/>
            <w:hideMark/>
          </w:tcPr>
          <w:p w14:paraId="1AB6470F"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4,054</w:t>
            </w:r>
          </w:p>
        </w:tc>
        <w:tc>
          <w:tcPr>
            <w:tcW w:w="574" w:type="pct"/>
            <w:tcBorders>
              <w:top w:val="single" w:sz="4" w:space="0" w:color="000000"/>
              <w:left w:val="nil"/>
              <w:bottom w:val="single" w:sz="4" w:space="0" w:color="000000"/>
              <w:right w:val="nil"/>
            </w:tcBorders>
            <w:shd w:val="clear" w:color="auto" w:fill="auto"/>
            <w:noWrap/>
            <w:vAlign w:val="bottom"/>
            <w:hideMark/>
          </w:tcPr>
          <w:p w14:paraId="5DD0C80A"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4,147</w:t>
            </w:r>
          </w:p>
        </w:tc>
      </w:tr>
      <w:tr w:rsidR="005D0E59" w:rsidRPr="00BD3B28" w14:paraId="21F45D2F" w14:textId="77777777" w:rsidTr="005E1F18">
        <w:trPr>
          <w:trHeight w:val="204"/>
        </w:trPr>
        <w:tc>
          <w:tcPr>
            <w:tcW w:w="2100" w:type="pct"/>
            <w:tcBorders>
              <w:top w:val="nil"/>
              <w:left w:val="nil"/>
              <w:right w:val="nil"/>
            </w:tcBorders>
            <w:shd w:val="clear" w:color="auto" w:fill="auto"/>
            <w:noWrap/>
            <w:vAlign w:val="center"/>
            <w:hideMark/>
          </w:tcPr>
          <w:p w14:paraId="16E67C33" w14:textId="77777777" w:rsidR="005D0E59" w:rsidRPr="00BD3B28" w:rsidRDefault="005D0E59" w:rsidP="005E1F18">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Total liabilities</w:t>
            </w:r>
          </w:p>
        </w:tc>
        <w:tc>
          <w:tcPr>
            <w:tcW w:w="605" w:type="pct"/>
            <w:tcBorders>
              <w:top w:val="single" w:sz="4" w:space="0" w:color="auto"/>
              <w:left w:val="nil"/>
              <w:bottom w:val="single" w:sz="4" w:space="0" w:color="auto"/>
              <w:right w:val="nil"/>
            </w:tcBorders>
            <w:shd w:val="clear" w:color="auto" w:fill="auto"/>
            <w:noWrap/>
            <w:vAlign w:val="bottom"/>
            <w:hideMark/>
          </w:tcPr>
          <w:p w14:paraId="2337649B" w14:textId="77777777" w:rsidR="005D0E59" w:rsidRPr="00BD3B28" w:rsidRDefault="005D0E59" w:rsidP="005E1F18">
            <w:pPr>
              <w:spacing w:before="0" w:after="0" w:line="240" w:lineRule="auto"/>
              <w:jc w:val="right"/>
              <w:rPr>
                <w:rFonts w:ascii="Arial" w:hAnsi="Arial" w:cs="Arial"/>
                <w:b/>
                <w:bCs/>
                <w:color w:val="000000"/>
                <w:sz w:val="16"/>
                <w:szCs w:val="16"/>
              </w:rPr>
            </w:pPr>
            <w:r w:rsidRPr="00BD3B28">
              <w:rPr>
                <w:rFonts w:ascii="Arial" w:hAnsi="Arial" w:cs="Arial"/>
                <w:b/>
                <w:bCs/>
                <w:color w:val="000000"/>
                <w:sz w:val="16"/>
                <w:szCs w:val="16"/>
              </w:rPr>
              <w:t>45,056</w:t>
            </w:r>
          </w:p>
        </w:tc>
        <w:tc>
          <w:tcPr>
            <w:tcW w:w="574" w:type="pct"/>
            <w:tcBorders>
              <w:top w:val="single" w:sz="4" w:space="0" w:color="auto"/>
              <w:left w:val="nil"/>
              <w:bottom w:val="single" w:sz="4" w:space="0" w:color="auto"/>
              <w:right w:val="nil"/>
            </w:tcBorders>
            <w:shd w:val="clear" w:color="000000" w:fill="E6E6E6"/>
            <w:noWrap/>
            <w:vAlign w:val="bottom"/>
            <w:hideMark/>
          </w:tcPr>
          <w:p w14:paraId="1F1B4B01" w14:textId="77777777" w:rsidR="005D0E59" w:rsidRPr="00BD3B28" w:rsidRDefault="005D0E59" w:rsidP="005E1F18">
            <w:pPr>
              <w:spacing w:before="0" w:after="0" w:line="240" w:lineRule="auto"/>
              <w:jc w:val="right"/>
              <w:rPr>
                <w:rFonts w:ascii="Arial" w:hAnsi="Arial" w:cs="Arial"/>
                <w:b/>
                <w:bCs/>
                <w:color w:val="000000"/>
                <w:sz w:val="16"/>
                <w:szCs w:val="16"/>
              </w:rPr>
            </w:pPr>
            <w:r w:rsidRPr="00BD3B28">
              <w:rPr>
                <w:rFonts w:ascii="Arial" w:hAnsi="Arial" w:cs="Arial"/>
                <w:b/>
                <w:bCs/>
                <w:color w:val="000000"/>
                <w:sz w:val="16"/>
                <w:szCs w:val="16"/>
              </w:rPr>
              <w:t>41,933</w:t>
            </w:r>
          </w:p>
        </w:tc>
        <w:tc>
          <w:tcPr>
            <w:tcW w:w="574" w:type="pct"/>
            <w:tcBorders>
              <w:top w:val="single" w:sz="4" w:space="0" w:color="auto"/>
              <w:left w:val="nil"/>
              <w:bottom w:val="single" w:sz="4" w:space="0" w:color="auto"/>
              <w:right w:val="nil"/>
            </w:tcBorders>
            <w:shd w:val="clear" w:color="auto" w:fill="auto"/>
            <w:noWrap/>
            <w:vAlign w:val="bottom"/>
            <w:hideMark/>
          </w:tcPr>
          <w:p w14:paraId="75191DC8" w14:textId="77777777" w:rsidR="005D0E59" w:rsidRPr="00BD3B28" w:rsidRDefault="005D0E59" w:rsidP="005E1F18">
            <w:pPr>
              <w:spacing w:before="0" w:after="0" w:line="240" w:lineRule="auto"/>
              <w:jc w:val="right"/>
              <w:rPr>
                <w:rFonts w:ascii="Arial" w:hAnsi="Arial" w:cs="Arial"/>
                <w:b/>
                <w:bCs/>
                <w:color w:val="000000"/>
                <w:sz w:val="16"/>
                <w:szCs w:val="16"/>
              </w:rPr>
            </w:pPr>
            <w:r w:rsidRPr="00BD3B28">
              <w:rPr>
                <w:rFonts w:ascii="Arial" w:hAnsi="Arial" w:cs="Arial"/>
                <w:b/>
                <w:bCs/>
                <w:color w:val="000000"/>
                <w:sz w:val="16"/>
                <w:szCs w:val="16"/>
              </w:rPr>
              <w:t>38,109</w:t>
            </w:r>
          </w:p>
        </w:tc>
        <w:tc>
          <w:tcPr>
            <w:tcW w:w="574" w:type="pct"/>
            <w:tcBorders>
              <w:top w:val="single" w:sz="4" w:space="0" w:color="auto"/>
              <w:left w:val="nil"/>
              <w:bottom w:val="single" w:sz="4" w:space="0" w:color="auto"/>
              <w:right w:val="nil"/>
            </w:tcBorders>
            <w:shd w:val="clear" w:color="auto" w:fill="auto"/>
            <w:noWrap/>
            <w:vAlign w:val="bottom"/>
            <w:hideMark/>
          </w:tcPr>
          <w:p w14:paraId="5F98793D" w14:textId="77777777" w:rsidR="005D0E59" w:rsidRPr="00BD3B28" w:rsidRDefault="005D0E59" w:rsidP="005E1F18">
            <w:pPr>
              <w:spacing w:before="0" w:after="0" w:line="240" w:lineRule="auto"/>
              <w:jc w:val="right"/>
              <w:rPr>
                <w:rFonts w:ascii="Arial" w:hAnsi="Arial" w:cs="Arial"/>
                <w:b/>
                <w:bCs/>
                <w:color w:val="000000"/>
                <w:sz w:val="16"/>
                <w:szCs w:val="16"/>
              </w:rPr>
            </w:pPr>
            <w:r w:rsidRPr="00BD3B28">
              <w:rPr>
                <w:rFonts w:ascii="Arial" w:hAnsi="Arial" w:cs="Arial"/>
                <w:b/>
                <w:bCs/>
                <w:color w:val="000000"/>
                <w:sz w:val="16"/>
                <w:szCs w:val="16"/>
              </w:rPr>
              <w:t>34,206</w:t>
            </w:r>
          </w:p>
        </w:tc>
        <w:tc>
          <w:tcPr>
            <w:tcW w:w="574" w:type="pct"/>
            <w:tcBorders>
              <w:top w:val="single" w:sz="4" w:space="0" w:color="auto"/>
              <w:left w:val="nil"/>
              <w:bottom w:val="single" w:sz="4" w:space="0" w:color="auto"/>
              <w:right w:val="nil"/>
            </w:tcBorders>
            <w:shd w:val="clear" w:color="auto" w:fill="auto"/>
            <w:noWrap/>
            <w:vAlign w:val="bottom"/>
            <w:hideMark/>
          </w:tcPr>
          <w:p w14:paraId="77701577" w14:textId="77777777" w:rsidR="005D0E59" w:rsidRPr="00BD3B28" w:rsidRDefault="005D0E59" w:rsidP="005E1F18">
            <w:pPr>
              <w:spacing w:before="0" w:after="0" w:line="240" w:lineRule="auto"/>
              <w:jc w:val="right"/>
              <w:rPr>
                <w:rFonts w:ascii="Arial" w:hAnsi="Arial" w:cs="Arial"/>
                <w:b/>
                <w:bCs/>
                <w:color w:val="000000"/>
                <w:sz w:val="16"/>
                <w:szCs w:val="16"/>
              </w:rPr>
            </w:pPr>
            <w:r w:rsidRPr="00BD3B28">
              <w:rPr>
                <w:rFonts w:ascii="Arial" w:hAnsi="Arial" w:cs="Arial"/>
                <w:b/>
                <w:bCs/>
                <w:color w:val="000000"/>
                <w:sz w:val="16"/>
                <w:szCs w:val="16"/>
              </w:rPr>
              <w:t>30,194</w:t>
            </w:r>
          </w:p>
        </w:tc>
      </w:tr>
      <w:tr w:rsidR="005D0E59" w:rsidRPr="00BD3B28" w14:paraId="3893E29B" w14:textId="77777777" w:rsidTr="005E1F18">
        <w:trPr>
          <w:trHeight w:val="204"/>
        </w:trPr>
        <w:tc>
          <w:tcPr>
            <w:tcW w:w="2100" w:type="pct"/>
            <w:tcBorders>
              <w:top w:val="nil"/>
              <w:left w:val="nil"/>
              <w:right w:val="nil"/>
            </w:tcBorders>
            <w:shd w:val="clear" w:color="auto" w:fill="auto"/>
            <w:noWrap/>
            <w:vAlign w:val="center"/>
            <w:hideMark/>
          </w:tcPr>
          <w:p w14:paraId="36A79DBB" w14:textId="77777777" w:rsidR="005D0E59" w:rsidRPr="00BD3B28" w:rsidRDefault="005D0E59" w:rsidP="005E1F18">
            <w:pPr>
              <w:spacing w:before="0" w:after="0" w:line="240" w:lineRule="auto"/>
              <w:rPr>
                <w:rFonts w:ascii="Arial" w:hAnsi="Arial" w:cs="Arial"/>
                <w:b/>
                <w:bCs/>
                <w:sz w:val="16"/>
                <w:szCs w:val="16"/>
              </w:rPr>
            </w:pPr>
            <w:r w:rsidRPr="00BD3B28">
              <w:rPr>
                <w:rFonts w:ascii="Arial" w:hAnsi="Arial" w:cs="Arial"/>
                <w:b/>
                <w:bCs/>
                <w:sz w:val="16"/>
                <w:szCs w:val="16"/>
              </w:rPr>
              <w:t>Net assets</w:t>
            </w:r>
          </w:p>
        </w:tc>
        <w:tc>
          <w:tcPr>
            <w:tcW w:w="605" w:type="pct"/>
            <w:tcBorders>
              <w:top w:val="nil"/>
              <w:left w:val="nil"/>
              <w:bottom w:val="single" w:sz="4" w:space="0" w:color="auto"/>
              <w:right w:val="nil"/>
            </w:tcBorders>
            <w:shd w:val="clear" w:color="auto" w:fill="auto"/>
            <w:noWrap/>
            <w:vAlign w:val="bottom"/>
            <w:hideMark/>
          </w:tcPr>
          <w:p w14:paraId="575AD79D" w14:textId="77777777" w:rsidR="005D0E59" w:rsidRPr="00BD3B28" w:rsidRDefault="005D0E59" w:rsidP="005E1F18">
            <w:pPr>
              <w:spacing w:before="0" w:after="0" w:line="240" w:lineRule="auto"/>
              <w:jc w:val="right"/>
              <w:rPr>
                <w:rFonts w:ascii="Arial" w:hAnsi="Arial" w:cs="Arial"/>
                <w:b/>
                <w:bCs/>
                <w:color w:val="000000"/>
                <w:sz w:val="16"/>
                <w:szCs w:val="16"/>
              </w:rPr>
            </w:pPr>
            <w:r w:rsidRPr="00BD3B28">
              <w:rPr>
                <w:rFonts w:ascii="Arial" w:hAnsi="Arial" w:cs="Arial"/>
                <w:b/>
                <w:bCs/>
                <w:color w:val="000000"/>
                <w:sz w:val="16"/>
                <w:szCs w:val="16"/>
              </w:rPr>
              <w:t>9,590</w:t>
            </w:r>
          </w:p>
        </w:tc>
        <w:tc>
          <w:tcPr>
            <w:tcW w:w="574" w:type="pct"/>
            <w:tcBorders>
              <w:top w:val="nil"/>
              <w:left w:val="nil"/>
              <w:bottom w:val="single" w:sz="4" w:space="0" w:color="auto"/>
              <w:right w:val="nil"/>
            </w:tcBorders>
            <w:shd w:val="clear" w:color="000000" w:fill="E6E6E6"/>
            <w:noWrap/>
            <w:vAlign w:val="bottom"/>
            <w:hideMark/>
          </w:tcPr>
          <w:p w14:paraId="530E8337" w14:textId="77777777" w:rsidR="005D0E59" w:rsidRPr="00BD3B28" w:rsidRDefault="005D0E59" w:rsidP="005E1F18">
            <w:pPr>
              <w:spacing w:before="0" w:after="0" w:line="240" w:lineRule="auto"/>
              <w:jc w:val="right"/>
              <w:rPr>
                <w:rFonts w:ascii="Arial" w:hAnsi="Arial" w:cs="Arial"/>
                <w:b/>
                <w:bCs/>
                <w:color w:val="000000"/>
                <w:sz w:val="16"/>
                <w:szCs w:val="16"/>
              </w:rPr>
            </w:pPr>
            <w:r w:rsidRPr="00BD3B28">
              <w:rPr>
                <w:rFonts w:ascii="Arial" w:hAnsi="Arial" w:cs="Arial"/>
                <w:b/>
                <w:bCs/>
                <w:color w:val="000000"/>
                <w:sz w:val="16"/>
                <w:szCs w:val="16"/>
              </w:rPr>
              <w:t>9,420</w:t>
            </w:r>
          </w:p>
        </w:tc>
        <w:tc>
          <w:tcPr>
            <w:tcW w:w="574" w:type="pct"/>
            <w:tcBorders>
              <w:top w:val="nil"/>
              <w:left w:val="nil"/>
              <w:bottom w:val="single" w:sz="4" w:space="0" w:color="auto"/>
              <w:right w:val="nil"/>
            </w:tcBorders>
            <w:shd w:val="clear" w:color="auto" w:fill="auto"/>
            <w:noWrap/>
            <w:vAlign w:val="bottom"/>
            <w:hideMark/>
          </w:tcPr>
          <w:p w14:paraId="6ECCC55F" w14:textId="77777777" w:rsidR="005D0E59" w:rsidRPr="00BD3B28" w:rsidRDefault="005D0E59" w:rsidP="005E1F18">
            <w:pPr>
              <w:spacing w:before="0" w:after="0" w:line="240" w:lineRule="auto"/>
              <w:jc w:val="right"/>
              <w:rPr>
                <w:rFonts w:ascii="Arial" w:hAnsi="Arial" w:cs="Arial"/>
                <w:b/>
                <w:bCs/>
                <w:color w:val="000000"/>
                <w:sz w:val="16"/>
                <w:szCs w:val="16"/>
              </w:rPr>
            </w:pPr>
            <w:r w:rsidRPr="00BD3B28">
              <w:rPr>
                <w:rFonts w:ascii="Arial" w:hAnsi="Arial" w:cs="Arial"/>
                <w:b/>
                <w:bCs/>
                <w:color w:val="000000"/>
                <w:sz w:val="16"/>
                <w:szCs w:val="16"/>
              </w:rPr>
              <w:t>9,298</w:t>
            </w:r>
          </w:p>
        </w:tc>
        <w:tc>
          <w:tcPr>
            <w:tcW w:w="574" w:type="pct"/>
            <w:tcBorders>
              <w:top w:val="nil"/>
              <w:left w:val="nil"/>
              <w:bottom w:val="single" w:sz="4" w:space="0" w:color="auto"/>
              <w:right w:val="nil"/>
            </w:tcBorders>
            <w:shd w:val="clear" w:color="auto" w:fill="auto"/>
            <w:noWrap/>
            <w:vAlign w:val="bottom"/>
            <w:hideMark/>
          </w:tcPr>
          <w:p w14:paraId="40BCB909" w14:textId="77777777" w:rsidR="005D0E59" w:rsidRPr="00BD3B28" w:rsidRDefault="005D0E59" w:rsidP="005E1F18">
            <w:pPr>
              <w:spacing w:before="0" w:after="0" w:line="240" w:lineRule="auto"/>
              <w:jc w:val="right"/>
              <w:rPr>
                <w:rFonts w:ascii="Arial" w:hAnsi="Arial" w:cs="Arial"/>
                <w:b/>
                <w:bCs/>
                <w:color w:val="000000"/>
                <w:sz w:val="16"/>
                <w:szCs w:val="16"/>
              </w:rPr>
            </w:pPr>
            <w:r w:rsidRPr="00BD3B28">
              <w:rPr>
                <w:rFonts w:ascii="Arial" w:hAnsi="Arial" w:cs="Arial"/>
                <w:b/>
                <w:bCs/>
                <w:color w:val="000000"/>
                <w:sz w:val="16"/>
                <w:szCs w:val="16"/>
              </w:rPr>
              <w:t>9,229</w:t>
            </w:r>
          </w:p>
        </w:tc>
        <w:tc>
          <w:tcPr>
            <w:tcW w:w="574" w:type="pct"/>
            <w:tcBorders>
              <w:top w:val="nil"/>
              <w:left w:val="nil"/>
              <w:bottom w:val="single" w:sz="4" w:space="0" w:color="auto"/>
              <w:right w:val="nil"/>
            </w:tcBorders>
            <w:shd w:val="clear" w:color="auto" w:fill="auto"/>
            <w:noWrap/>
            <w:vAlign w:val="bottom"/>
            <w:hideMark/>
          </w:tcPr>
          <w:p w14:paraId="23135AEC" w14:textId="77777777" w:rsidR="005D0E59" w:rsidRPr="00BD3B28" w:rsidRDefault="005D0E59" w:rsidP="005E1F18">
            <w:pPr>
              <w:spacing w:before="0" w:after="0" w:line="240" w:lineRule="auto"/>
              <w:jc w:val="right"/>
              <w:rPr>
                <w:rFonts w:ascii="Arial" w:hAnsi="Arial" w:cs="Arial"/>
                <w:b/>
                <w:bCs/>
                <w:color w:val="000000"/>
                <w:sz w:val="16"/>
                <w:szCs w:val="16"/>
              </w:rPr>
            </w:pPr>
            <w:r w:rsidRPr="00BD3B28">
              <w:rPr>
                <w:rFonts w:ascii="Arial" w:hAnsi="Arial" w:cs="Arial"/>
                <w:b/>
                <w:bCs/>
                <w:color w:val="000000"/>
                <w:sz w:val="16"/>
                <w:szCs w:val="16"/>
              </w:rPr>
              <w:t>9,213</w:t>
            </w:r>
          </w:p>
        </w:tc>
      </w:tr>
      <w:tr w:rsidR="005D0E59" w:rsidRPr="00BD3B28" w14:paraId="32F4E19E" w14:textId="77777777" w:rsidTr="005E1F18">
        <w:trPr>
          <w:trHeight w:val="204"/>
        </w:trPr>
        <w:tc>
          <w:tcPr>
            <w:tcW w:w="2100" w:type="pct"/>
            <w:tcBorders>
              <w:left w:val="nil"/>
              <w:bottom w:val="nil"/>
              <w:right w:val="nil"/>
            </w:tcBorders>
            <w:shd w:val="clear" w:color="auto" w:fill="auto"/>
            <w:noWrap/>
            <w:vAlign w:val="center"/>
            <w:hideMark/>
          </w:tcPr>
          <w:p w14:paraId="1C692A1B" w14:textId="77777777" w:rsidR="005D0E59" w:rsidRPr="00BD3B28" w:rsidRDefault="005D0E59" w:rsidP="005E1F18">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EQUITY</w:t>
            </w:r>
          </w:p>
        </w:tc>
        <w:tc>
          <w:tcPr>
            <w:tcW w:w="605" w:type="pct"/>
            <w:tcBorders>
              <w:top w:val="nil"/>
              <w:left w:val="nil"/>
              <w:bottom w:val="nil"/>
              <w:right w:val="nil"/>
            </w:tcBorders>
            <w:shd w:val="clear" w:color="auto" w:fill="auto"/>
            <w:noWrap/>
            <w:vAlign w:val="bottom"/>
            <w:hideMark/>
          </w:tcPr>
          <w:p w14:paraId="09810077" w14:textId="77777777" w:rsidR="005D0E59" w:rsidRPr="00BD3B28" w:rsidRDefault="005D0E59" w:rsidP="005E1F18">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34FB809D" w14:textId="77777777" w:rsidR="005D0E59" w:rsidRPr="00BD3B28"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F81E765" w14:textId="77777777" w:rsidR="005D0E59" w:rsidRPr="00BD3B28"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596D7CC" w14:textId="77777777" w:rsidR="005D0E59" w:rsidRPr="00BD3B28" w:rsidRDefault="005D0E59" w:rsidP="005E1F18">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14:paraId="26E1793D" w14:textId="77777777" w:rsidR="005D0E59" w:rsidRPr="00BD3B28" w:rsidRDefault="005D0E59" w:rsidP="005E1F18">
            <w:pPr>
              <w:spacing w:before="0" w:after="0" w:line="240" w:lineRule="auto"/>
              <w:jc w:val="right"/>
              <w:rPr>
                <w:rFonts w:ascii="Times New Roman" w:hAnsi="Times New Roman"/>
                <w:sz w:val="20"/>
              </w:rPr>
            </w:pPr>
          </w:p>
        </w:tc>
      </w:tr>
      <w:tr w:rsidR="005D0E59" w:rsidRPr="00BD3B28" w14:paraId="1F713D9E" w14:textId="77777777" w:rsidTr="005E1F18">
        <w:trPr>
          <w:trHeight w:val="204"/>
        </w:trPr>
        <w:tc>
          <w:tcPr>
            <w:tcW w:w="2100" w:type="pct"/>
            <w:tcBorders>
              <w:top w:val="nil"/>
              <w:left w:val="nil"/>
              <w:bottom w:val="nil"/>
              <w:right w:val="nil"/>
            </w:tcBorders>
            <w:shd w:val="clear" w:color="auto" w:fill="auto"/>
            <w:noWrap/>
            <w:vAlign w:val="center"/>
            <w:hideMark/>
          </w:tcPr>
          <w:p w14:paraId="778036AC" w14:textId="77777777" w:rsidR="005D0E59" w:rsidRPr="00BD3B28" w:rsidRDefault="005D0E59" w:rsidP="005E1F18">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Parent entity interest</w:t>
            </w:r>
          </w:p>
        </w:tc>
        <w:tc>
          <w:tcPr>
            <w:tcW w:w="605" w:type="pct"/>
            <w:tcBorders>
              <w:top w:val="nil"/>
              <w:left w:val="nil"/>
              <w:bottom w:val="nil"/>
              <w:right w:val="nil"/>
            </w:tcBorders>
            <w:shd w:val="clear" w:color="auto" w:fill="auto"/>
            <w:noWrap/>
            <w:vAlign w:val="bottom"/>
            <w:hideMark/>
          </w:tcPr>
          <w:p w14:paraId="0CBE613E" w14:textId="77777777" w:rsidR="005D0E59" w:rsidRPr="00BD3B28" w:rsidRDefault="005D0E59" w:rsidP="005E1F18">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7EA54BA1" w14:textId="77777777" w:rsidR="005D0E59" w:rsidRPr="00BD3B28"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65363F7" w14:textId="77777777" w:rsidR="005D0E59" w:rsidRPr="00BD3B28"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82EB399" w14:textId="77777777" w:rsidR="005D0E59" w:rsidRPr="00BD3B28" w:rsidRDefault="005D0E59" w:rsidP="005E1F18">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14:paraId="62ACEF9D" w14:textId="77777777" w:rsidR="005D0E59" w:rsidRPr="00BD3B28" w:rsidRDefault="005D0E59" w:rsidP="005E1F18">
            <w:pPr>
              <w:spacing w:before="0" w:after="0" w:line="240" w:lineRule="auto"/>
              <w:jc w:val="right"/>
              <w:rPr>
                <w:rFonts w:ascii="Times New Roman" w:hAnsi="Times New Roman"/>
                <w:sz w:val="20"/>
              </w:rPr>
            </w:pPr>
          </w:p>
        </w:tc>
      </w:tr>
      <w:tr w:rsidR="005D0E59" w:rsidRPr="00BD3B28" w14:paraId="4B315EC9" w14:textId="77777777" w:rsidTr="005E1F18">
        <w:trPr>
          <w:trHeight w:val="204"/>
        </w:trPr>
        <w:tc>
          <w:tcPr>
            <w:tcW w:w="2100" w:type="pct"/>
            <w:tcBorders>
              <w:top w:val="nil"/>
              <w:left w:val="nil"/>
              <w:bottom w:val="nil"/>
              <w:right w:val="nil"/>
            </w:tcBorders>
            <w:shd w:val="clear" w:color="auto" w:fill="auto"/>
            <w:noWrap/>
            <w:vAlign w:val="center"/>
            <w:hideMark/>
          </w:tcPr>
          <w:p w14:paraId="5655993C" w14:textId="77777777" w:rsidR="005D0E59" w:rsidRPr="00BD3B28" w:rsidRDefault="005D0E59" w:rsidP="005E1F18">
            <w:pPr>
              <w:spacing w:before="0" w:after="0" w:line="240" w:lineRule="auto"/>
              <w:ind w:left="113"/>
              <w:rPr>
                <w:rFonts w:ascii="Arial" w:hAnsi="Arial" w:cs="Arial"/>
                <w:color w:val="000000"/>
                <w:sz w:val="16"/>
                <w:szCs w:val="16"/>
              </w:rPr>
            </w:pPr>
            <w:r w:rsidRPr="00BD3B28">
              <w:rPr>
                <w:rFonts w:ascii="Arial" w:hAnsi="Arial" w:cs="Arial"/>
                <w:color w:val="000000"/>
                <w:sz w:val="16"/>
                <w:szCs w:val="16"/>
              </w:rPr>
              <w:t>Reserves</w:t>
            </w:r>
          </w:p>
        </w:tc>
        <w:tc>
          <w:tcPr>
            <w:tcW w:w="605" w:type="pct"/>
            <w:tcBorders>
              <w:top w:val="nil"/>
              <w:left w:val="nil"/>
              <w:bottom w:val="nil"/>
              <w:right w:val="nil"/>
            </w:tcBorders>
            <w:shd w:val="clear" w:color="auto" w:fill="auto"/>
            <w:noWrap/>
            <w:vAlign w:val="bottom"/>
            <w:hideMark/>
          </w:tcPr>
          <w:p w14:paraId="2CE46D89"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2,857</w:t>
            </w:r>
          </w:p>
        </w:tc>
        <w:tc>
          <w:tcPr>
            <w:tcW w:w="574" w:type="pct"/>
            <w:tcBorders>
              <w:top w:val="nil"/>
              <w:left w:val="nil"/>
              <w:bottom w:val="nil"/>
              <w:right w:val="nil"/>
            </w:tcBorders>
            <w:shd w:val="clear" w:color="000000" w:fill="E6E6E6"/>
            <w:noWrap/>
            <w:vAlign w:val="bottom"/>
            <w:hideMark/>
          </w:tcPr>
          <w:p w14:paraId="524AF955"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2,857</w:t>
            </w:r>
          </w:p>
        </w:tc>
        <w:tc>
          <w:tcPr>
            <w:tcW w:w="574" w:type="pct"/>
            <w:tcBorders>
              <w:top w:val="nil"/>
              <w:left w:val="nil"/>
              <w:bottom w:val="nil"/>
              <w:right w:val="nil"/>
            </w:tcBorders>
            <w:shd w:val="clear" w:color="auto" w:fill="auto"/>
            <w:noWrap/>
            <w:vAlign w:val="bottom"/>
            <w:hideMark/>
          </w:tcPr>
          <w:p w14:paraId="214C268B"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2,857</w:t>
            </w:r>
          </w:p>
        </w:tc>
        <w:tc>
          <w:tcPr>
            <w:tcW w:w="574" w:type="pct"/>
            <w:tcBorders>
              <w:top w:val="nil"/>
              <w:left w:val="nil"/>
              <w:bottom w:val="nil"/>
              <w:right w:val="nil"/>
            </w:tcBorders>
            <w:shd w:val="clear" w:color="auto" w:fill="auto"/>
            <w:noWrap/>
            <w:vAlign w:val="bottom"/>
            <w:hideMark/>
          </w:tcPr>
          <w:p w14:paraId="016F7539"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2,857</w:t>
            </w:r>
          </w:p>
        </w:tc>
        <w:tc>
          <w:tcPr>
            <w:tcW w:w="574" w:type="pct"/>
            <w:tcBorders>
              <w:top w:val="nil"/>
              <w:left w:val="nil"/>
              <w:bottom w:val="nil"/>
              <w:right w:val="nil"/>
            </w:tcBorders>
            <w:shd w:val="clear" w:color="auto" w:fill="auto"/>
            <w:noWrap/>
            <w:vAlign w:val="bottom"/>
            <w:hideMark/>
          </w:tcPr>
          <w:p w14:paraId="2BF0AD34"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2,857</w:t>
            </w:r>
          </w:p>
        </w:tc>
      </w:tr>
      <w:tr w:rsidR="005D0E59" w:rsidRPr="00BD3B28" w14:paraId="7772E2DE" w14:textId="77777777" w:rsidTr="005E1F18">
        <w:trPr>
          <w:trHeight w:val="204"/>
        </w:trPr>
        <w:tc>
          <w:tcPr>
            <w:tcW w:w="2100" w:type="pct"/>
            <w:tcBorders>
              <w:top w:val="nil"/>
              <w:left w:val="nil"/>
              <w:bottom w:val="nil"/>
              <w:right w:val="nil"/>
            </w:tcBorders>
            <w:shd w:val="clear" w:color="auto" w:fill="auto"/>
            <w:vAlign w:val="center"/>
            <w:hideMark/>
          </w:tcPr>
          <w:p w14:paraId="400E2185" w14:textId="77777777" w:rsidR="005D0E59" w:rsidRPr="00BD3B28" w:rsidRDefault="005D0E59" w:rsidP="005E1F18">
            <w:pPr>
              <w:spacing w:before="0" w:after="0" w:line="240" w:lineRule="auto"/>
              <w:ind w:left="113"/>
              <w:rPr>
                <w:rFonts w:ascii="Arial" w:hAnsi="Arial" w:cs="Arial"/>
                <w:color w:val="000000"/>
                <w:sz w:val="16"/>
                <w:szCs w:val="16"/>
              </w:rPr>
            </w:pPr>
            <w:r w:rsidRPr="00BD3B28">
              <w:rPr>
                <w:rFonts w:ascii="Arial" w:hAnsi="Arial" w:cs="Arial"/>
                <w:color w:val="000000"/>
                <w:sz w:val="16"/>
                <w:szCs w:val="16"/>
              </w:rPr>
              <w:t>Retained surplus (accumulated</w:t>
            </w:r>
            <w:r>
              <w:rPr>
                <w:rFonts w:ascii="Arial" w:hAnsi="Arial" w:cs="Arial"/>
                <w:color w:val="000000"/>
                <w:sz w:val="16"/>
                <w:szCs w:val="16"/>
              </w:rPr>
              <w:t xml:space="preserve"> </w:t>
            </w:r>
            <w:r w:rsidRPr="00BD3B28">
              <w:rPr>
                <w:rFonts w:ascii="Arial" w:hAnsi="Arial" w:cs="Arial"/>
                <w:color w:val="000000"/>
                <w:sz w:val="16"/>
                <w:szCs w:val="16"/>
              </w:rPr>
              <w:t>deficit)</w:t>
            </w:r>
          </w:p>
        </w:tc>
        <w:tc>
          <w:tcPr>
            <w:tcW w:w="605" w:type="pct"/>
            <w:tcBorders>
              <w:top w:val="nil"/>
              <w:left w:val="nil"/>
              <w:bottom w:val="nil"/>
              <w:right w:val="nil"/>
            </w:tcBorders>
            <w:shd w:val="clear" w:color="auto" w:fill="auto"/>
            <w:noWrap/>
            <w:vAlign w:val="bottom"/>
            <w:hideMark/>
          </w:tcPr>
          <w:p w14:paraId="7928BB09"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6,733</w:t>
            </w:r>
          </w:p>
        </w:tc>
        <w:tc>
          <w:tcPr>
            <w:tcW w:w="574" w:type="pct"/>
            <w:tcBorders>
              <w:top w:val="nil"/>
              <w:left w:val="nil"/>
              <w:bottom w:val="nil"/>
              <w:right w:val="nil"/>
            </w:tcBorders>
            <w:shd w:val="clear" w:color="000000" w:fill="E6E6E6"/>
            <w:noWrap/>
            <w:vAlign w:val="bottom"/>
            <w:hideMark/>
          </w:tcPr>
          <w:p w14:paraId="2A9C52AA"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6,563</w:t>
            </w:r>
          </w:p>
        </w:tc>
        <w:tc>
          <w:tcPr>
            <w:tcW w:w="574" w:type="pct"/>
            <w:tcBorders>
              <w:top w:val="nil"/>
              <w:left w:val="nil"/>
              <w:bottom w:val="nil"/>
              <w:right w:val="nil"/>
            </w:tcBorders>
            <w:shd w:val="clear" w:color="auto" w:fill="auto"/>
            <w:noWrap/>
            <w:vAlign w:val="bottom"/>
            <w:hideMark/>
          </w:tcPr>
          <w:p w14:paraId="4A1C0A1D"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6,441</w:t>
            </w:r>
          </w:p>
        </w:tc>
        <w:tc>
          <w:tcPr>
            <w:tcW w:w="574" w:type="pct"/>
            <w:tcBorders>
              <w:top w:val="nil"/>
              <w:left w:val="nil"/>
              <w:bottom w:val="nil"/>
              <w:right w:val="nil"/>
            </w:tcBorders>
            <w:shd w:val="clear" w:color="auto" w:fill="auto"/>
            <w:noWrap/>
            <w:vAlign w:val="bottom"/>
            <w:hideMark/>
          </w:tcPr>
          <w:p w14:paraId="30BCE9E1"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6,372</w:t>
            </w:r>
          </w:p>
        </w:tc>
        <w:tc>
          <w:tcPr>
            <w:tcW w:w="574" w:type="pct"/>
            <w:tcBorders>
              <w:top w:val="nil"/>
              <w:left w:val="nil"/>
              <w:bottom w:val="nil"/>
              <w:right w:val="nil"/>
            </w:tcBorders>
            <w:shd w:val="clear" w:color="auto" w:fill="auto"/>
            <w:noWrap/>
            <w:vAlign w:val="bottom"/>
            <w:hideMark/>
          </w:tcPr>
          <w:p w14:paraId="5A65336E" w14:textId="77777777" w:rsidR="005D0E59" w:rsidRPr="00BD3B28" w:rsidRDefault="005D0E59" w:rsidP="005E1F18">
            <w:pPr>
              <w:spacing w:before="0" w:after="0" w:line="240" w:lineRule="auto"/>
              <w:jc w:val="right"/>
              <w:rPr>
                <w:rFonts w:ascii="Arial" w:hAnsi="Arial" w:cs="Arial"/>
                <w:color w:val="000000"/>
                <w:sz w:val="16"/>
                <w:szCs w:val="16"/>
              </w:rPr>
            </w:pPr>
            <w:r w:rsidRPr="00BD3B28">
              <w:rPr>
                <w:rFonts w:ascii="Arial" w:hAnsi="Arial" w:cs="Arial"/>
                <w:color w:val="000000"/>
                <w:sz w:val="16"/>
                <w:szCs w:val="16"/>
              </w:rPr>
              <w:t>6,356</w:t>
            </w:r>
          </w:p>
        </w:tc>
      </w:tr>
      <w:tr w:rsidR="005D0E59" w:rsidRPr="00BD3B28" w14:paraId="5C5B86E6" w14:textId="77777777" w:rsidTr="005E1F18">
        <w:trPr>
          <w:trHeight w:val="204"/>
        </w:trPr>
        <w:tc>
          <w:tcPr>
            <w:tcW w:w="2100" w:type="pct"/>
            <w:tcBorders>
              <w:top w:val="nil"/>
              <w:left w:val="nil"/>
              <w:bottom w:val="nil"/>
              <w:right w:val="nil"/>
            </w:tcBorders>
            <w:shd w:val="clear" w:color="auto" w:fill="auto"/>
            <w:noWrap/>
            <w:vAlign w:val="center"/>
            <w:hideMark/>
          </w:tcPr>
          <w:p w14:paraId="0D764BAC" w14:textId="77777777" w:rsidR="005D0E59" w:rsidRPr="00BD3B28" w:rsidRDefault="005D0E59" w:rsidP="005E1F18">
            <w:pPr>
              <w:spacing w:before="0" w:after="0" w:line="240" w:lineRule="auto"/>
              <w:rPr>
                <w:rFonts w:ascii="Arial" w:hAnsi="Arial" w:cs="Arial"/>
                <w:b/>
                <w:bCs/>
                <w:i/>
                <w:iCs/>
                <w:color w:val="000000"/>
                <w:sz w:val="16"/>
                <w:szCs w:val="16"/>
              </w:rPr>
            </w:pPr>
            <w:r w:rsidRPr="00BD3B28">
              <w:rPr>
                <w:rFonts w:ascii="Arial" w:hAnsi="Arial" w:cs="Arial"/>
                <w:b/>
                <w:bCs/>
                <w:i/>
                <w:iCs/>
                <w:color w:val="000000"/>
                <w:sz w:val="16"/>
                <w:szCs w:val="16"/>
              </w:rPr>
              <w:t>Total parent entity interest</w:t>
            </w:r>
          </w:p>
        </w:tc>
        <w:tc>
          <w:tcPr>
            <w:tcW w:w="605" w:type="pct"/>
            <w:tcBorders>
              <w:top w:val="single" w:sz="4" w:space="0" w:color="000000"/>
              <w:left w:val="nil"/>
              <w:bottom w:val="single" w:sz="4" w:space="0" w:color="000000"/>
              <w:right w:val="nil"/>
            </w:tcBorders>
            <w:shd w:val="clear" w:color="auto" w:fill="auto"/>
            <w:noWrap/>
            <w:vAlign w:val="bottom"/>
            <w:hideMark/>
          </w:tcPr>
          <w:p w14:paraId="0E41C40E"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9,590</w:t>
            </w:r>
          </w:p>
        </w:tc>
        <w:tc>
          <w:tcPr>
            <w:tcW w:w="574" w:type="pct"/>
            <w:tcBorders>
              <w:top w:val="single" w:sz="4" w:space="0" w:color="000000"/>
              <w:left w:val="nil"/>
              <w:bottom w:val="single" w:sz="4" w:space="0" w:color="000000"/>
              <w:right w:val="nil"/>
            </w:tcBorders>
            <w:shd w:val="clear" w:color="000000" w:fill="E6E6E6"/>
            <w:noWrap/>
            <w:vAlign w:val="bottom"/>
            <w:hideMark/>
          </w:tcPr>
          <w:p w14:paraId="0C0AF3E7"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9,420</w:t>
            </w:r>
          </w:p>
        </w:tc>
        <w:tc>
          <w:tcPr>
            <w:tcW w:w="574" w:type="pct"/>
            <w:tcBorders>
              <w:top w:val="single" w:sz="4" w:space="0" w:color="000000"/>
              <w:left w:val="nil"/>
              <w:bottom w:val="single" w:sz="4" w:space="0" w:color="000000"/>
              <w:right w:val="nil"/>
            </w:tcBorders>
            <w:shd w:val="clear" w:color="auto" w:fill="auto"/>
            <w:noWrap/>
            <w:vAlign w:val="bottom"/>
            <w:hideMark/>
          </w:tcPr>
          <w:p w14:paraId="1B3B9BD8"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9,298</w:t>
            </w:r>
          </w:p>
        </w:tc>
        <w:tc>
          <w:tcPr>
            <w:tcW w:w="574" w:type="pct"/>
            <w:tcBorders>
              <w:top w:val="single" w:sz="4" w:space="0" w:color="000000"/>
              <w:left w:val="nil"/>
              <w:bottom w:val="single" w:sz="4" w:space="0" w:color="000000"/>
              <w:right w:val="nil"/>
            </w:tcBorders>
            <w:shd w:val="clear" w:color="auto" w:fill="auto"/>
            <w:noWrap/>
            <w:vAlign w:val="bottom"/>
            <w:hideMark/>
          </w:tcPr>
          <w:p w14:paraId="58D6666A"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9,229</w:t>
            </w:r>
          </w:p>
        </w:tc>
        <w:tc>
          <w:tcPr>
            <w:tcW w:w="574" w:type="pct"/>
            <w:tcBorders>
              <w:top w:val="single" w:sz="4" w:space="0" w:color="000000"/>
              <w:left w:val="nil"/>
              <w:bottom w:val="single" w:sz="4" w:space="0" w:color="000000"/>
              <w:right w:val="nil"/>
            </w:tcBorders>
            <w:shd w:val="clear" w:color="auto" w:fill="auto"/>
            <w:noWrap/>
            <w:vAlign w:val="bottom"/>
            <w:hideMark/>
          </w:tcPr>
          <w:p w14:paraId="3423CC25" w14:textId="77777777" w:rsidR="005D0E59" w:rsidRPr="00BD3B28" w:rsidRDefault="005D0E59" w:rsidP="005E1F18">
            <w:pPr>
              <w:spacing w:before="0" w:after="0" w:line="240" w:lineRule="auto"/>
              <w:jc w:val="right"/>
              <w:rPr>
                <w:rFonts w:ascii="Arial" w:hAnsi="Arial" w:cs="Arial"/>
                <w:b/>
                <w:bCs/>
                <w:i/>
                <w:iCs/>
                <w:color w:val="000000"/>
                <w:sz w:val="16"/>
                <w:szCs w:val="16"/>
              </w:rPr>
            </w:pPr>
            <w:r w:rsidRPr="00BD3B28">
              <w:rPr>
                <w:rFonts w:ascii="Arial" w:hAnsi="Arial" w:cs="Arial"/>
                <w:b/>
                <w:bCs/>
                <w:i/>
                <w:iCs/>
                <w:color w:val="000000"/>
                <w:sz w:val="16"/>
                <w:szCs w:val="16"/>
              </w:rPr>
              <w:t>9,213</w:t>
            </w:r>
          </w:p>
        </w:tc>
      </w:tr>
      <w:tr w:rsidR="005D0E59" w:rsidRPr="00BD3B28" w14:paraId="53EEA98B" w14:textId="77777777" w:rsidTr="005E1F18">
        <w:trPr>
          <w:trHeight w:val="204"/>
        </w:trPr>
        <w:tc>
          <w:tcPr>
            <w:tcW w:w="2100" w:type="pct"/>
            <w:tcBorders>
              <w:top w:val="nil"/>
              <w:left w:val="nil"/>
              <w:bottom w:val="single" w:sz="4" w:space="0" w:color="000000"/>
              <w:right w:val="nil"/>
            </w:tcBorders>
            <w:shd w:val="clear" w:color="auto" w:fill="auto"/>
            <w:noWrap/>
            <w:vAlign w:val="center"/>
            <w:hideMark/>
          </w:tcPr>
          <w:p w14:paraId="3E530F21" w14:textId="77777777" w:rsidR="005D0E59" w:rsidRPr="00BD3B28" w:rsidRDefault="005D0E59" w:rsidP="005E1F18">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Total equity</w:t>
            </w:r>
          </w:p>
        </w:tc>
        <w:tc>
          <w:tcPr>
            <w:tcW w:w="605" w:type="pct"/>
            <w:tcBorders>
              <w:top w:val="nil"/>
              <w:left w:val="nil"/>
              <w:bottom w:val="single" w:sz="4" w:space="0" w:color="000000"/>
              <w:right w:val="nil"/>
            </w:tcBorders>
            <w:shd w:val="clear" w:color="auto" w:fill="auto"/>
            <w:noWrap/>
            <w:vAlign w:val="bottom"/>
            <w:hideMark/>
          </w:tcPr>
          <w:p w14:paraId="13783C35" w14:textId="77777777" w:rsidR="005D0E59" w:rsidRPr="00BD3B28" w:rsidRDefault="005D0E59" w:rsidP="005E1F18">
            <w:pPr>
              <w:spacing w:before="0" w:after="0" w:line="240" w:lineRule="auto"/>
              <w:jc w:val="right"/>
              <w:rPr>
                <w:rFonts w:ascii="Arial" w:hAnsi="Arial" w:cs="Arial"/>
                <w:b/>
                <w:bCs/>
                <w:color w:val="000000"/>
                <w:sz w:val="16"/>
                <w:szCs w:val="16"/>
              </w:rPr>
            </w:pPr>
            <w:r w:rsidRPr="00BD3B28">
              <w:rPr>
                <w:rFonts w:ascii="Arial" w:hAnsi="Arial" w:cs="Arial"/>
                <w:b/>
                <w:bCs/>
                <w:color w:val="000000"/>
                <w:sz w:val="16"/>
                <w:szCs w:val="16"/>
              </w:rPr>
              <w:t>9,590</w:t>
            </w:r>
          </w:p>
        </w:tc>
        <w:tc>
          <w:tcPr>
            <w:tcW w:w="574" w:type="pct"/>
            <w:tcBorders>
              <w:top w:val="nil"/>
              <w:left w:val="nil"/>
              <w:bottom w:val="single" w:sz="4" w:space="0" w:color="000000"/>
              <w:right w:val="nil"/>
            </w:tcBorders>
            <w:shd w:val="clear" w:color="000000" w:fill="E6E6E6"/>
            <w:noWrap/>
            <w:vAlign w:val="bottom"/>
            <w:hideMark/>
          </w:tcPr>
          <w:p w14:paraId="06AA8138" w14:textId="77777777" w:rsidR="005D0E59" w:rsidRPr="00BD3B28" w:rsidRDefault="005D0E59" w:rsidP="005E1F18">
            <w:pPr>
              <w:spacing w:before="0" w:after="0" w:line="240" w:lineRule="auto"/>
              <w:jc w:val="right"/>
              <w:rPr>
                <w:rFonts w:ascii="Arial" w:hAnsi="Arial" w:cs="Arial"/>
                <w:b/>
                <w:bCs/>
                <w:color w:val="000000"/>
                <w:sz w:val="16"/>
                <w:szCs w:val="16"/>
              </w:rPr>
            </w:pPr>
            <w:r w:rsidRPr="00BD3B28">
              <w:rPr>
                <w:rFonts w:ascii="Arial" w:hAnsi="Arial" w:cs="Arial"/>
                <w:b/>
                <w:bCs/>
                <w:color w:val="000000"/>
                <w:sz w:val="16"/>
                <w:szCs w:val="16"/>
              </w:rPr>
              <w:t>9,420</w:t>
            </w:r>
          </w:p>
        </w:tc>
        <w:tc>
          <w:tcPr>
            <w:tcW w:w="574" w:type="pct"/>
            <w:tcBorders>
              <w:top w:val="nil"/>
              <w:left w:val="nil"/>
              <w:bottom w:val="single" w:sz="4" w:space="0" w:color="000000"/>
              <w:right w:val="nil"/>
            </w:tcBorders>
            <w:shd w:val="clear" w:color="auto" w:fill="auto"/>
            <w:noWrap/>
            <w:vAlign w:val="bottom"/>
            <w:hideMark/>
          </w:tcPr>
          <w:p w14:paraId="562BEB27" w14:textId="77777777" w:rsidR="005D0E59" w:rsidRPr="00BD3B28" w:rsidRDefault="005D0E59" w:rsidP="005E1F18">
            <w:pPr>
              <w:spacing w:before="0" w:after="0" w:line="240" w:lineRule="auto"/>
              <w:jc w:val="right"/>
              <w:rPr>
                <w:rFonts w:ascii="Arial" w:hAnsi="Arial" w:cs="Arial"/>
                <w:b/>
                <w:bCs/>
                <w:color w:val="000000"/>
                <w:sz w:val="16"/>
                <w:szCs w:val="16"/>
              </w:rPr>
            </w:pPr>
            <w:r w:rsidRPr="00BD3B28">
              <w:rPr>
                <w:rFonts w:ascii="Arial" w:hAnsi="Arial" w:cs="Arial"/>
                <w:b/>
                <w:bCs/>
                <w:color w:val="000000"/>
                <w:sz w:val="16"/>
                <w:szCs w:val="16"/>
              </w:rPr>
              <w:t>9,298</w:t>
            </w:r>
          </w:p>
        </w:tc>
        <w:tc>
          <w:tcPr>
            <w:tcW w:w="574" w:type="pct"/>
            <w:tcBorders>
              <w:top w:val="nil"/>
              <w:left w:val="nil"/>
              <w:bottom w:val="single" w:sz="4" w:space="0" w:color="000000"/>
              <w:right w:val="nil"/>
            </w:tcBorders>
            <w:shd w:val="clear" w:color="auto" w:fill="auto"/>
            <w:noWrap/>
            <w:vAlign w:val="bottom"/>
            <w:hideMark/>
          </w:tcPr>
          <w:p w14:paraId="6DE91EA4" w14:textId="77777777" w:rsidR="005D0E59" w:rsidRPr="00BD3B28" w:rsidRDefault="005D0E59" w:rsidP="005E1F18">
            <w:pPr>
              <w:spacing w:before="0" w:after="0" w:line="240" w:lineRule="auto"/>
              <w:jc w:val="right"/>
              <w:rPr>
                <w:rFonts w:ascii="Arial" w:hAnsi="Arial" w:cs="Arial"/>
                <w:b/>
                <w:bCs/>
                <w:color w:val="000000"/>
                <w:sz w:val="16"/>
                <w:szCs w:val="16"/>
              </w:rPr>
            </w:pPr>
            <w:r w:rsidRPr="00BD3B28">
              <w:rPr>
                <w:rFonts w:ascii="Arial" w:hAnsi="Arial" w:cs="Arial"/>
                <w:b/>
                <w:bCs/>
                <w:color w:val="000000"/>
                <w:sz w:val="16"/>
                <w:szCs w:val="16"/>
              </w:rPr>
              <w:t>9,229</w:t>
            </w:r>
          </w:p>
        </w:tc>
        <w:tc>
          <w:tcPr>
            <w:tcW w:w="574" w:type="pct"/>
            <w:tcBorders>
              <w:top w:val="nil"/>
              <w:left w:val="nil"/>
              <w:bottom w:val="single" w:sz="4" w:space="0" w:color="000000"/>
              <w:right w:val="nil"/>
            </w:tcBorders>
            <w:shd w:val="clear" w:color="auto" w:fill="auto"/>
            <w:noWrap/>
            <w:vAlign w:val="bottom"/>
            <w:hideMark/>
          </w:tcPr>
          <w:p w14:paraId="234973DD" w14:textId="77777777" w:rsidR="005D0E59" w:rsidRPr="00BD3B28" w:rsidRDefault="005D0E59" w:rsidP="005E1F18">
            <w:pPr>
              <w:spacing w:before="0" w:after="0" w:line="240" w:lineRule="auto"/>
              <w:jc w:val="right"/>
              <w:rPr>
                <w:rFonts w:ascii="Arial" w:hAnsi="Arial" w:cs="Arial"/>
                <w:b/>
                <w:bCs/>
                <w:color w:val="000000"/>
                <w:sz w:val="16"/>
                <w:szCs w:val="16"/>
              </w:rPr>
            </w:pPr>
            <w:r w:rsidRPr="00BD3B28">
              <w:rPr>
                <w:rFonts w:ascii="Arial" w:hAnsi="Arial" w:cs="Arial"/>
                <w:b/>
                <w:bCs/>
                <w:color w:val="000000"/>
                <w:sz w:val="16"/>
                <w:szCs w:val="16"/>
              </w:rPr>
              <w:t>9,213</w:t>
            </w:r>
          </w:p>
        </w:tc>
      </w:tr>
    </w:tbl>
    <w:p w14:paraId="05EB258C" w14:textId="77777777" w:rsidR="005D0E59" w:rsidRPr="00132F9E" w:rsidRDefault="005D0E59" w:rsidP="005D0E59">
      <w:pPr>
        <w:pStyle w:val="ChartandTableFootnote"/>
      </w:pPr>
      <w:r w:rsidRPr="00132F9E">
        <w:t xml:space="preserve">Prepared on </w:t>
      </w:r>
      <w:r w:rsidRPr="00446EE2">
        <w:rPr>
          <w:rStyle w:val="ChartandTableFootnoteChar"/>
        </w:rPr>
        <w:t>Australian</w:t>
      </w:r>
      <w:r w:rsidRPr="00132F9E">
        <w:t xml:space="preserve"> Accounting Standards basis.</w:t>
      </w:r>
    </w:p>
    <w:p w14:paraId="290C1C7D" w14:textId="77777777" w:rsidR="005D0E59" w:rsidRDefault="005D0E59" w:rsidP="005D0E59">
      <w:pPr>
        <w:pStyle w:val="TableHeading"/>
        <w:rPr>
          <w:b w:val="0"/>
        </w:rPr>
      </w:pPr>
      <w:r>
        <w:br w:type="page"/>
      </w:r>
      <w:r w:rsidRPr="008366C8">
        <w:lastRenderedPageBreak/>
        <w:t>Table 3.3: Departmental statement of changes in equity – summary of movement (Budget year 2024–25)</w:t>
      </w:r>
      <w:r w:rsidRPr="00BD252D">
        <w:rPr>
          <w:b w:val="0"/>
        </w:rPr>
        <w:t xml:space="preserve"> </w:t>
      </w:r>
    </w:p>
    <w:tbl>
      <w:tblPr>
        <w:tblW w:w="5000" w:type="pct"/>
        <w:tblLook w:val="04A0" w:firstRow="1" w:lastRow="0" w:firstColumn="1" w:lastColumn="0" w:noHBand="0" w:noVBand="1"/>
      </w:tblPr>
      <w:tblGrid>
        <w:gridCol w:w="4091"/>
        <w:gridCol w:w="1155"/>
        <w:gridCol w:w="1311"/>
        <w:gridCol w:w="1153"/>
      </w:tblGrid>
      <w:tr w:rsidR="005D0E59" w:rsidRPr="00D13858" w14:paraId="27DE3141" w14:textId="77777777" w:rsidTr="005E1F18">
        <w:trPr>
          <w:trHeight w:val="204"/>
        </w:trPr>
        <w:tc>
          <w:tcPr>
            <w:tcW w:w="2653" w:type="pct"/>
            <w:tcBorders>
              <w:top w:val="single" w:sz="4" w:space="0" w:color="auto"/>
              <w:left w:val="nil"/>
              <w:bottom w:val="nil"/>
              <w:right w:val="nil"/>
            </w:tcBorders>
            <w:shd w:val="clear" w:color="auto" w:fill="auto"/>
            <w:noWrap/>
            <w:vAlign w:val="center"/>
            <w:hideMark/>
          </w:tcPr>
          <w:p w14:paraId="50ADBCD4" w14:textId="77777777" w:rsidR="005D0E59" w:rsidRPr="00D13858" w:rsidRDefault="005D0E59" w:rsidP="005E1F18">
            <w:pPr>
              <w:spacing w:before="0" w:after="0" w:line="240" w:lineRule="auto"/>
              <w:jc w:val="right"/>
              <w:rPr>
                <w:rFonts w:ascii="Arial" w:hAnsi="Arial" w:cs="Arial"/>
                <w:color w:val="000000"/>
                <w:sz w:val="16"/>
                <w:szCs w:val="16"/>
              </w:rPr>
            </w:pPr>
            <w:r w:rsidRPr="00D13858">
              <w:rPr>
                <w:rFonts w:ascii="Arial" w:hAnsi="Arial" w:cs="Arial"/>
                <w:color w:val="000000"/>
                <w:sz w:val="16"/>
                <w:szCs w:val="16"/>
              </w:rPr>
              <w:t> </w:t>
            </w:r>
          </w:p>
        </w:tc>
        <w:tc>
          <w:tcPr>
            <w:tcW w:w="749" w:type="pct"/>
            <w:tcBorders>
              <w:top w:val="single" w:sz="4" w:space="0" w:color="auto"/>
              <w:left w:val="nil"/>
              <w:bottom w:val="single" w:sz="4" w:space="0" w:color="000000"/>
              <w:right w:val="nil"/>
            </w:tcBorders>
            <w:shd w:val="clear" w:color="auto" w:fill="auto"/>
            <w:vAlign w:val="bottom"/>
            <w:hideMark/>
          </w:tcPr>
          <w:p w14:paraId="3431ED8E" w14:textId="77777777" w:rsidR="005D0E59" w:rsidRPr="00D13858" w:rsidRDefault="005D0E59" w:rsidP="005E1F18">
            <w:pPr>
              <w:spacing w:before="0" w:after="0" w:line="240" w:lineRule="auto"/>
              <w:jc w:val="right"/>
              <w:rPr>
                <w:rFonts w:ascii="Arial" w:hAnsi="Arial" w:cs="Arial"/>
                <w:color w:val="000000"/>
                <w:sz w:val="16"/>
                <w:szCs w:val="16"/>
              </w:rPr>
            </w:pPr>
            <w:r w:rsidRPr="00D13858">
              <w:rPr>
                <w:rFonts w:ascii="Arial" w:hAnsi="Arial" w:cs="Arial"/>
                <w:color w:val="000000"/>
                <w:sz w:val="16"/>
                <w:szCs w:val="16"/>
              </w:rPr>
              <w:t>Retained</w:t>
            </w:r>
            <w:r w:rsidRPr="00D13858">
              <w:rPr>
                <w:rFonts w:ascii="Arial" w:hAnsi="Arial" w:cs="Arial"/>
                <w:color w:val="000000"/>
                <w:sz w:val="16"/>
                <w:szCs w:val="16"/>
              </w:rPr>
              <w:br/>
              <w:t>earnings</w:t>
            </w:r>
            <w:r w:rsidRPr="00D13858">
              <w:rPr>
                <w:rFonts w:ascii="Arial" w:hAnsi="Arial" w:cs="Arial"/>
                <w:color w:val="000000"/>
                <w:sz w:val="16"/>
                <w:szCs w:val="16"/>
              </w:rPr>
              <w:br/>
            </w:r>
            <w:r w:rsidRPr="00D13858">
              <w:rPr>
                <w:rFonts w:ascii="Arial" w:hAnsi="Arial" w:cs="Arial"/>
                <w:color w:val="000000"/>
                <w:sz w:val="16"/>
                <w:szCs w:val="16"/>
              </w:rPr>
              <w:br/>
              <w:t>$'000</w:t>
            </w:r>
          </w:p>
        </w:tc>
        <w:tc>
          <w:tcPr>
            <w:tcW w:w="850" w:type="pct"/>
            <w:tcBorders>
              <w:top w:val="single" w:sz="4" w:space="0" w:color="auto"/>
              <w:left w:val="nil"/>
              <w:bottom w:val="single" w:sz="4" w:space="0" w:color="000000"/>
              <w:right w:val="nil"/>
            </w:tcBorders>
            <w:shd w:val="clear" w:color="auto" w:fill="auto"/>
            <w:vAlign w:val="bottom"/>
            <w:hideMark/>
          </w:tcPr>
          <w:p w14:paraId="7A732092" w14:textId="77777777" w:rsidR="005D0E59" w:rsidRPr="00D13858" w:rsidRDefault="005D0E59" w:rsidP="005E1F18">
            <w:pPr>
              <w:spacing w:before="0" w:after="0" w:line="240" w:lineRule="auto"/>
              <w:jc w:val="right"/>
              <w:rPr>
                <w:rFonts w:ascii="Arial" w:hAnsi="Arial" w:cs="Arial"/>
                <w:color w:val="000000"/>
                <w:sz w:val="16"/>
                <w:szCs w:val="16"/>
              </w:rPr>
            </w:pPr>
            <w:r w:rsidRPr="00D13858">
              <w:rPr>
                <w:rFonts w:ascii="Arial" w:hAnsi="Arial" w:cs="Arial"/>
                <w:color w:val="000000"/>
                <w:sz w:val="16"/>
                <w:szCs w:val="16"/>
              </w:rPr>
              <w:t>Asset</w:t>
            </w:r>
            <w:r w:rsidRPr="00D13858">
              <w:rPr>
                <w:rFonts w:ascii="Arial" w:hAnsi="Arial" w:cs="Arial"/>
                <w:color w:val="000000"/>
                <w:sz w:val="16"/>
                <w:szCs w:val="16"/>
              </w:rPr>
              <w:br/>
              <w:t>revaluation</w:t>
            </w:r>
            <w:r w:rsidRPr="00D13858">
              <w:rPr>
                <w:rFonts w:ascii="Arial" w:hAnsi="Arial" w:cs="Arial"/>
                <w:color w:val="000000"/>
                <w:sz w:val="16"/>
                <w:szCs w:val="16"/>
              </w:rPr>
              <w:br/>
              <w:t>reserve</w:t>
            </w:r>
            <w:r w:rsidRPr="00D13858">
              <w:rPr>
                <w:rFonts w:ascii="Arial" w:hAnsi="Arial" w:cs="Arial"/>
                <w:color w:val="000000"/>
                <w:sz w:val="16"/>
                <w:szCs w:val="16"/>
              </w:rPr>
              <w:br/>
              <w:t>$'000</w:t>
            </w:r>
          </w:p>
        </w:tc>
        <w:tc>
          <w:tcPr>
            <w:tcW w:w="748" w:type="pct"/>
            <w:tcBorders>
              <w:top w:val="single" w:sz="4" w:space="0" w:color="auto"/>
              <w:left w:val="nil"/>
              <w:bottom w:val="single" w:sz="4" w:space="0" w:color="000000"/>
              <w:right w:val="nil"/>
            </w:tcBorders>
            <w:shd w:val="clear" w:color="auto" w:fill="auto"/>
            <w:vAlign w:val="bottom"/>
            <w:hideMark/>
          </w:tcPr>
          <w:p w14:paraId="2DB585E3" w14:textId="77777777" w:rsidR="005D0E59" w:rsidRPr="00D13858" w:rsidRDefault="005D0E59" w:rsidP="005E1F18">
            <w:pPr>
              <w:spacing w:before="0" w:after="0" w:line="240" w:lineRule="auto"/>
              <w:jc w:val="right"/>
              <w:rPr>
                <w:rFonts w:ascii="Arial" w:hAnsi="Arial" w:cs="Arial"/>
                <w:color w:val="000000"/>
                <w:sz w:val="16"/>
                <w:szCs w:val="16"/>
              </w:rPr>
            </w:pPr>
            <w:r w:rsidRPr="00D13858">
              <w:rPr>
                <w:rFonts w:ascii="Arial" w:hAnsi="Arial" w:cs="Arial"/>
                <w:color w:val="000000"/>
                <w:sz w:val="16"/>
                <w:szCs w:val="16"/>
              </w:rPr>
              <w:t>Total</w:t>
            </w:r>
            <w:r w:rsidRPr="00D13858">
              <w:rPr>
                <w:rFonts w:ascii="Arial" w:hAnsi="Arial" w:cs="Arial"/>
                <w:color w:val="000000"/>
                <w:sz w:val="16"/>
                <w:szCs w:val="16"/>
              </w:rPr>
              <w:br/>
              <w:t>equity</w:t>
            </w:r>
            <w:r w:rsidRPr="00D13858">
              <w:rPr>
                <w:rFonts w:ascii="Arial" w:hAnsi="Arial" w:cs="Arial"/>
                <w:color w:val="000000"/>
                <w:sz w:val="16"/>
                <w:szCs w:val="16"/>
              </w:rPr>
              <w:br/>
            </w:r>
            <w:r w:rsidRPr="00D13858">
              <w:rPr>
                <w:rFonts w:ascii="Arial" w:hAnsi="Arial" w:cs="Arial"/>
                <w:color w:val="000000"/>
                <w:sz w:val="16"/>
                <w:szCs w:val="16"/>
              </w:rPr>
              <w:br/>
              <w:t>$'000</w:t>
            </w:r>
          </w:p>
        </w:tc>
      </w:tr>
      <w:tr w:rsidR="005D0E59" w:rsidRPr="00D13858" w14:paraId="4031D3C9" w14:textId="77777777" w:rsidTr="005E1F18">
        <w:trPr>
          <w:trHeight w:val="204"/>
        </w:trPr>
        <w:tc>
          <w:tcPr>
            <w:tcW w:w="2653" w:type="pct"/>
            <w:tcBorders>
              <w:top w:val="nil"/>
              <w:left w:val="nil"/>
              <w:bottom w:val="nil"/>
              <w:right w:val="nil"/>
            </w:tcBorders>
            <w:shd w:val="clear" w:color="auto" w:fill="auto"/>
            <w:vAlign w:val="center"/>
            <w:hideMark/>
          </w:tcPr>
          <w:p w14:paraId="121451A6" w14:textId="77777777" w:rsidR="005D0E59" w:rsidRPr="00D13858" w:rsidRDefault="005D0E59" w:rsidP="005E1F18">
            <w:pPr>
              <w:spacing w:before="0" w:after="0" w:line="240" w:lineRule="auto"/>
              <w:rPr>
                <w:rFonts w:ascii="Arial" w:hAnsi="Arial" w:cs="Arial"/>
                <w:b/>
                <w:bCs/>
                <w:color w:val="000000"/>
                <w:sz w:val="16"/>
                <w:szCs w:val="16"/>
              </w:rPr>
            </w:pPr>
            <w:r w:rsidRPr="00D13858">
              <w:rPr>
                <w:rFonts w:ascii="Arial" w:hAnsi="Arial" w:cs="Arial"/>
                <w:b/>
                <w:bCs/>
                <w:color w:val="000000"/>
                <w:sz w:val="16"/>
                <w:szCs w:val="16"/>
              </w:rPr>
              <w:t>Opening balance as at 1 July 2024</w:t>
            </w:r>
          </w:p>
        </w:tc>
        <w:tc>
          <w:tcPr>
            <w:tcW w:w="749" w:type="pct"/>
            <w:tcBorders>
              <w:top w:val="nil"/>
              <w:left w:val="nil"/>
              <w:bottom w:val="nil"/>
              <w:right w:val="nil"/>
            </w:tcBorders>
            <w:shd w:val="clear" w:color="auto" w:fill="auto"/>
            <w:noWrap/>
            <w:vAlign w:val="bottom"/>
            <w:hideMark/>
          </w:tcPr>
          <w:p w14:paraId="308D0846" w14:textId="77777777" w:rsidR="005D0E59" w:rsidRPr="00D13858" w:rsidRDefault="005D0E59" w:rsidP="005E1F18">
            <w:pPr>
              <w:spacing w:before="0" w:after="0" w:line="240" w:lineRule="auto"/>
              <w:jc w:val="right"/>
              <w:rPr>
                <w:rFonts w:ascii="Arial" w:hAnsi="Arial" w:cs="Arial"/>
                <w:b/>
                <w:bCs/>
                <w:color w:val="000000"/>
                <w:sz w:val="16"/>
                <w:szCs w:val="16"/>
              </w:rPr>
            </w:pPr>
          </w:p>
        </w:tc>
        <w:tc>
          <w:tcPr>
            <w:tcW w:w="850" w:type="pct"/>
            <w:tcBorders>
              <w:top w:val="nil"/>
              <w:left w:val="nil"/>
              <w:bottom w:val="nil"/>
              <w:right w:val="nil"/>
            </w:tcBorders>
            <w:shd w:val="clear" w:color="auto" w:fill="auto"/>
            <w:noWrap/>
            <w:vAlign w:val="bottom"/>
            <w:hideMark/>
          </w:tcPr>
          <w:p w14:paraId="2D833D66" w14:textId="77777777" w:rsidR="005D0E59" w:rsidRPr="00D13858" w:rsidRDefault="005D0E59" w:rsidP="005E1F18">
            <w:pPr>
              <w:spacing w:before="0" w:after="0" w:line="240" w:lineRule="auto"/>
              <w:jc w:val="right"/>
              <w:rPr>
                <w:rFonts w:ascii="Times New Roman" w:hAnsi="Times New Roman"/>
                <w:sz w:val="20"/>
              </w:rPr>
            </w:pPr>
          </w:p>
        </w:tc>
        <w:tc>
          <w:tcPr>
            <w:tcW w:w="748" w:type="pct"/>
            <w:tcBorders>
              <w:top w:val="nil"/>
              <w:left w:val="nil"/>
              <w:bottom w:val="nil"/>
              <w:right w:val="nil"/>
            </w:tcBorders>
            <w:shd w:val="clear" w:color="auto" w:fill="auto"/>
            <w:noWrap/>
            <w:vAlign w:val="bottom"/>
            <w:hideMark/>
          </w:tcPr>
          <w:p w14:paraId="1ED72EF9" w14:textId="77777777" w:rsidR="005D0E59" w:rsidRPr="00D13858" w:rsidRDefault="005D0E59" w:rsidP="005E1F18">
            <w:pPr>
              <w:spacing w:before="0" w:after="0" w:line="240" w:lineRule="auto"/>
              <w:jc w:val="right"/>
              <w:rPr>
                <w:rFonts w:ascii="Times New Roman" w:hAnsi="Times New Roman"/>
                <w:sz w:val="20"/>
              </w:rPr>
            </w:pPr>
          </w:p>
        </w:tc>
      </w:tr>
      <w:tr w:rsidR="005D0E59" w:rsidRPr="00D13858" w14:paraId="7135A5DB" w14:textId="77777777" w:rsidTr="005E1F18">
        <w:trPr>
          <w:trHeight w:val="204"/>
        </w:trPr>
        <w:tc>
          <w:tcPr>
            <w:tcW w:w="2653" w:type="pct"/>
            <w:tcBorders>
              <w:top w:val="nil"/>
              <w:left w:val="nil"/>
              <w:bottom w:val="nil"/>
              <w:right w:val="nil"/>
            </w:tcBorders>
            <w:shd w:val="clear" w:color="auto" w:fill="auto"/>
            <w:vAlign w:val="center"/>
            <w:hideMark/>
          </w:tcPr>
          <w:p w14:paraId="52968AE1" w14:textId="77777777" w:rsidR="005D0E59" w:rsidRPr="00D13858" w:rsidRDefault="005D0E59" w:rsidP="005E1F18">
            <w:pPr>
              <w:spacing w:before="0" w:after="0" w:line="240" w:lineRule="auto"/>
              <w:ind w:left="113"/>
              <w:rPr>
                <w:rFonts w:ascii="Arial" w:hAnsi="Arial" w:cs="Arial"/>
                <w:color w:val="000000"/>
                <w:sz w:val="16"/>
                <w:szCs w:val="16"/>
              </w:rPr>
            </w:pPr>
            <w:r w:rsidRPr="00D13858">
              <w:rPr>
                <w:rFonts w:ascii="Arial" w:hAnsi="Arial" w:cs="Arial"/>
                <w:color w:val="000000"/>
                <w:sz w:val="16"/>
                <w:szCs w:val="16"/>
              </w:rPr>
              <w:t>Balance carried forward from</w:t>
            </w:r>
            <w:r>
              <w:rPr>
                <w:rFonts w:ascii="Arial" w:hAnsi="Arial" w:cs="Arial"/>
                <w:color w:val="000000"/>
                <w:sz w:val="16"/>
                <w:szCs w:val="16"/>
              </w:rPr>
              <w:t xml:space="preserve"> </w:t>
            </w:r>
            <w:r w:rsidRPr="00D13858">
              <w:rPr>
                <w:rFonts w:ascii="Arial" w:hAnsi="Arial" w:cs="Arial"/>
                <w:color w:val="000000"/>
                <w:sz w:val="16"/>
                <w:szCs w:val="16"/>
              </w:rPr>
              <w:t>previous period</w:t>
            </w:r>
          </w:p>
        </w:tc>
        <w:tc>
          <w:tcPr>
            <w:tcW w:w="749" w:type="pct"/>
            <w:tcBorders>
              <w:top w:val="nil"/>
              <w:left w:val="nil"/>
              <w:bottom w:val="nil"/>
              <w:right w:val="nil"/>
            </w:tcBorders>
            <w:shd w:val="clear" w:color="auto" w:fill="auto"/>
            <w:noWrap/>
            <w:vAlign w:val="bottom"/>
            <w:hideMark/>
          </w:tcPr>
          <w:p w14:paraId="745AB0CD" w14:textId="77777777" w:rsidR="005D0E59" w:rsidRPr="00D13858" w:rsidRDefault="005D0E59" w:rsidP="005E1F18">
            <w:pPr>
              <w:spacing w:before="0" w:after="0" w:line="240" w:lineRule="auto"/>
              <w:jc w:val="right"/>
              <w:rPr>
                <w:rFonts w:ascii="Arial" w:hAnsi="Arial" w:cs="Arial"/>
                <w:color w:val="000000"/>
                <w:sz w:val="16"/>
                <w:szCs w:val="16"/>
              </w:rPr>
            </w:pPr>
            <w:r w:rsidRPr="00D13858">
              <w:rPr>
                <w:rFonts w:ascii="Arial" w:hAnsi="Arial" w:cs="Arial"/>
                <w:color w:val="000000"/>
                <w:sz w:val="16"/>
                <w:szCs w:val="16"/>
              </w:rPr>
              <w:t>6,733</w:t>
            </w:r>
          </w:p>
        </w:tc>
        <w:tc>
          <w:tcPr>
            <w:tcW w:w="850" w:type="pct"/>
            <w:tcBorders>
              <w:top w:val="nil"/>
              <w:left w:val="nil"/>
              <w:bottom w:val="nil"/>
              <w:right w:val="nil"/>
            </w:tcBorders>
            <w:shd w:val="clear" w:color="auto" w:fill="auto"/>
            <w:noWrap/>
            <w:vAlign w:val="bottom"/>
            <w:hideMark/>
          </w:tcPr>
          <w:p w14:paraId="563DAB39" w14:textId="77777777" w:rsidR="005D0E59" w:rsidRPr="00D13858" w:rsidRDefault="005D0E59" w:rsidP="005E1F18">
            <w:pPr>
              <w:spacing w:before="0" w:after="0" w:line="240" w:lineRule="auto"/>
              <w:jc w:val="right"/>
              <w:rPr>
                <w:rFonts w:ascii="Arial" w:hAnsi="Arial" w:cs="Arial"/>
                <w:color w:val="000000"/>
                <w:sz w:val="16"/>
                <w:szCs w:val="16"/>
              </w:rPr>
            </w:pPr>
            <w:r w:rsidRPr="00D13858">
              <w:rPr>
                <w:rFonts w:ascii="Arial" w:hAnsi="Arial" w:cs="Arial"/>
                <w:color w:val="000000"/>
                <w:sz w:val="16"/>
                <w:szCs w:val="16"/>
              </w:rPr>
              <w:t>2,857</w:t>
            </w:r>
          </w:p>
        </w:tc>
        <w:tc>
          <w:tcPr>
            <w:tcW w:w="748" w:type="pct"/>
            <w:tcBorders>
              <w:top w:val="nil"/>
              <w:left w:val="nil"/>
              <w:bottom w:val="nil"/>
              <w:right w:val="nil"/>
            </w:tcBorders>
            <w:shd w:val="clear" w:color="auto" w:fill="auto"/>
            <w:noWrap/>
            <w:vAlign w:val="bottom"/>
            <w:hideMark/>
          </w:tcPr>
          <w:p w14:paraId="16DE8233" w14:textId="77777777" w:rsidR="005D0E59" w:rsidRPr="00D13858" w:rsidRDefault="005D0E59" w:rsidP="005E1F18">
            <w:pPr>
              <w:spacing w:before="0" w:after="0" w:line="240" w:lineRule="auto"/>
              <w:jc w:val="right"/>
              <w:rPr>
                <w:rFonts w:ascii="Arial" w:hAnsi="Arial" w:cs="Arial"/>
                <w:color w:val="000000"/>
                <w:sz w:val="16"/>
                <w:szCs w:val="16"/>
              </w:rPr>
            </w:pPr>
            <w:r w:rsidRPr="00D13858">
              <w:rPr>
                <w:rFonts w:ascii="Arial" w:hAnsi="Arial" w:cs="Arial"/>
                <w:color w:val="000000"/>
                <w:sz w:val="16"/>
                <w:szCs w:val="16"/>
              </w:rPr>
              <w:t>9,590</w:t>
            </w:r>
          </w:p>
        </w:tc>
      </w:tr>
      <w:tr w:rsidR="005D0E59" w:rsidRPr="00D13858" w14:paraId="76026E56" w14:textId="77777777" w:rsidTr="005E1F18">
        <w:trPr>
          <w:trHeight w:val="204"/>
        </w:trPr>
        <w:tc>
          <w:tcPr>
            <w:tcW w:w="2653" w:type="pct"/>
            <w:tcBorders>
              <w:top w:val="nil"/>
              <w:left w:val="nil"/>
              <w:bottom w:val="nil"/>
              <w:right w:val="nil"/>
            </w:tcBorders>
            <w:shd w:val="clear" w:color="auto" w:fill="auto"/>
            <w:vAlign w:val="center"/>
            <w:hideMark/>
          </w:tcPr>
          <w:p w14:paraId="3228BFC4" w14:textId="77777777" w:rsidR="005D0E59" w:rsidRPr="00D13858" w:rsidRDefault="005D0E59" w:rsidP="005E1F18">
            <w:pPr>
              <w:spacing w:before="0" w:after="0" w:line="240" w:lineRule="auto"/>
              <w:rPr>
                <w:rFonts w:ascii="Arial" w:hAnsi="Arial" w:cs="Arial"/>
                <w:b/>
                <w:bCs/>
                <w:i/>
                <w:iCs/>
                <w:color w:val="000000"/>
                <w:sz w:val="16"/>
                <w:szCs w:val="16"/>
              </w:rPr>
            </w:pPr>
            <w:r w:rsidRPr="00D13858">
              <w:rPr>
                <w:rFonts w:ascii="Arial" w:hAnsi="Arial" w:cs="Arial"/>
                <w:b/>
                <w:bCs/>
                <w:i/>
                <w:iCs/>
                <w:color w:val="000000"/>
                <w:sz w:val="16"/>
                <w:szCs w:val="16"/>
              </w:rPr>
              <w:t>Adjusted opening balance</w:t>
            </w:r>
          </w:p>
        </w:tc>
        <w:tc>
          <w:tcPr>
            <w:tcW w:w="749" w:type="pct"/>
            <w:tcBorders>
              <w:top w:val="single" w:sz="4" w:space="0" w:color="000000"/>
              <w:left w:val="nil"/>
              <w:bottom w:val="single" w:sz="4" w:space="0" w:color="000000"/>
              <w:right w:val="nil"/>
            </w:tcBorders>
            <w:shd w:val="clear" w:color="auto" w:fill="auto"/>
            <w:noWrap/>
            <w:vAlign w:val="bottom"/>
            <w:hideMark/>
          </w:tcPr>
          <w:p w14:paraId="605189C2" w14:textId="77777777" w:rsidR="005D0E59" w:rsidRPr="00D13858" w:rsidRDefault="005D0E59" w:rsidP="005E1F18">
            <w:pPr>
              <w:spacing w:before="0" w:after="0" w:line="240" w:lineRule="auto"/>
              <w:jc w:val="right"/>
              <w:rPr>
                <w:rFonts w:ascii="Arial" w:hAnsi="Arial" w:cs="Arial"/>
                <w:b/>
                <w:bCs/>
                <w:i/>
                <w:iCs/>
                <w:color w:val="000000"/>
                <w:sz w:val="16"/>
                <w:szCs w:val="16"/>
              </w:rPr>
            </w:pPr>
            <w:r w:rsidRPr="00D13858">
              <w:rPr>
                <w:rFonts w:ascii="Arial" w:hAnsi="Arial" w:cs="Arial"/>
                <w:b/>
                <w:bCs/>
                <w:i/>
                <w:iCs/>
                <w:color w:val="000000"/>
                <w:sz w:val="16"/>
                <w:szCs w:val="16"/>
              </w:rPr>
              <w:t>6,733</w:t>
            </w:r>
          </w:p>
        </w:tc>
        <w:tc>
          <w:tcPr>
            <w:tcW w:w="850" w:type="pct"/>
            <w:tcBorders>
              <w:top w:val="single" w:sz="4" w:space="0" w:color="000000"/>
              <w:left w:val="nil"/>
              <w:bottom w:val="single" w:sz="4" w:space="0" w:color="000000"/>
              <w:right w:val="nil"/>
            </w:tcBorders>
            <w:shd w:val="clear" w:color="auto" w:fill="auto"/>
            <w:noWrap/>
            <w:vAlign w:val="bottom"/>
            <w:hideMark/>
          </w:tcPr>
          <w:p w14:paraId="331EC339" w14:textId="77777777" w:rsidR="005D0E59" w:rsidRPr="00D13858" w:rsidRDefault="005D0E59" w:rsidP="005E1F18">
            <w:pPr>
              <w:spacing w:before="0" w:after="0" w:line="240" w:lineRule="auto"/>
              <w:jc w:val="right"/>
              <w:rPr>
                <w:rFonts w:ascii="Arial" w:hAnsi="Arial" w:cs="Arial"/>
                <w:b/>
                <w:bCs/>
                <w:i/>
                <w:iCs/>
                <w:color w:val="000000"/>
                <w:sz w:val="16"/>
                <w:szCs w:val="16"/>
              </w:rPr>
            </w:pPr>
            <w:r w:rsidRPr="00D13858">
              <w:rPr>
                <w:rFonts w:ascii="Arial" w:hAnsi="Arial" w:cs="Arial"/>
                <w:b/>
                <w:bCs/>
                <w:i/>
                <w:iCs/>
                <w:color w:val="000000"/>
                <w:sz w:val="16"/>
                <w:szCs w:val="16"/>
              </w:rPr>
              <w:t>2,857</w:t>
            </w:r>
          </w:p>
        </w:tc>
        <w:tc>
          <w:tcPr>
            <w:tcW w:w="748" w:type="pct"/>
            <w:tcBorders>
              <w:top w:val="single" w:sz="4" w:space="0" w:color="000000"/>
              <w:left w:val="nil"/>
              <w:bottom w:val="single" w:sz="4" w:space="0" w:color="000000"/>
              <w:right w:val="nil"/>
            </w:tcBorders>
            <w:shd w:val="clear" w:color="auto" w:fill="auto"/>
            <w:noWrap/>
            <w:vAlign w:val="bottom"/>
            <w:hideMark/>
          </w:tcPr>
          <w:p w14:paraId="3E344330" w14:textId="77777777" w:rsidR="005D0E59" w:rsidRPr="00D13858" w:rsidRDefault="005D0E59" w:rsidP="005E1F18">
            <w:pPr>
              <w:spacing w:before="0" w:after="0" w:line="240" w:lineRule="auto"/>
              <w:jc w:val="right"/>
              <w:rPr>
                <w:rFonts w:ascii="Arial" w:hAnsi="Arial" w:cs="Arial"/>
                <w:b/>
                <w:bCs/>
                <w:i/>
                <w:iCs/>
                <w:color w:val="000000"/>
                <w:sz w:val="16"/>
                <w:szCs w:val="16"/>
              </w:rPr>
            </w:pPr>
            <w:r w:rsidRPr="00D13858">
              <w:rPr>
                <w:rFonts w:ascii="Arial" w:hAnsi="Arial" w:cs="Arial"/>
                <w:b/>
                <w:bCs/>
                <w:i/>
                <w:iCs/>
                <w:color w:val="000000"/>
                <w:sz w:val="16"/>
                <w:szCs w:val="16"/>
              </w:rPr>
              <w:t>9,590</w:t>
            </w:r>
          </w:p>
        </w:tc>
      </w:tr>
      <w:tr w:rsidR="005D0E59" w:rsidRPr="00D13858" w14:paraId="3C9B78E0" w14:textId="77777777" w:rsidTr="005E1F18">
        <w:trPr>
          <w:trHeight w:val="204"/>
        </w:trPr>
        <w:tc>
          <w:tcPr>
            <w:tcW w:w="2653" w:type="pct"/>
            <w:tcBorders>
              <w:top w:val="nil"/>
              <w:left w:val="nil"/>
              <w:bottom w:val="nil"/>
              <w:right w:val="nil"/>
            </w:tcBorders>
            <w:shd w:val="clear" w:color="auto" w:fill="auto"/>
            <w:noWrap/>
            <w:vAlign w:val="center"/>
            <w:hideMark/>
          </w:tcPr>
          <w:p w14:paraId="564FDAA4" w14:textId="77777777" w:rsidR="005D0E59" w:rsidRPr="00D13858" w:rsidRDefault="005D0E59" w:rsidP="005E1F18">
            <w:pPr>
              <w:spacing w:before="0" w:after="0" w:line="240" w:lineRule="auto"/>
              <w:rPr>
                <w:rFonts w:ascii="Arial" w:hAnsi="Arial" w:cs="Arial"/>
                <w:b/>
                <w:bCs/>
                <w:color w:val="000000"/>
                <w:sz w:val="16"/>
                <w:szCs w:val="16"/>
              </w:rPr>
            </w:pPr>
            <w:r w:rsidRPr="00D13858">
              <w:rPr>
                <w:rFonts w:ascii="Arial" w:hAnsi="Arial" w:cs="Arial"/>
                <w:b/>
                <w:bCs/>
                <w:color w:val="000000"/>
                <w:sz w:val="16"/>
                <w:szCs w:val="16"/>
              </w:rPr>
              <w:t>Comprehensive income</w:t>
            </w:r>
          </w:p>
        </w:tc>
        <w:tc>
          <w:tcPr>
            <w:tcW w:w="749" w:type="pct"/>
            <w:tcBorders>
              <w:top w:val="nil"/>
              <w:left w:val="nil"/>
              <w:bottom w:val="nil"/>
              <w:right w:val="nil"/>
            </w:tcBorders>
            <w:shd w:val="clear" w:color="auto" w:fill="auto"/>
            <w:noWrap/>
            <w:vAlign w:val="bottom"/>
            <w:hideMark/>
          </w:tcPr>
          <w:p w14:paraId="5083BA17" w14:textId="77777777" w:rsidR="005D0E59" w:rsidRPr="00D13858" w:rsidRDefault="005D0E59" w:rsidP="005E1F18">
            <w:pPr>
              <w:spacing w:before="0" w:after="0" w:line="240" w:lineRule="auto"/>
              <w:jc w:val="right"/>
              <w:rPr>
                <w:rFonts w:ascii="Arial" w:hAnsi="Arial" w:cs="Arial"/>
                <w:b/>
                <w:bCs/>
                <w:color w:val="000000"/>
                <w:sz w:val="16"/>
                <w:szCs w:val="16"/>
              </w:rPr>
            </w:pPr>
          </w:p>
        </w:tc>
        <w:tc>
          <w:tcPr>
            <w:tcW w:w="850" w:type="pct"/>
            <w:tcBorders>
              <w:top w:val="nil"/>
              <w:left w:val="nil"/>
              <w:bottom w:val="nil"/>
              <w:right w:val="nil"/>
            </w:tcBorders>
            <w:shd w:val="clear" w:color="auto" w:fill="auto"/>
            <w:noWrap/>
            <w:vAlign w:val="bottom"/>
            <w:hideMark/>
          </w:tcPr>
          <w:p w14:paraId="6886EF80" w14:textId="77777777" w:rsidR="005D0E59" w:rsidRPr="00D13858" w:rsidRDefault="005D0E59" w:rsidP="005E1F18">
            <w:pPr>
              <w:spacing w:before="0" w:after="0" w:line="240" w:lineRule="auto"/>
              <w:jc w:val="right"/>
              <w:rPr>
                <w:rFonts w:ascii="Times New Roman" w:hAnsi="Times New Roman"/>
                <w:sz w:val="20"/>
              </w:rPr>
            </w:pPr>
          </w:p>
        </w:tc>
        <w:tc>
          <w:tcPr>
            <w:tcW w:w="748" w:type="pct"/>
            <w:tcBorders>
              <w:top w:val="nil"/>
              <w:left w:val="nil"/>
              <w:bottom w:val="nil"/>
              <w:right w:val="nil"/>
            </w:tcBorders>
            <w:shd w:val="clear" w:color="auto" w:fill="auto"/>
            <w:noWrap/>
            <w:vAlign w:val="bottom"/>
            <w:hideMark/>
          </w:tcPr>
          <w:p w14:paraId="1B9EF7F7" w14:textId="77777777" w:rsidR="005D0E59" w:rsidRPr="00D13858" w:rsidRDefault="005D0E59" w:rsidP="005E1F18">
            <w:pPr>
              <w:spacing w:before="0" w:after="0" w:line="240" w:lineRule="auto"/>
              <w:jc w:val="right"/>
              <w:rPr>
                <w:rFonts w:ascii="Times New Roman" w:hAnsi="Times New Roman"/>
                <w:sz w:val="20"/>
              </w:rPr>
            </w:pPr>
          </w:p>
        </w:tc>
      </w:tr>
      <w:tr w:rsidR="005D0E59" w:rsidRPr="00D13858" w14:paraId="61B6DEBE" w14:textId="77777777" w:rsidTr="005E1F18">
        <w:trPr>
          <w:trHeight w:val="204"/>
        </w:trPr>
        <w:tc>
          <w:tcPr>
            <w:tcW w:w="2653" w:type="pct"/>
            <w:tcBorders>
              <w:top w:val="nil"/>
              <w:left w:val="nil"/>
              <w:bottom w:val="nil"/>
              <w:right w:val="nil"/>
            </w:tcBorders>
            <w:shd w:val="clear" w:color="auto" w:fill="auto"/>
            <w:noWrap/>
            <w:vAlign w:val="center"/>
            <w:hideMark/>
          </w:tcPr>
          <w:p w14:paraId="3379016B" w14:textId="77777777" w:rsidR="005D0E59" w:rsidRPr="00D13858" w:rsidRDefault="005D0E59" w:rsidP="005E1F18">
            <w:pPr>
              <w:spacing w:before="0" w:after="0" w:line="240" w:lineRule="auto"/>
              <w:ind w:left="113"/>
              <w:rPr>
                <w:rFonts w:ascii="Arial" w:hAnsi="Arial" w:cs="Arial"/>
                <w:color w:val="000000"/>
                <w:sz w:val="16"/>
                <w:szCs w:val="16"/>
              </w:rPr>
            </w:pPr>
            <w:r w:rsidRPr="00D13858">
              <w:rPr>
                <w:rFonts w:ascii="Arial" w:hAnsi="Arial" w:cs="Arial"/>
                <w:color w:val="000000"/>
                <w:sz w:val="16"/>
                <w:szCs w:val="16"/>
              </w:rPr>
              <w:t>Surplus/(deficit) for the period</w:t>
            </w:r>
          </w:p>
        </w:tc>
        <w:tc>
          <w:tcPr>
            <w:tcW w:w="749" w:type="pct"/>
            <w:tcBorders>
              <w:top w:val="nil"/>
              <w:left w:val="nil"/>
              <w:bottom w:val="nil"/>
              <w:right w:val="nil"/>
            </w:tcBorders>
            <w:shd w:val="clear" w:color="auto" w:fill="auto"/>
            <w:noWrap/>
            <w:vAlign w:val="bottom"/>
            <w:hideMark/>
          </w:tcPr>
          <w:p w14:paraId="443829C2" w14:textId="77777777" w:rsidR="005D0E59" w:rsidRPr="00D13858" w:rsidRDefault="005D0E59" w:rsidP="005E1F18">
            <w:pPr>
              <w:spacing w:before="0" w:after="0" w:line="240" w:lineRule="auto"/>
              <w:jc w:val="right"/>
              <w:rPr>
                <w:rFonts w:ascii="Arial" w:hAnsi="Arial" w:cs="Arial"/>
                <w:color w:val="000000"/>
                <w:sz w:val="16"/>
                <w:szCs w:val="16"/>
              </w:rPr>
            </w:pPr>
            <w:r w:rsidRPr="00D13858">
              <w:rPr>
                <w:rFonts w:ascii="Arial" w:hAnsi="Arial" w:cs="Arial"/>
                <w:color w:val="000000"/>
                <w:sz w:val="16"/>
                <w:szCs w:val="16"/>
              </w:rPr>
              <w:t>(170)</w:t>
            </w:r>
          </w:p>
        </w:tc>
        <w:tc>
          <w:tcPr>
            <w:tcW w:w="850" w:type="pct"/>
            <w:tcBorders>
              <w:top w:val="nil"/>
              <w:left w:val="nil"/>
              <w:bottom w:val="nil"/>
              <w:right w:val="nil"/>
            </w:tcBorders>
            <w:shd w:val="clear" w:color="auto" w:fill="auto"/>
            <w:noWrap/>
            <w:vAlign w:val="bottom"/>
            <w:hideMark/>
          </w:tcPr>
          <w:p w14:paraId="39A6C0AF" w14:textId="77777777" w:rsidR="005D0E59" w:rsidRPr="00D13858" w:rsidRDefault="005D0E59" w:rsidP="005E1F18">
            <w:pPr>
              <w:spacing w:before="0" w:after="0" w:line="240" w:lineRule="auto"/>
              <w:jc w:val="right"/>
              <w:rPr>
                <w:rFonts w:ascii="Arial" w:hAnsi="Arial" w:cs="Arial"/>
                <w:color w:val="000000"/>
                <w:sz w:val="16"/>
                <w:szCs w:val="16"/>
              </w:rPr>
            </w:pPr>
          </w:p>
        </w:tc>
        <w:tc>
          <w:tcPr>
            <w:tcW w:w="748" w:type="pct"/>
            <w:tcBorders>
              <w:top w:val="nil"/>
              <w:left w:val="nil"/>
              <w:bottom w:val="nil"/>
              <w:right w:val="nil"/>
            </w:tcBorders>
            <w:shd w:val="clear" w:color="auto" w:fill="auto"/>
            <w:noWrap/>
            <w:vAlign w:val="bottom"/>
            <w:hideMark/>
          </w:tcPr>
          <w:p w14:paraId="4D3ABECF" w14:textId="77777777" w:rsidR="005D0E59" w:rsidRPr="00D13858" w:rsidRDefault="005D0E59" w:rsidP="005E1F18">
            <w:pPr>
              <w:spacing w:before="0" w:after="0" w:line="240" w:lineRule="auto"/>
              <w:jc w:val="right"/>
              <w:rPr>
                <w:rFonts w:ascii="Arial" w:hAnsi="Arial" w:cs="Arial"/>
                <w:color w:val="000000"/>
                <w:sz w:val="16"/>
                <w:szCs w:val="16"/>
              </w:rPr>
            </w:pPr>
            <w:r w:rsidRPr="00D13858">
              <w:rPr>
                <w:rFonts w:ascii="Arial" w:hAnsi="Arial" w:cs="Arial"/>
                <w:color w:val="000000"/>
                <w:sz w:val="16"/>
                <w:szCs w:val="16"/>
              </w:rPr>
              <w:t>(170)</w:t>
            </w:r>
          </w:p>
        </w:tc>
      </w:tr>
      <w:tr w:rsidR="005D0E59" w:rsidRPr="00D13858" w14:paraId="191F6320" w14:textId="77777777" w:rsidTr="005E1F18">
        <w:trPr>
          <w:trHeight w:val="204"/>
        </w:trPr>
        <w:tc>
          <w:tcPr>
            <w:tcW w:w="2653" w:type="pct"/>
            <w:tcBorders>
              <w:top w:val="nil"/>
              <w:left w:val="nil"/>
              <w:bottom w:val="nil"/>
              <w:right w:val="nil"/>
            </w:tcBorders>
            <w:shd w:val="clear" w:color="auto" w:fill="auto"/>
            <w:vAlign w:val="center"/>
            <w:hideMark/>
          </w:tcPr>
          <w:p w14:paraId="3F8C0D2B" w14:textId="77777777" w:rsidR="005D0E59" w:rsidRPr="00D13858" w:rsidRDefault="005D0E59" w:rsidP="005E1F18">
            <w:pPr>
              <w:spacing w:before="0" w:after="0" w:line="240" w:lineRule="auto"/>
              <w:rPr>
                <w:rFonts w:ascii="Arial" w:hAnsi="Arial" w:cs="Arial"/>
                <w:b/>
                <w:bCs/>
                <w:i/>
                <w:iCs/>
                <w:color w:val="000000"/>
                <w:sz w:val="16"/>
                <w:szCs w:val="16"/>
              </w:rPr>
            </w:pPr>
            <w:r w:rsidRPr="00D13858">
              <w:rPr>
                <w:rFonts w:ascii="Arial" w:hAnsi="Arial" w:cs="Arial"/>
                <w:b/>
                <w:bCs/>
                <w:i/>
                <w:iCs/>
                <w:color w:val="000000"/>
                <w:sz w:val="16"/>
                <w:szCs w:val="16"/>
              </w:rPr>
              <w:t>Total comprehensive income</w:t>
            </w:r>
          </w:p>
        </w:tc>
        <w:tc>
          <w:tcPr>
            <w:tcW w:w="749" w:type="pct"/>
            <w:tcBorders>
              <w:top w:val="single" w:sz="4" w:space="0" w:color="000000"/>
              <w:left w:val="nil"/>
              <w:bottom w:val="nil"/>
              <w:right w:val="nil"/>
            </w:tcBorders>
            <w:shd w:val="clear" w:color="auto" w:fill="auto"/>
            <w:noWrap/>
            <w:vAlign w:val="bottom"/>
            <w:hideMark/>
          </w:tcPr>
          <w:p w14:paraId="7AE204E8" w14:textId="77777777" w:rsidR="005D0E59" w:rsidRPr="00D13858" w:rsidRDefault="005D0E59" w:rsidP="005E1F18">
            <w:pPr>
              <w:spacing w:before="0" w:after="0" w:line="240" w:lineRule="auto"/>
              <w:jc w:val="right"/>
              <w:rPr>
                <w:rFonts w:ascii="Arial" w:hAnsi="Arial" w:cs="Arial"/>
                <w:b/>
                <w:bCs/>
                <w:i/>
                <w:iCs/>
                <w:color w:val="000000"/>
                <w:sz w:val="16"/>
                <w:szCs w:val="16"/>
              </w:rPr>
            </w:pPr>
            <w:r w:rsidRPr="00D13858">
              <w:rPr>
                <w:rFonts w:ascii="Arial" w:hAnsi="Arial" w:cs="Arial"/>
                <w:b/>
                <w:bCs/>
                <w:i/>
                <w:iCs/>
                <w:color w:val="000000"/>
                <w:sz w:val="16"/>
                <w:szCs w:val="16"/>
              </w:rPr>
              <w:t>(170)</w:t>
            </w:r>
          </w:p>
        </w:tc>
        <w:tc>
          <w:tcPr>
            <w:tcW w:w="850" w:type="pct"/>
            <w:tcBorders>
              <w:top w:val="single" w:sz="4" w:space="0" w:color="000000"/>
              <w:left w:val="nil"/>
              <w:bottom w:val="nil"/>
              <w:right w:val="nil"/>
            </w:tcBorders>
            <w:shd w:val="clear" w:color="auto" w:fill="auto"/>
            <w:noWrap/>
            <w:vAlign w:val="bottom"/>
            <w:hideMark/>
          </w:tcPr>
          <w:p w14:paraId="4BE333C3" w14:textId="77777777" w:rsidR="005D0E59" w:rsidRPr="00D13858" w:rsidRDefault="005D0E59" w:rsidP="005E1F18">
            <w:pPr>
              <w:spacing w:before="0" w:after="0" w:line="240" w:lineRule="auto"/>
              <w:jc w:val="right"/>
              <w:rPr>
                <w:rFonts w:ascii="Arial" w:hAnsi="Arial" w:cs="Arial"/>
                <w:b/>
                <w:bCs/>
                <w:i/>
                <w:iCs/>
                <w:color w:val="000000"/>
                <w:sz w:val="16"/>
                <w:szCs w:val="16"/>
              </w:rPr>
            </w:pPr>
            <w:r w:rsidRPr="00D13858">
              <w:rPr>
                <w:rFonts w:ascii="Arial" w:hAnsi="Arial" w:cs="Arial"/>
                <w:b/>
                <w:bCs/>
                <w:i/>
                <w:iCs/>
                <w:color w:val="000000"/>
                <w:sz w:val="16"/>
                <w:szCs w:val="16"/>
              </w:rPr>
              <w:t>-</w:t>
            </w:r>
          </w:p>
        </w:tc>
        <w:tc>
          <w:tcPr>
            <w:tcW w:w="748" w:type="pct"/>
            <w:tcBorders>
              <w:top w:val="single" w:sz="4" w:space="0" w:color="000000"/>
              <w:left w:val="nil"/>
              <w:bottom w:val="nil"/>
              <w:right w:val="nil"/>
            </w:tcBorders>
            <w:shd w:val="clear" w:color="auto" w:fill="auto"/>
            <w:noWrap/>
            <w:vAlign w:val="bottom"/>
            <w:hideMark/>
          </w:tcPr>
          <w:p w14:paraId="6645A6DD" w14:textId="77777777" w:rsidR="005D0E59" w:rsidRPr="00D13858" w:rsidRDefault="005D0E59" w:rsidP="005E1F18">
            <w:pPr>
              <w:spacing w:before="0" w:after="0" w:line="240" w:lineRule="auto"/>
              <w:jc w:val="right"/>
              <w:rPr>
                <w:rFonts w:ascii="Arial" w:hAnsi="Arial" w:cs="Arial"/>
                <w:b/>
                <w:bCs/>
                <w:i/>
                <w:iCs/>
                <w:color w:val="000000"/>
                <w:sz w:val="16"/>
                <w:szCs w:val="16"/>
              </w:rPr>
            </w:pPr>
            <w:r w:rsidRPr="00D13858">
              <w:rPr>
                <w:rFonts w:ascii="Arial" w:hAnsi="Arial" w:cs="Arial"/>
                <w:b/>
                <w:bCs/>
                <w:i/>
                <w:iCs/>
                <w:color w:val="000000"/>
                <w:sz w:val="16"/>
                <w:szCs w:val="16"/>
              </w:rPr>
              <w:t>(170)</w:t>
            </w:r>
          </w:p>
        </w:tc>
      </w:tr>
      <w:tr w:rsidR="005D0E59" w:rsidRPr="00D13858" w14:paraId="5326856C" w14:textId="77777777" w:rsidTr="005E1F18">
        <w:trPr>
          <w:trHeight w:val="204"/>
        </w:trPr>
        <w:tc>
          <w:tcPr>
            <w:tcW w:w="2653" w:type="pct"/>
            <w:tcBorders>
              <w:top w:val="nil"/>
              <w:left w:val="nil"/>
              <w:bottom w:val="nil"/>
              <w:right w:val="nil"/>
            </w:tcBorders>
            <w:shd w:val="clear" w:color="auto" w:fill="auto"/>
            <w:vAlign w:val="center"/>
            <w:hideMark/>
          </w:tcPr>
          <w:p w14:paraId="642A793F" w14:textId="77777777" w:rsidR="005D0E59" w:rsidRPr="00D13858" w:rsidRDefault="005D0E59" w:rsidP="005E1F18">
            <w:pPr>
              <w:spacing w:before="0" w:after="0" w:line="240" w:lineRule="auto"/>
              <w:rPr>
                <w:rFonts w:ascii="Arial" w:hAnsi="Arial" w:cs="Arial"/>
                <w:b/>
                <w:bCs/>
                <w:color w:val="000000"/>
                <w:sz w:val="16"/>
                <w:szCs w:val="16"/>
              </w:rPr>
            </w:pPr>
            <w:r w:rsidRPr="00D13858">
              <w:rPr>
                <w:rFonts w:ascii="Arial" w:hAnsi="Arial" w:cs="Arial"/>
                <w:b/>
                <w:bCs/>
                <w:color w:val="000000"/>
                <w:sz w:val="16"/>
                <w:szCs w:val="16"/>
              </w:rPr>
              <w:t>Estimated closing balance as at</w:t>
            </w:r>
            <w:r>
              <w:rPr>
                <w:rFonts w:ascii="Arial" w:hAnsi="Arial" w:cs="Arial"/>
                <w:b/>
                <w:bCs/>
                <w:color w:val="000000"/>
                <w:sz w:val="16"/>
                <w:szCs w:val="16"/>
              </w:rPr>
              <w:t xml:space="preserve"> </w:t>
            </w:r>
            <w:r w:rsidRPr="00D13858">
              <w:rPr>
                <w:rFonts w:ascii="Arial" w:hAnsi="Arial" w:cs="Arial"/>
                <w:b/>
                <w:bCs/>
                <w:color w:val="000000"/>
                <w:sz w:val="16"/>
                <w:szCs w:val="16"/>
              </w:rPr>
              <w:t>30 June 2025</w:t>
            </w:r>
          </w:p>
        </w:tc>
        <w:tc>
          <w:tcPr>
            <w:tcW w:w="749" w:type="pct"/>
            <w:tcBorders>
              <w:top w:val="single" w:sz="4" w:space="0" w:color="auto"/>
              <w:left w:val="nil"/>
              <w:bottom w:val="single" w:sz="4" w:space="0" w:color="auto"/>
              <w:right w:val="nil"/>
            </w:tcBorders>
            <w:shd w:val="clear" w:color="auto" w:fill="auto"/>
            <w:noWrap/>
            <w:vAlign w:val="bottom"/>
            <w:hideMark/>
          </w:tcPr>
          <w:p w14:paraId="4C7A4FAF" w14:textId="77777777" w:rsidR="005D0E59" w:rsidRPr="00D13858" w:rsidRDefault="005D0E59" w:rsidP="005E1F18">
            <w:pPr>
              <w:spacing w:before="0" w:after="0" w:line="240" w:lineRule="auto"/>
              <w:jc w:val="right"/>
              <w:rPr>
                <w:rFonts w:ascii="Arial" w:hAnsi="Arial" w:cs="Arial"/>
                <w:b/>
                <w:bCs/>
                <w:color w:val="000000"/>
                <w:sz w:val="16"/>
                <w:szCs w:val="16"/>
              </w:rPr>
            </w:pPr>
            <w:r w:rsidRPr="00D13858">
              <w:rPr>
                <w:rFonts w:ascii="Arial" w:hAnsi="Arial" w:cs="Arial"/>
                <w:b/>
                <w:bCs/>
                <w:color w:val="000000"/>
                <w:sz w:val="16"/>
                <w:szCs w:val="16"/>
              </w:rPr>
              <w:t>6,563</w:t>
            </w:r>
          </w:p>
        </w:tc>
        <w:tc>
          <w:tcPr>
            <w:tcW w:w="850" w:type="pct"/>
            <w:tcBorders>
              <w:top w:val="single" w:sz="4" w:space="0" w:color="auto"/>
              <w:left w:val="nil"/>
              <w:bottom w:val="single" w:sz="4" w:space="0" w:color="auto"/>
              <w:right w:val="nil"/>
            </w:tcBorders>
            <w:shd w:val="clear" w:color="auto" w:fill="auto"/>
            <w:noWrap/>
            <w:vAlign w:val="bottom"/>
            <w:hideMark/>
          </w:tcPr>
          <w:p w14:paraId="0B4FD8B3" w14:textId="77777777" w:rsidR="005D0E59" w:rsidRPr="00D13858" w:rsidRDefault="005D0E59" w:rsidP="005E1F18">
            <w:pPr>
              <w:spacing w:before="0" w:after="0" w:line="240" w:lineRule="auto"/>
              <w:jc w:val="right"/>
              <w:rPr>
                <w:rFonts w:ascii="Arial" w:hAnsi="Arial" w:cs="Arial"/>
                <w:b/>
                <w:bCs/>
                <w:color w:val="000000"/>
                <w:sz w:val="16"/>
                <w:szCs w:val="16"/>
              </w:rPr>
            </w:pPr>
            <w:r w:rsidRPr="00D13858">
              <w:rPr>
                <w:rFonts w:ascii="Arial" w:hAnsi="Arial" w:cs="Arial"/>
                <w:b/>
                <w:bCs/>
                <w:color w:val="000000"/>
                <w:sz w:val="16"/>
                <w:szCs w:val="16"/>
              </w:rPr>
              <w:t>2,857</w:t>
            </w:r>
          </w:p>
        </w:tc>
        <w:tc>
          <w:tcPr>
            <w:tcW w:w="748" w:type="pct"/>
            <w:tcBorders>
              <w:top w:val="single" w:sz="4" w:space="0" w:color="auto"/>
              <w:left w:val="nil"/>
              <w:bottom w:val="single" w:sz="4" w:space="0" w:color="auto"/>
              <w:right w:val="nil"/>
            </w:tcBorders>
            <w:shd w:val="clear" w:color="auto" w:fill="auto"/>
            <w:noWrap/>
            <w:vAlign w:val="bottom"/>
            <w:hideMark/>
          </w:tcPr>
          <w:p w14:paraId="113902A1" w14:textId="77777777" w:rsidR="005D0E59" w:rsidRPr="00D13858" w:rsidRDefault="005D0E59" w:rsidP="005E1F18">
            <w:pPr>
              <w:spacing w:before="0" w:after="0" w:line="240" w:lineRule="auto"/>
              <w:jc w:val="right"/>
              <w:rPr>
                <w:rFonts w:ascii="Arial" w:hAnsi="Arial" w:cs="Arial"/>
                <w:b/>
                <w:bCs/>
                <w:color w:val="000000"/>
                <w:sz w:val="16"/>
                <w:szCs w:val="16"/>
              </w:rPr>
            </w:pPr>
            <w:r w:rsidRPr="00D13858">
              <w:rPr>
                <w:rFonts w:ascii="Arial" w:hAnsi="Arial" w:cs="Arial"/>
                <w:b/>
                <w:bCs/>
                <w:color w:val="000000"/>
                <w:sz w:val="16"/>
                <w:szCs w:val="16"/>
              </w:rPr>
              <w:t>9,420</w:t>
            </w:r>
          </w:p>
        </w:tc>
      </w:tr>
      <w:tr w:rsidR="005D0E59" w:rsidRPr="00D13858" w14:paraId="1FA6FB57" w14:textId="77777777" w:rsidTr="005E1F18">
        <w:trPr>
          <w:trHeight w:val="204"/>
        </w:trPr>
        <w:tc>
          <w:tcPr>
            <w:tcW w:w="2653" w:type="pct"/>
            <w:tcBorders>
              <w:top w:val="nil"/>
              <w:left w:val="nil"/>
              <w:bottom w:val="single" w:sz="4" w:space="0" w:color="000000"/>
              <w:right w:val="nil"/>
            </w:tcBorders>
            <w:shd w:val="clear" w:color="auto" w:fill="auto"/>
            <w:vAlign w:val="center"/>
            <w:hideMark/>
          </w:tcPr>
          <w:p w14:paraId="07D95D26" w14:textId="77777777" w:rsidR="005D0E59" w:rsidRPr="00D13858" w:rsidRDefault="005D0E59" w:rsidP="005E1F18">
            <w:pPr>
              <w:spacing w:before="0" w:after="0" w:line="240" w:lineRule="auto"/>
              <w:rPr>
                <w:rFonts w:ascii="Arial" w:hAnsi="Arial" w:cs="Arial"/>
                <w:b/>
                <w:bCs/>
                <w:color w:val="000000"/>
                <w:sz w:val="16"/>
                <w:szCs w:val="16"/>
              </w:rPr>
            </w:pPr>
            <w:r w:rsidRPr="00D13858">
              <w:rPr>
                <w:rFonts w:ascii="Arial" w:hAnsi="Arial" w:cs="Arial"/>
                <w:b/>
                <w:bCs/>
                <w:color w:val="000000"/>
                <w:sz w:val="16"/>
                <w:szCs w:val="16"/>
              </w:rPr>
              <w:t>Closing balance attributable to</w:t>
            </w:r>
            <w:r>
              <w:rPr>
                <w:rFonts w:ascii="Arial" w:hAnsi="Arial" w:cs="Arial"/>
                <w:b/>
                <w:bCs/>
                <w:color w:val="000000"/>
                <w:sz w:val="16"/>
                <w:szCs w:val="16"/>
              </w:rPr>
              <w:t xml:space="preserve"> </w:t>
            </w:r>
            <w:r w:rsidRPr="00D13858">
              <w:rPr>
                <w:rFonts w:ascii="Arial" w:hAnsi="Arial" w:cs="Arial"/>
                <w:b/>
                <w:bCs/>
                <w:color w:val="000000"/>
                <w:sz w:val="16"/>
                <w:szCs w:val="16"/>
              </w:rPr>
              <w:t>the Australian Government</w:t>
            </w:r>
          </w:p>
        </w:tc>
        <w:tc>
          <w:tcPr>
            <w:tcW w:w="749" w:type="pct"/>
            <w:tcBorders>
              <w:top w:val="nil"/>
              <w:left w:val="nil"/>
              <w:bottom w:val="single" w:sz="4" w:space="0" w:color="auto"/>
              <w:right w:val="nil"/>
            </w:tcBorders>
            <w:shd w:val="clear" w:color="auto" w:fill="auto"/>
            <w:noWrap/>
            <w:vAlign w:val="bottom"/>
            <w:hideMark/>
          </w:tcPr>
          <w:p w14:paraId="38D73746" w14:textId="77777777" w:rsidR="005D0E59" w:rsidRPr="00D13858" w:rsidRDefault="005D0E59" w:rsidP="005E1F18">
            <w:pPr>
              <w:spacing w:before="0" w:after="0" w:line="240" w:lineRule="auto"/>
              <w:jc w:val="right"/>
              <w:rPr>
                <w:rFonts w:ascii="Arial" w:hAnsi="Arial" w:cs="Arial"/>
                <w:b/>
                <w:bCs/>
                <w:color w:val="000000"/>
                <w:sz w:val="16"/>
                <w:szCs w:val="16"/>
              </w:rPr>
            </w:pPr>
            <w:r w:rsidRPr="00D13858">
              <w:rPr>
                <w:rFonts w:ascii="Arial" w:hAnsi="Arial" w:cs="Arial"/>
                <w:b/>
                <w:bCs/>
                <w:color w:val="000000"/>
                <w:sz w:val="16"/>
                <w:szCs w:val="16"/>
              </w:rPr>
              <w:t>6,563</w:t>
            </w:r>
          </w:p>
        </w:tc>
        <w:tc>
          <w:tcPr>
            <w:tcW w:w="850" w:type="pct"/>
            <w:tcBorders>
              <w:top w:val="nil"/>
              <w:left w:val="nil"/>
              <w:bottom w:val="single" w:sz="4" w:space="0" w:color="auto"/>
              <w:right w:val="nil"/>
            </w:tcBorders>
            <w:shd w:val="clear" w:color="auto" w:fill="auto"/>
            <w:noWrap/>
            <w:vAlign w:val="bottom"/>
            <w:hideMark/>
          </w:tcPr>
          <w:p w14:paraId="3370424F" w14:textId="77777777" w:rsidR="005D0E59" w:rsidRPr="00D13858" w:rsidRDefault="005D0E59" w:rsidP="005E1F18">
            <w:pPr>
              <w:spacing w:before="0" w:after="0" w:line="240" w:lineRule="auto"/>
              <w:jc w:val="right"/>
              <w:rPr>
                <w:rFonts w:ascii="Arial" w:hAnsi="Arial" w:cs="Arial"/>
                <w:b/>
                <w:bCs/>
                <w:color w:val="000000"/>
                <w:sz w:val="16"/>
                <w:szCs w:val="16"/>
              </w:rPr>
            </w:pPr>
            <w:r w:rsidRPr="00D13858">
              <w:rPr>
                <w:rFonts w:ascii="Arial" w:hAnsi="Arial" w:cs="Arial"/>
                <w:b/>
                <w:bCs/>
                <w:color w:val="000000"/>
                <w:sz w:val="16"/>
                <w:szCs w:val="16"/>
              </w:rPr>
              <w:t>2,857</w:t>
            </w:r>
          </w:p>
        </w:tc>
        <w:tc>
          <w:tcPr>
            <w:tcW w:w="748" w:type="pct"/>
            <w:tcBorders>
              <w:top w:val="nil"/>
              <w:left w:val="nil"/>
              <w:bottom w:val="single" w:sz="4" w:space="0" w:color="auto"/>
              <w:right w:val="nil"/>
            </w:tcBorders>
            <w:shd w:val="clear" w:color="auto" w:fill="auto"/>
            <w:noWrap/>
            <w:vAlign w:val="bottom"/>
            <w:hideMark/>
          </w:tcPr>
          <w:p w14:paraId="74ACAE48" w14:textId="77777777" w:rsidR="005D0E59" w:rsidRPr="00D13858" w:rsidRDefault="005D0E59" w:rsidP="005E1F18">
            <w:pPr>
              <w:spacing w:before="0" w:after="0" w:line="240" w:lineRule="auto"/>
              <w:jc w:val="right"/>
              <w:rPr>
                <w:rFonts w:ascii="Arial" w:hAnsi="Arial" w:cs="Arial"/>
                <w:b/>
                <w:bCs/>
                <w:color w:val="000000"/>
                <w:sz w:val="16"/>
                <w:szCs w:val="16"/>
              </w:rPr>
            </w:pPr>
            <w:r w:rsidRPr="00D13858">
              <w:rPr>
                <w:rFonts w:ascii="Arial" w:hAnsi="Arial" w:cs="Arial"/>
                <w:b/>
                <w:bCs/>
                <w:color w:val="000000"/>
                <w:sz w:val="16"/>
                <w:szCs w:val="16"/>
              </w:rPr>
              <w:t>9,420</w:t>
            </w:r>
          </w:p>
        </w:tc>
      </w:tr>
    </w:tbl>
    <w:p w14:paraId="640503C2" w14:textId="77777777" w:rsidR="005D0E59" w:rsidRPr="00132F9E" w:rsidRDefault="005D0E59" w:rsidP="005D0E59">
      <w:pPr>
        <w:pStyle w:val="ChartandTableFootnote"/>
        <w:jc w:val="both"/>
        <w:rPr>
          <w:szCs w:val="16"/>
        </w:rPr>
      </w:pPr>
      <w:r w:rsidRPr="00D606C2">
        <w:t>Prepared on Australian Accounting Standards basis</w:t>
      </w:r>
      <w:r>
        <w:t>.</w:t>
      </w:r>
    </w:p>
    <w:p w14:paraId="2F6E0A6F" w14:textId="77777777" w:rsidR="005D0E59" w:rsidRDefault="005D0E59" w:rsidP="005D0E59">
      <w:pPr>
        <w:pStyle w:val="TableHeading"/>
        <w:rPr>
          <w:b w:val="0"/>
        </w:rPr>
      </w:pPr>
      <w:r>
        <w:br w:type="page"/>
      </w:r>
      <w:r w:rsidRPr="008366C8">
        <w:lastRenderedPageBreak/>
        <w:t>Table 3.4: Budgeted departmental statement of cash flows (for the period ended 30 June)</w:t>
      </w:r>
      <w:r w:rsidRPr="00BD252D">
        <w:rPr>
          <w:b w:val="0"/>
        </w:rPr>
        <w:t xml:space="preserve"> </w:t>
      </w:r>
    </w:p>
    <w:tbl>
      <w:tblPr>
        <w:tblW w:w="5000" w:type="pct"/>
        <w:tblLook w:val="04A0" w:firstRow="1" w:lastRow="0" w:firstColumn="1" w:lastColumn="0" w:noHBand="0" w:noVBand="1"/>
      </w:tblPr>
      <w:tblGrid>
        <w:gridCol w:w="3238"/>
        <w:gridCol w:w="933"/>
        <w:gridCol w:w="885"/>
        <w:gridCol w:w="885"/>
        <w:gridCol w:w="885"/>
        <w:gridCol w:w="884"/>
      </w:tblGrid>
      <w:tr w:rsidR="005D0E59" w:rsidRPr="00E267D1" w14:paraId="09DA7188" w14:textId="77777777" w:rsidTr="005E1F18">
        <w:trPr>
          <w:trHeight w:val="204"/>
        </w:trPr>
        <w:tc>
          <w:tcPr>
            <w:tcW w:w="2100" w:type="pct"/>
            <w:tcBorders>
              <w:top w:val="single" w:sz="4" w:space="0" w:color="auto"/>
              <w:left w:val="nil"/>
              <w:bottom w:val="nil"/>
              <w:right w:val="nil"/>
            </w:tcBorders>
            <w:shd w:val="clear" w:color="auto" w:fill="auto"/>
            <w:noWrap/>
            <w:hideMark/>
          </w:tcPr>
          <w:p w14:paraId="2B931FD0" w14:textId="77777777" w:rsidR="005D0E59" w:rsidRPr="00E267D1" w:rsidRDefault="005D0E59" w:rsidP="005E1F18">
            <w:pPr>
              <w:spacing w:before="0" w:after="0" w:line="240" w:lineRule="auto"/>
              <w:rPr>
                <w:rFonts w:ascii="Arial" w:hAnsi="Arial" w:cs="Arial"/>
                <w:b/>
                <w:bCs/>
                <w:sz w:val="16"/>
                <w:szCs w:val="16"/>
              </w:rPr>
            </w:pPr>
            <w:r w:rsidRPr="00E267D1">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46384016" w14:textId="77777777" w:rsidR="005D0E59" w:rsidRPr="00E267D1" w:rsidRDefault="005D0E59" w:rsidP="005E1F18">
            <w:pPr>
              <w:spacing w:before="0" w:after="0" w:line="240" w:lineRule="auto"/>
              <w:jc w:val="right"/>
              <w:rPr>
                <w:rFonts w:ascii="Arial" w:hAnsi="Arial" w:cs="Arial"/>
                <w:sz w:val="16"/>
                <w:szCs w:val="16"/>
              </w:rPr>
            </w:pPr>
            <w:r w:rsidRPr="00E267D1">
              <w:rPr>
                <w:rFonts w:ascii="Arial" w:hAnsi="Arial" w:cs="Arial"/>
                <w:sz w:val="16"/>
                <w:szCs w:val="16"/>
              </w:rPr>
              <w:t>2023-24</w:t>
            </w:r>
            <w:r>
              <w:rPr>
                <w:rFonts w:ascii="Arial" w:hAnsi="Arial" w:cs="Arial"/>
                <w:sz w:val="16"/>
                <w:szCs w:val="16"/>
              </w:rPr>
              <w:br/>
            </w:r>
            <w:r w:rsidRPr="00E267D1">
              <w:rPr>
                <w:rFonts w:ascii="Arial" w:hAnsi="Arial" w:cs="Arial"/>
                <w:sz w:val="16"/>
                <w:szCs w:val="16"/>
              </w:rPr>
              <w:t>Estimated</w:t>
            </w:r>
            <w:r>
              <w:rPr>
                <w:rFonts w:ascii="Arial" w:hAnsi="Arial" w:cs="Arial"/>
                <w:sz w:val="16"/>
                <w:szCs w:val="16"/>
              </w:rPr>
              <w:br/>
            </w:r>
            <w:r w:rsidRPr="00E267D1">
              <w:rPr>
                <w:rFonts w:ascii="Arial" w:hAnsi="Arial" w:cs="Arial"/>
                <w:sz w:val="16"/>
                <w:szCs w:val="16"/>
              </w:rPr>
              <w:t>actual</w:t>
            </w:r>
            <w:r w:rsidRPr="00E267D1">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76FF5771" w14:textId="77777777" w:rsidR="005D0E59" w:rsidRPr="00E267D1" w:rsidRDefault="005D0E59" w:rsidP="005E1F18">
            <w:pPr>
              <w:spacing w:before="0" w:after="0" w:line="240" w:lineRule="auto"/>
              <w:jc w:val="right"/>
              <w:rPr>
                <w:rFonts w:ascii="Arial" w:hAnsi="Arial" w:cs="Arial"/>
                <w:sz w:val="16"/>
                <w:szCs w:val="16"/>
              </w:rPr>
            </w:pPr>
            <w:r w:rsidRPr="00E267D1">
              <w:rPr>
                <w:rFonts w:ascii="Arial" w:hAnsi="Arial" w:cs="Arial"/>
                <w:sz w:val="16"/>
                <w:szCs w:val="16"/>
              </w:rPr>
              <w:t>2024-25</w:t>
            </w:r>
            <w:r w:rsidRPr="00E267D1">
              <w:rPr>
                <w:rFonts w:ascii="Arial" w:hAnsi="Arial" w:cs="Arial"/>
                <w:sz w:val="16"/>
                <w:szCs w:val="16"/>
              </w:rPr>
              <w:br/>
              <w:t>Budget</w:t>
            </w:r>
            <w:r w:rsidRPr="00E267D1">
              <w:rPr>
                <w:rFonts w:ascii="Arial" w:hAnsi="Arial" w:cs="Arial"/>
                <w:sz w:val="16"/>
                <w:szCs w:val="16"/>
              </w:rPr>
              <w:br/>
            </w:r>
            <w:r w:rsidRPr="00E267D1">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3CCA86E2" w14:textId="77777777" w:rsidR="005D0E59" w:rsidRPr="00E267D1" w:rsidRDefault="005D0E59" w:rsidP="005E1F18">
            <w:pPr>
              <w:spacing w:before="0" w:after="0" w:line="240" w:lineRule="auto"/>
              <w:jc w:val="right"/>
              <w:rPr>
                <w:rFonts w:ascii="Arial" w:hAnsi="Arial" w:cs="Arial"/>
                <w:sz w:val="16"/>
                <w:szCs w:val="16"/>
              </w:rPr>
            </w:pPr>
            <w:r w:rsidRPr="00E267D1">
              <w:rPr>
                <w:rFonts w:ascii="Arial" w:hAnsi="Arial" w:cs="Arial"/>
                <w:sz w:val="16"/>
                <w:szCs w:val="16"/>
              </w:rPr>
              <w:t>2025-26</w:t>
            </w:r>
            <w:r>
              <w:rPr>
                <w:rFonts w:ascii="Arial" w:hAnsi="Arial" w:cs="Arial"/>
                <w:sz w:val="16"/>
                <w:szCs w:val="16"/>
              </w:rPr>
              <w:br/>
            </w:r>
            <w:r w:rsidRPr="00E267D1">
              <w:rPr>
                <w:rFonts w:ascii="Arial" w:hAnsi="Arial" w:cs="Arial"/>
                <w:sz w:val="16"/>
                <w:szCs w:val="16"/>
              </w:rPr>
              <w:t>Forward</w:t>
            </w:r>
            <w:r>
              <w:rPr>
                <w:rFonts w:ascii="Arial" w:hAnsi="Arial" w:cs="Arial"/>
                <w:sz w:val="16"/>
                <w:szCs w:val="16"/>
              </w:rPr>
              <w:br/>
            </w:r>
            <w:r w:rsidRPr="00E267D1">
              <w:rPr>
                <w:rFonts w:ascii="Arial" w:hAnsi="Arial" w:cs="Arial"/>
                <w:sz w:val="16"/>
                <w:szCs w:val="16"/>
              </w:rPr>
              <w:t>estimate</w:t>
            </w:r>
            <w:r w:rsidRPr="00E267D1">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40A55741" w14:textId="77777777" w:rsidR="005D0E59" w:rsidRPr="00E267D1" w:rsidRDefault="005D0E59" w:rsidP="005E1F18">
            <w:pPr>
              <w:spacing w:before="0" w:after="0" w:line="240" w:lineRule="auto"/>
              <w:jc w:val="right"/>
              <w:rPr>
                <w:rFonts w:ascii="Arial" w:hAnsi="Arial" w:cs="Arial"/>
                <w:sz w:val="16"/>
                <w:szCs w:val="16"/>
              </w:rPr>
            </w:pPr>
            <w:r w:rsidRPr="00E267D1">
              <w:rPr>
                <w:rFonts w:ascii="Arial" w:hAnsi="Arial" w:cs="Arial"/>
                <w:sz w:val="16"/>
                <w:szCs w:val="16"/>
              </w:rPr>
              <w:t>2026-27</w:t>
            </w:r>
            <w:r>
              <w:rPr>
                <w:rFonts w:ascii="Arial" w:hAnsi="Arial" w:cs="Arial"/>
                <w:sz w:val="16"/>
                <w:szCs w:val="16"/>
              </w:rPr>
              <w:br/>
            </w:r>
            <w:r w:rsidRPr="00E267D1">
              <w:rPr>
                <w:rFonts w:ascii="Arial" w:hAnsi="Arial" w:cs="Arial"/>
                <w:sz w:val="16"/>
                <w:szCs w:val="16"/>
              </w:rPr>
              <w:t>Forward</w:t>
            </w:r>
            <w:r>
              <w:rPr>
                <w:rFonts w:ascii="Arial" w:hAnsi="Arial" w:cs="Arial"/>
                <w:sz w:val="16"/>
                <w:szCs w:val="16"/>
              </w:rPr>
              <w:br/>
            </w:r>
            <w:r w:rsidRPr="00E267D1">
              <w:rPr>
                <w:rFonts w:ascii="Arial" w:hAnsi="Arial" w:cs="Arial"/>
                <w:sz w:val="16"/>
                <w:szCs w:val="16"/>
              </w:rPr>
              <w:t>estimate</w:t>
            </w:r>
            <w:r w:rsidRPr="00E267D1">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22113993" w14:textId="77777777" w:rsidR="005D0E59" w:rsidRPr="00E267D1" w:rsidRDefault="005D0E59" w:rsidP="005E1F18">
            <w:pPr>
              <w:spacing w:before="0" w:after="0" w:line="240" w:lineRule="auto"/>
              <w:jc w:val="right"/>
              <w:rPr>
                <w:rFonts w:ascii="Arial" w:hAnsi="Arial" w:cs="Arial"/>
                <w:sz w:val="16"/>
                <w:szCs w:val="16"/>
              </w:rPr>
            </w:pPr>
            <w:r w:rsidRPr="00E267D1">
              <w:rPr>
                <w:rFonts w:ascii="Arial" w:hAnsi="Arial" w:cs="Arial"/>
                <w:sz w:val="16"/>
                <w:szCs w:val="16"/>
              </w:rPr>
              <w:t>2027-28</w:t>
            </w:r>
            <w:r w:rsidRPr="00E267D1">
              <w:rPr>
                <w:rFonts w:ascii="Arial" w:hAnsi="Arial" w:cs="Arial"/>
                <w:sz w:val="16"/>
                <w:szCs w:val="16"/>
              </w:rPr>
              <w:br/>
              <w:t>Forward</w:t>
            </w:r>
            <w:r>
              <w:rPr>
                <w:rFonts w:ascii="Arial" w:hAnsi="Arial" w:cs="Arial"/>
                <w:sz w:val="16"/>
                <w:szCs w:val="16"/>
              </w:rPr>
              <w:br/>
            </w:r>
            <w:r w:rsidRPr="00E267D1">
              <w:rPr>
                <w:rFonts w:ascii="Arial" w:hAnsi="Arial" w:cs="Arial"/>
                <w:sz w:val="16"/>
                <w:szCs w:val="16"/>
              </w:rPr>
              <w:t>estimate</w:t>
            </w:r>
            <w:r w:rsidRPr="00E267D1">
              <w:rPr>
                <w:rFonts w:ascii="Arial" w:hAnsi="Arial" w:cs="Arial"/>
                <w:sz w:val="16"/>
                <w:szCs w:val="16"/>
              </w:rPr>
              <w:br/>
              <w:t>$'000</w:t>
            </w:r>
          </w:p>
        </w:tc>
      </w:tr>
      <w:tr w:rsidR="005D0E59" w:rsidRPr="00E267D1" w14:paraId="7E3AA62B" w14:textId="77777777" w:rsidTr="005E1F18">
        <w:trPr>
          <w:trHeight w:val="204"/>
        </w:trPr>
        <w:tc>
          <w:tcPr>
            <w:tcW w:w="2100" w:type="pct"/>
            <w:tcBorders>
              <w:top w:val="nil"/>
              <w:left w:val="nil"/>
              <w:bottom w:val="nil"/>
              <w:right w:val="nil"/>
            </w:tcBorders>
            <w:shd w:val="clear" w:color="auto" w:fill="auto"/>
            <w:noWrap/>
            <w:vAlign w:val="center"/>
            <w:hideMark/>
          </w:tcPr>
          <w:p w14:paraId="1C421991" w14:textId="77777777" w:rsidR="005D0E59" w:rsidRPr="00E267D1" w:rsidRDefault="005D0E59" w:rsidP="005E1F18">
            <w:pPr>
              <w:spacing w:before="0" w:after="0" w:line="240" w:lineRule="auto"/>
              <w:rPr>
                <w:rFonts w:ascii="Arial" w:hAnsi="Arial" w:cs="Arial"/>
                <w:b/>
                <w:bCs/>
                <w:color w:val="000000"/>
                <w:sz w:val="16"/>
                <w:szCs w:val="16"/>
              </w:rPr>
            </w:pPr>
            <w:r w:rsidRPr="00E267D1">
              <w:rPr>
                <w:rFonts w:ascii="Arial" w:hAnsi="Arial" w:cs="Arial"/>
                <w:b/>
                <w:bCs/>
                <w:color w:val="000000"/>
                <w:sz w:val="16"/>
                <w:szCs w:val="16"/>
              </w:rPr>
              <w:t>OPERATING ACTIVITIES</w:t>
            </w:r>
          </w:p>
        </w:tc>
        <w:tc>
          <w:tcPr>
            <w:tcW w:w="605" w:type="pct"/>
            <w:tcBorders>
              <w:top w:val="nil"/>
              <w:left w:val="nil"/>
              <w:bottom w:val="nil"/>
              <w:right w:val="nil"/>
            </w:tcBorders>
            <w:shd w:val="clear" w:color="auto" w:fill="auto"/>
            <w:noWrap/>
            <w:vAlign w:val="bottom"/>
            <w:hideMark/>
          </w:tcPr>
          <w:p w14:paraId="2EDB9B21" w14:textId="77777777" w:rsidR="005D0E59" w:rsidRPr="00E267D1" w:rsidRDefault="005D0E59" w:rsidP="005E1F18">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39DB1775" w14:textId="77777777" w:rsidR="005D0E59" w:rsidRPr="00E267D1"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51FAE82" w14:textId="77777777" w:rsidR="005D0E59" w:rsidRPr="00E267D1"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B76843F" w14:textId="77777777" w:rsidR="005D0E59" w:rsidRPr="00E267D1" w:rsidRDefault="005D0E59" w:rsidP="005E1F18">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1CBC489E" w14:textId="77777777" w:rsidR="005D0E59" w:rsidRPr="00E267D1" w:rsidRDefault="005D0E59" w:rsidP="005E1F18">
            <w:pPr>
              <w:spacing w:before="0" w:after="0" w:line="240" w:lineRule="auto"/>
              <w:jc w:val="right"/>
              <w:rPr>
                <w:rFonts w:ascii="Times New Roman" w:hAnsi="Times New Roman"/>
                <w:sz w:val="20"/>
              </w:rPr>
            </w:pPr>
          </w:p>
        </w:tc>
      </w:tr>
      <w:tr w:rsidR="005D0E59" w:rsidRPr="00E267D1" w14:paraId="0251E7A0" w14:textId="77777777" w:rsidTr="005E1F18">
        <w:trPr>
          <w:trHeight w:val="204"/>
        </w:trPr>
        <w:tc>
          <w:tcPr>
            <w:tcW w:w="2100" w:type="pct"/>
            <w:tcBorders>
              <w:top w:val="nil"/>
              <w:left w:val="nil"/>
              <w:bottom w:val="nil"/>
              <w:right w:val="nil"/>
            </w:tcBorders>
            <w:shd w:val="clear" w:color="auto" w:fill="auto"/>
            <w:noWrap/>
            <w:vAlign w:val="center"/>
            <w:hideMark/>
          </w:tcPr>
          <w:p w14:paraId="2B05B87B" w14:textId="77777777" w:rsidR="005D0E59" w:rsidRPr="00E267D1" w:rsidRDefault="005D0E59" w:rsidP="005E1F18">
            <w:pPr>
              <w:spacing w:before="0" w:after="0" w:line="240" w:lineRule="auto"/>
              <w:rPr>
                <w:rFonts w:ascii="Arial" w:hAnsi="Arial" w:cs="Arial"/>
                <w:b/>
                <w:bCs/>
                <w:color w:val="000000"/>
                <w:sz w:val="16"/>
                <w:szCs w:val="16"/>
              </w:rPr>
            </w:pPr>
            <w:r w:rsidRPr="00E267D1">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15832013" w14:textId="77777777" w:rsidR="005D0E59" w:rsidRPr="00E267D1" w:rsidRDefault="005D0E59" w:rsidP="005E1F18">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62724720" w14:textId="77777777" w:rsidR="005D0E59" w:rsidRPr="00E267D1"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51F88BD" w14:textId="77777777" w:rsidR="005D0E59" w:rsidRPr="00E267D1"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5CDAD00" w14:textId="77777777" w:rsidR="005D0E59" w:rsidRPr="00E267D1" w:rsidRDefault="005D0E59" w:rsidP="005E1F18">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2E72B9E2" w14:textId="77777777" w:rsidR="005D0E59" w:rsidRPr="00E267D1" w:rsidRDefault="005D0E59" w:rsidP="005E1F18">
            <w:pPr>
              <w:spacing w:before="0" w:after="0" w:line="240" w:lineRule="auto"/>
              <w:jc w:val="right"/>
              <w:rPr>
                <w:rFonts w:ascii="Times New Roman" w:hAnsi="Times New Roman"/>
                <w:sz w:val="20"/>
              </w:rPr>
            </w:pPr>
          </w:p>
        </w:tc>
      </w:tr>
      <w:tr w:rsidR="005D0E59" w:rsidRPr="00E267D1" w14:paraId="05D04CEC" w14:textId="77777777" w:rsidTr="005E1F18">
        <w:trPr>
          <w:trHeight w:val="204"/>
        </w:trPr>
        <w:tc>
          <w:tcPr>
            <w:tcW w:w="2100" w:type="pct"/>
            <w:tcBorders>
              <w:top w:val="nil"/>
              <w:left w:val="nil"/>
              <w:bottom w:val="nil"/>
              <w:right w:val="nil"/>
            </w:tcBorders>
            <w:shd w:val="clear" w:color="auto" w:fill="auto"/>
            <w:noWrap/>
            <w:vAlign w:val="center"/>
            <w:hideMark/>
          </w:tcPr>
          <w:p w14:paraId="1B2F9468" w14:textId="77777777" w:rsidR="005D0E59" w:rsidRPr="00E267D1" w:rsidRDefault="005D0E59" w:rsidP="005E1F18">
            <w:pPr>
              <w:spacing w:before="0" w:after="0" w:line="240" w:lineRule="auto"/>
              <w:ind w:left="113"/>
              <w:rPr>
                <w:rFonts w:ascii="Arial" w:hAnsi="Arial" w:cs="Arial"/>
                <w:color w:val="000000"/>
                <w:sz w:val="16"/>
                <w:szCs w:val="16"/>
              </w:rPr>
            </w:pPr>
            <w:r w:rsidRPr="00E267D1">
              <w:rPr>
                <w:rFonts w:ascii="Arial" w:hAnsi="Arial" w:cs="Arial"/>
                <w:color w:val="000000"/>
                <w:sz w:val="16"/>
                <w:szCs w:val="16"/>
              </w:rPr>
              <w:t>Appropriations</w:t>
            </w:r>
          </w:p>
        </w:tc>
        <w:tc>
          <w:tcPr>
            <w:tcW w:w="605" w:type="pct"/>
            <w:tcBorders>
              <w:top w:val="nil"/>
              <w:left w:val="nil"/>
              <w:bottom w:val="nil"/>
              <w:right w:val="nil"/>
            </w:tcBorders>
            <w:shd w:val="clear" w:color="auto" w:fill="auto"/>
            <w:noWrap/>
            <w:vAlign w:val="bottom"/>
            <w:hideMark/>
          </w:tcPr>
          <w:p w14:paraId="0B5D24DE"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24,283</w:t>
            </w:r>
          </w:p>
        </w:tc>
        <w:tc>
          <w:tcPr>
            <w:tcW w:w="574" w:type="pct"/>
            <w:tcBorders>
              <w:top w:val="nil"/>
              <w:left w:val="nil"/>
              <w:bottom w:val="nil"/>
              <w:right w:val="nil"/>
            </w:tcBorders>
            <w:shd w:val="clear" w:color="000000" w:fill="E6E6E6"/>
            <w:noWrap/>
            <w:vAlign w:val="bottom"/>
            <w:hideMark/>
          </w:tcPr>
          <w:p w14:paraId="0F5BFCEB"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27,944</w:t>
            </w:r>
          </w:p>
        </w:tc>
        <w:tc>
          <w:tcPr>
            <w:tcW w:w="574" w:type="pct"/>
            <w:tcBorders>
              <w:top w:val="nil"/>
              <w:left w:val="nil"/>
              <w:bottom w:val="nil"/>
              <w:right w:val="nil"/>
            </w:tcBorders>
            <w:shd w:val="clear" w:color="auto" w:fill="auto"/>
            <w:noWrap/>
            <w:vAlign w:val="bottom"/>
            <w:hideMark/>
          </w:tcPr>
          <w:p w14:paraId="5702738D"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28,377</w:t>
            </w:r>
          </w:p>
        </w:tc>
        <w:tc>
          <w:tcPr>
            <w:tcW w:w="574" w:type="pct"/>
            <w:tcBorders>
              <w:top w:val="nil"/>
              <w:left w:val="nil"/>
              <w:bottom w:val="nil"/>
              <w:right w:val="nil"/>
            </w:tcBorders>
            <w:shd w:val="clear" w:color="auto" w:fill="auto"/>
            <w:noWrap/>
            <w:vAlign w:val="bottom"/>
            <w:hideMark/>
          </w:tcPr>
          <w:p w14:paraId="1417BA32"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29,628</w:t>
            </w:r>
          </w:p>
        </w:tc>
        <w:tc>
          <w:tcPr>
            <w:tcW w:w="573" w:type="pct"/>
            <w:tcBorders>
              <w:top w:val="nil"/>
              <w:left w:val="nil"/>
              <w:bottom w:val="nil"/>
              <w:right w:val="nil"/>
            </w:tcBorders>
            <w:shd w:val="clear" w:color="auto" w:fill="auto"/>
            <w:noWrap/>
            <w:vAlign w:val="bottom"/>
            <w:hideMark/>
          </w:tcPr>
          <w:p w14:paraId="6D4EDF10"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35,866</w:t>
            </w:r>
          </w:p>
        </w:tc>
      </w:tr>
      <w:tr w:rsidR="005D0E59" w:rsidRPr="00E267D1" w14:paraId="567AB892" w14:textId="77777777" w:rsidTr="005E1F18">
        <w:trPr>
          <w:trHeight w:val="204"/>
        </w:trPr>
        <w:tc>
          <w:tcPr>
            <w:tcW w:w="2100" w:type="pct"/>
            <w:tcBorders>
              <w:top w:val="nil"/>
              <w:left w:val="nil"/>
              <w:bottom w:val="nil"/>
              <w:right w:val="nil"/>
            </w:tcBorders>
            <w:shd w:val="clear" w:color="auto" w:fill="auto"/>
            <w:vAlign w:val="center"/>
            <w:hideMark/>
          </w:tcPr>
          <w:p w14:paraId="2323A0A0" w14:textId="77777777" w:rsidR="005D0E59" w:rsidRPr="00E267D1" w:rsidRDefault="005D0E59" w:rsidP="005E1F18">
            <w:pPr>
              <w:spacing w:before="0" w:after="0" w:line="240" w:lineRule="auto"/>
              <w:ind w:left="113"/>
              <w:rPr>
                <w:rFonts w:ascii="Arial" w:hAnsi="Arial" w:cs="Arial"/>
                <w:color w:val="000000"/>
                <w:sz w:val="16"/>
                <w:szCs w:val="16"/>
              </w:rPr>
            </w:pPr>
            <w:r w:rsidRPr="00E267D1">
              <w:rPr>
                <w:rFonts w:ascii="Arial" w:hAnsi="Arial" w:cs="Arial"/>
                <w:color w:val="000000"/>
                <w:sz w:val="16"/>
                <w:szCs w:val="16"/>
              </w:rPr>
              <w:t>Sale of goods and rendering of</w:t>
            </w:r>
            <w:r>
              <w:rPr>
                <w:rFonts w:ascii="Arial" w:hAnsi="Arial" w:cs="Arial"/>
                <w:color w:val="000000"/>
                <w:sz w:val="16"/>
                <w:szCs w:val="16"/>
              </w:rPr>
              <w:t xml:space="preserve"> </w:t>
            </w:r>
            <w:r w:rsidRPr="00E267D1">
              <w:rPr>
                <w:rFonts w:ascii="Arial" w:hAnsi="Arial" w:cs="Arial"/>
                <w:color w:val="000000"/>
                <w:sz w:val="16"/>
                <w:szCs w:val="16"/>
              </w:rPr>
              <w:t>services</w:t>
            </w:r>
          </w:p>
        </w:tc>
        <w:tc>
          <w:tcPr>
            <w:tcW w:w="605" w:type="pct"/>
            <w:tcBorders>
              <w:top w:val="nil"/>
              <w:left w:val="nil"/>
              <w:bottom w:val="nil"/>
              <w:right w:val="nil"/>
            </w:tcBorders>
            <w:shd w:val="clear" w:color="auto" w:fill="auto"/>
            <w:noWrap/>
            <w:vAlign w:val="bottom"/>
            <w:hideMark/>
          </w:tcPr>
          <w:p w14:paraId="28D5D804"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8,656</w:t>
            </w:r>
          </w:p>
        </w:tc>
        <w:tc>
          <w:tcPr>
            <w:tcW w:w="574" w:type="pct"/>
            <w:tcBorders>
              <w:top w:val="nil"/>
              <w:left w:val="nil"/>
              <w:bottom w:val="nil"/>
              <w:right w:val="nil"/>
            </w:tcBorders>
            <w:shd w:val="clear" w:color="000000" w:fill="E6E6E6"/>
            <w:noWrap/>
            <w:vAlign w:val="bottom"/>
            <w:hideMark/>
          </w:tcPr>
          <w:p w14:paraId="2ECCECA4"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9,695</w:t>
            </w:r>
          </w:p>
        </w:tc>
        <w:tc>
          <w:tcPr>
            <w:tcW w:w="574" w:type="pct"/>
            <w:tcBorders>
              <w:top w:val="nil"/>
              <w:left w:val="nil"/>
              <w:bottom w:val="nil"/>
              <w:right w:val="nil"/>
            </w:tcBorders>
            <w:shd w:val="clear" w:color="auto" w:fill="auto"/>
            <w:noWrap/>
            <w:vAlign w:val="bottom"/>
            <w:hideMark/>
          </w:tcPr>
          <w:p w14:paraId="069F2B98"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10,007</w:t>
            </w:r>
          </w:p>
        </w:tc>
        <w:tc>
          <w:tcPr>
            <w:tcW w:w="574" w:type="pct"/>
            <w:tcBorders>
              <w:top w:val="nil"/>
              <w:left w:val="nil"/>
              <w:bottom w:val="nil"/>
              <w:right w:val="nil"/>
            </w:tcBorders>
            <w:shd w:val="clear" w:color="auto" w:fill="auto"/>
            <w:noWrap/>
            <w:vAlign w:val="bottom"/>
            <w:hideMark/>
          </w:tcPr>
          <w:p w14:paraId="23581BCB"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10,338</w:t>
            </w:r>
          </w:p>
        </w:tc>
        <w:tc>
          <w:tcPr>
            <w:tcW w:w="573" w:type="pct"/>
            <w:tcBorders>
              <w:top w:val="nil"/>
              <w:left w:val="nil"/>
              <w:bottom w:val="nil"/>
              <w:right w:val="nil"/>
            </w:tcBorders>
            <w:shd w:val="clear" w:color="auto" w:fill="auto"/>
            <w:noWrap/>
            <w:vAlign w:val="bottom"/>
            <w:hideMark/>
          </w:tcPr>
          <w:p w14:paraId="062F0FB8"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10,541</w:t>
            </w:r>
          </w:p>
        </w:tc>
      </w:tr>
      <w:tr w:rsidR="005D0E59" w:rsidRPr="00E267D1" w14:paraId="2D94EDE7" w14:textId="77777777" w:rsidTr="005E1F18">
        <w:trPr>
          <w:trHeight w:val="204"/>
        </w:trPr>
        <w:tc>
          <w:tcPr>
            <w:tcW w:w="2100" w:type="pct"/>
            <w:tcBorders>
              <w:top w:val="nil"/>
              <w:left w:val="nil"/>
              <w:bottom w:val="nil"/>
              <w:right w:val="nil"/>
            </w:tcBorders>
            <w:shd w:val="clear" w:color="auto" w:fill="auto"/>
            <w:noWrap/>
            <w:vAlign w:val="center"/>
            <w:hideMark/>
          </w:tcPr>
          <w:p w14:paraId="3D0791C1" w14:textId="77777777" w:rsidR="005D0E59" w:rsidRPr="00E267D1" w:rsidRDefault="005D0E59" w:rsidP="005E1F18">
            <w:pPr>
              <w:spacing w:before="0" w:after="0" w:line="240" w:lineRule="auto"/>
              <w:ind w:left="113"/>
              <w:rPr>
                <w:rFonts w:ascii="Arial" w:hAnsi="Arial" w:cs="Arial"/>
                <w:color w:val="000000"/>
                <w:sz w:val="16"/>
                <w:szCs w:val="16"/>
              </w:rPr>
            </w:pPr>
            <w:r w:rsidRPr="00E267D1">
              <w:rPr>
                <w:rFonts w:ascii="Arial" w:hAnsi="Arial" w:cs="Arial"/>
                <w:color w:val="000000"/>
                <w:sz w:val="16"/>
                <w:szCs w:val="16"/>
              </w:rPr>
              <w:t>Interest</w:t>
            </w:r>
          </w:p>
        </w:tc>
        <w:tc>
          <w:tcPr>
            <w:tcW w:w="605" w:type="pct"/>
            <w:tcBorders>
              <w:top w:val="nil"/>
              <w:left w:val="nil"/>
              <w:bottom w:val="nil"/>
              <w:right w:val="nil"/>
            </w:tcBorders>
            <w:shd w:val="clear" w:color="auto" w:fill="auto"/>
            <w:noWrap/>
            <w:vAlign w:val="bottom"/>
            <w:hideMark/>
          </w:tcPr>
          <w:p w14:paraId="666F7559"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793</w:t>
            </w:r>
          </w:p>
        </w:tc>
        <w:tc>
          <w:tcPr>
            <w:tcW w:w="574" w:type="pct"/>
            <w:tcBorders>
              <w:top w:val="nil"/>
              <w:left w:val="nil"/>
              <w:bottom w:val="nil"/>
              <w:right w:val="nil"/>
            </w:tcBorders>
            <w:shd w:val="clear" w:color="000000" w:fill="E6E6E6"/>
            <w:noWrap/>
            <w:vAlign w:val="bottom"/>
            <w:hideMark/>
          </w:tcPr>
          <w:p w14:paraId="5CF5C82C"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680</w:t>
            </w:r>
          </w:p>
        </w:tc>
        <w:tc>
          <w:tcPr>
            <w:tcW w:w="574" w:type="pct"/>
            <w:tcBorders>
              <w:top w:val="nil"/>
              <w:left w:val="nil"/>
              <w:bottom w:val="nil"/>
              <w:right w:val="nil"/>
            </w:tcBorders>
            <w:shd w:val="clear" w:color="auto" w:fill="auto"/>
            <w:noWrap/>
            <w:vAlign w:val="bottom"/>
            <w:hideMark/>
          </w:tcPr>
          <w:p w14:paraId="5C0D2EF4"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500</w:t>
            </w:r>
          </w:p>
        </w:tc>
        <w:tc>
          <w:tcPr>
            <w:tcW w:w="574" w:type="pct"/>
            <w:tcBorders>
              <w:top w:val="nil"/>
              <w:left w:val="nil"/>
              <w:bottom w:val="nil"/>
              <w:right w:val="nil"/>
            </w:tcBorders>
            <w:shd w:val="clear" w:color="auto" w:fill="auto"/>
            <w:noWrap/>
            <w:vAlign w:val="bottom"/>
            <w:hideMark/>
          </w:tcPr>
          <w:p w14:paraId="00CF20DC"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500</w:t>
            </w:r>
          </w:p>
        </w:tc>
        <w:tc>
          <w:tcPr>
            <w:tcW w:w="573" w:type="pct"/>
            <w:tcBorders>
              <w:top w:val="nil"/>
              <w:left w:val="nil"/>
              <w:bottom w:val="nil"/>
              <w:right w:val="nil"/>
            </w:tcBorders>
            <w:shd w:val="clear" w:color="auto" w:fill="auto"/>
            <w:noWrap/>
            <w:vAlign w:val="bottom"/>
            <w:hideMark/>
          </w:tcPr>
          <w:p w14:paraId="252C3FB6"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500</w:t>
            </w:r>
          </w:p>
        </w:tc>
      </w:tr>
      <w:tr w:rsidR="005D0E59" w:rsidRPr="00E267D1" w14:paraId="2FFF0324" w14:textId="77777777" w:rsidTr="005E1F18">
        <w:trPr>
          <w:trHeight w:val="204"/>
        </w:trPr>
        <w:tc>
          <w:tcPr>
            <w:tcW w:w="2100" w:type="pct"/>
            <w:tcBorders>
              <w:top w:val="nil"/>
              <w:left w:val="nil"/>
              <w:bottom w:val="nil"/>
              <w:right w:val="nil"/>
            </w:tcBorders>
            <w:shd w:val="clear" w:color="auto" w:fill="auto"/>
            <w:noWrap/>
            <w:vAlign w:val="center"/>
            <w:hideMark/>
          </w:tcPr>
          <w:p w14:paraId="45779285" w14:textId="77777777" w:rsidR="005D0E59" w:rsidRPr="00E267D1" w:rsidRDefault="005D0E59" w:rsidP="005E1F18">
            <w:pPr>
              <w:spacing w:before="0" w:after="0" w:line="240" w:lineRule="auto"/>
              <w:ind w:left="113"/>
              <w:rPr>
                <w:rFonts w:ascii="Arial" w:hAnsi="Arial" w:cs="Arial"/>
                <w:color w:val="000000"/>
                <w:sz w:val="16"/>
                <w:szCs w:val="16"/>
              </w:rPr>
            </w:pPr>
            <w:r w:rsidRPr="00E267D1">
              <w:rPr>
                <w:rFonts w:ascii="Arial" w:hAnsi="Arial" w:cs="Arial"/>
                <w:color w:val="000000"/>
                <w:sz w:val="16"/>
                <w:szCs w:val="16"/>
              </w:rPr>
              <w:t>Net GST received</w:t>
            </w:r>
          </w:p>
        </w:tc>
        <w:tc>
          <w:tcPr>
            <w:tcW w:w="605" w:type="pct"/>
            <w:tcBorders>
              <w:top w:val="nil"/>
              <w:left w:val="nil"/>
              <w:bottom w:val="nil"/>
              <w:right w:val="nil"/>
            </w:tcBorders>
            <w:shd w:val="clear" w:color="auto" w:fill="auto"/>
            <w:noWrap/>
            <w:vAlign w:val="bottom"/>
            <w:hideMark/>
          </w:tcPr>
          <w:p w14:paraId="173CC11D"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1,100</w:t>
            </w:r>
          </w:p>
        </w:tc>
        <w:tc>
          <w:tcPr>
            <w:tcW w:w="574" w:type="pct"/>
            <w:tcBorders>
              <w:top w:val="nil"/>
              <w:left w:val="nil"/>
              <w:bottom w:val="nil"/>
              <w:right w:val="nil"/>
            </w:tcBorders>
            <w:shd w:val="clear" w:color="000000" w:fill="E6E6E6"/>
            <w:noWrap/>
            <w:vAlign w:val="bottom"/>
            <w:hideMark/>
          </w:tcPr>
          <w:p w14:paraId="10C92797"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1,100</w:t>
            </w:r>
          </w:p>
        </w:tc>
        <w:tc>
          <w:tcPr>
            <w:tcW w:w="574" w:type="pct"/>
            <w:tcBorders>
              <w:top w:val="nil"/>
              <w:left w:val="nil"/>
              <w:bottom w:val="nil"/>
              <w:right w:val="nil"/>
            </w:tcBorders>
            <w:shd w:val="clear" w:color="auto" w:fill="auto"/>
            <w:noWrap/>
            <w:vAlign w:val="bottom"/>
            <w:hideMark/>
          </w:tcPr>
          <w:p w14:paraId="10008C39"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1,100</w:t>
            </w:r>
          </w:p>
        </w:tc>
        <w:tc>
          <w:tcPr>
            <w:tcW w:w="574" w:type="pct"/>
            <w:tcBorders>
              <w:top w:val="nil"/>
              <w:left w:val="nil"/>
              <w:bottom w:val="nil"/>
              <w:right w:val="nil"/>
            </w:tcBorders>
            <w:shd w:val="clear" w:color="auto" w:fill="auto"/>
            <w:noWrap/>
            <w:vAlign w:val="bottom"/>
            <w:hideMark/>
          </w:tcPr>
          <w:p w14:paraId="00101B50"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1,100</w:t>
            </w:r>
          </w:p>
        </w:tc>
        <w:tc>
          <w:tcPr>
            <w:tcW w:w="573" w:type="pct"/>
            <w:tcBorders>
              <w:top w:val="nil"/>
              <w:left w:val="nil"/>
              <w:bottom w:val="nil"/>
              <w:right w:val="nil"/>
            </w:tcBorders>
            <w:shd w:val="clear" w:color="auto" w:fill="auto"/>
            <w:noWrap/>
            <w:vAlign w:val="bottom"/>
            <w:hideMark/>
          </w:tcPr>
          <w:p w14:paraId="04F46CCF"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1,100</w:t>
            </w:r>
          </w:p>
        </w:tc>
      </w:tr>
      <w:tr w:rsidR="005D0E59" w:rsidRPr="00E267D1" w14:paraId="67193C2D" w14:textId="77777777" w:rsidTr="005E1F18">
        <w:trPr>
          <w:trHeight w:val="204"/>
        </w:trPr>
        <w:tc>
          <w:tcPr>
            <w:tcW w:w="2100" w:type="pct"/>
            <w:tcBorders>
              <w:top w:val="nil"/>
              <w:left w:val="nil"/>
              <w:bottom w:val="nil"/>
              <w:right w:val="nil"/>
            </w:tcBorders>
            <w:shd w:val="clear" w:color="auto" w:fill="auto"/>
            <w:noWrap/>
            <w:vAlign w:val="center"/>
            <w:hideMark/>
          </w:tcPr>
          <w:p w14:paraId="65283737" w14:textId="77777777" w:rsidR="005D0E59" w:rsidRPr="00E267D1" w:rsidRDefault="005D0E59" w:rsidP="005E1F18">
            <w:pPr>
              <w:spacing w:before="0" w:after="0" w:line="240" w:lineRule="auto"/>
              <w:ind w:left="113"/>
              <w:rPr>
                <w:rFonts w:ascii="Arial" w:hAnsi="Arial" w:cs="Arial"/>
                <w:color w:val="000000"/>
                <w:sz w:val="16"/>
                <w:szCs w:val="16"/>
              </w:rPr>
            </w:pPr>
            <w:r w:rsidRPr="00E267D1">
              <w:rPr>
                <w:rFonts w:ascii="Arial" w:hAnsi="Arial" w:cs="Arial"/>
                <w:color w:val="000000"/>
                <w:sz w:val="16"/>
                <w:szCs w:val="16"/>
              </w:rPr>
              <w:t xml:space="preserve">Other </w:t>
            </w:r>
          </w:p>
        </w:tc>
        <w:tc>
          <w:tcPr>
            <w:tcW w:w="605" w:type="pct"/>
            <w:tcBorders>
              <w:top w:val="nil"/>
              <w:left w:val="nil"/>
              <w:bottom w:val="nil"/>
              <w:right w:val="nil"/>
            </w:tcBorders>
            <w:shd w:val="clear" w:color="auto" w:fill="auto"/>
            <w:noWrap/>
            <w:vAlign w:val="bottom"/>
            <w:hideMark/>
          </w:tcPr>
          <w:p w14:paraId="52DB1704"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23</w:t>
            </w:r>
          </w:p>
        </w:tc>
        <w:tc>
          <w:tcPr>
            <w:tcW w:w="574" w:type="pct"/>
            <w:tcBorders>
              <w:top w:val="nil"/>
              <w:left w:val="nil"/>
              <w:bottom w:val="nil"/>
              <w:right w:val="nil"/>
            </w:tcBorders>
            <w:shd w:val="clear" w:color="000000" w:fill="E6E6E6"/>
            <w:noWrap/>
            <w:vAlign w:val="bottom"/>
            <w:hideMark/>
          </w:tcPr>
          <w:p w14:paraId="3A0ECCB8"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23</w:t>
            </w:r>
          </w:p>
        </w:tc>
        <w:tc>
          <w:tcPr>
            <w:tcW w:w="574" w:type="pct"/>
            <w:tcBorders>
              <w:top w:val="nil"/>
              <w:left w:val="nil"/>
              <w:bottom w:val="nil"/>
              <w:right w:val="nil"/>
            </w:tcBorders>
            <w:shd w:val="clear" w:color="auto" w:fill="auto"/>
            <w:noWrap/>
            <w:vAlign w:val="bottom"/>
            <w:hideMark/>
          </w:tcPr>
          <w:p w14:paraId="64D087A2"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23</w:t>
            </w:r>
          </w:p>
        </w:tc>
        <w:tc>
          <w:tcPr>
            <w:tcW w:w="574" w:type="pct"/>
            <w:tcBorders>
              <w:top w:val="nil"/>
              <w:left w:val="nil"/>
              <w:bottom w:val="nil"/>
              <w:right w:val="nil"/>
            </w:tcBorders>
            <w:shd w:val="clear" w:color="auto" w:fill="auto"/>
            <w:noWrap/>
            <w:vAlign w:val="bottom"/>
            <w:hideMark/>
          </w:tcPr>
          <w:p w14:paraId="2EF0350F"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23</w:t>
            </w:r>
          </w:p>
        </w:tc>
        <w:tc>
          <w:tcPr>
            <w:tcW w:w="573" w:type="pct"/>
            <w:tcBorders>
              <w:top w:val="nil"/>
              <w:left w:val="nil"/>
              <w:bottom w:val="nil"/>
              <w:right w:val="nil"/>
            </w:tcBorders>
            <w:shd w:val="clear" w:color="auto" w:fill="auto"/>
            <w:noWrap/>
            <w:vAlign w:val="bottom"/>
            <w:hideMark/>
          </w:tcPr>
          <w:p w14:paraId="503046CE"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23</w:t>
            </w:r>
          </w:p>
        </w:tc>
      </w:tr>
      <w:tr w:rsidR="005D0E59" w:rsidRPr="00E267D1" w14:paraId="44029987" w14:textId="77777777" w:rsidTr="005E1F18">
        <w:trPr>
          <w:trHeight w:val="204"/>
        </w:trPr>
        <w:tc>
          <w:tcPr>
            <w:tcW w:w="2100" w:type="pct"/>
            <w:tcBorders>
              <w:top w:val="nil"/>
              <w:left w:val="nil"/>
              <w:bottom w:val="nil"/>
              <w:right w:val="nil"/>
            </w:tcBorders>
            <w:shd w:val="clear" w:color="auto" w:fill="auto"/>
            <w:noWrap/>
            <w:vAlign w:val="center"/>
            <w:hideMark/>
          </w:tcPr>
          <w:p w14:paraId="4E268767" w14:textId="77777777" w:rsidR="005D0E59" w:rsidRPr="00E267D1" w:rsidRDefault="005D0E59" w:rsidP="005E1F18">
            <w:pPr>
              <w:spacing w:before="0" w:after="0" w:line="240" w:lineRule="auto"/>
              <w:rPr>
                <w:rFonts w:ascii="Arial" w:hAnsi="Arial" w:cs="Arial"/>
                <w:b/>
                <w:bCs/>
                <w:i/>
                <w:iCs/>
                <w:color w:val="000000"/>
                <w:sz w:val="16"/>
                <w:szCs w:val="16"/>
              </w:rPr>
            </w:pPr>
            <w:r w:rsidRPr="00E267D1">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37255A54" w14:textId="77777777" w:rsidR="005D0E59" w:rsidRPr="00E267D1" w:rsidRDefault="005D0E59" w:rsidP="005E1F18">
            <w:pPr>
              <w:spacing w:before="0" w:after="0" w:line="240" w:lineRule="auto"/>
              <w:jc w:val="right"/>
              <w:rPr>
                <w:rFonts w:ascii="Arial" w:hAnsi="Arial" w:cs="Arial"/>
                <w:b/>
                <w:bCs/>
                <w:i/>
                <w:iCs/>
                <w:color w:val="000000"/>
                <w:sz w:val="16"/>
                <w:szCs w:val="16"/>
              </w:rPr>
            </w:pPr>
            <w:r w:rsidRPr="00E267D1">
              <w:rPr>
                <w:rFonts w:ascii="Arial" w:hAnsi="Arial" w:cs="Arial"/>
                <w:b/>
                <w:bCs/>
                <w:i/>
                <w:iCs/>
                <w:color w:val="000000"/>
                <w:sz w:val="16"/>
                <w:szCs w:val="16"/>
              </w:rPr>
              <w:t>34,855</w:t>
            </w:r>
          </w:p>
        </w:tc>
        <w:tc>
          <w:tcPr>
            <w:tcW w:w="574" w:type="pct"/>
            <w:tcBorders>
              <w:top w:val="single" w:sz="4" w:space="0" w:color="000000"/>
              <w:left w:val="nil"/>
              <w:bottom w:val="single" w:sz="4" w:space="0" w:color="000000"/>
              <w:right w:val="nil"/>
            </w:tcBorders>
            <w:shd w:val="clear" w:color="000000" w:fill="E6E6E6"/>
            <w:noWrap/>
            <w:vAlign w:val="bottom"/>
            <w:hideMark/>
          </w:tcPr>
          <w:p w14:paraId="2F070F2D" w14:textId="77777777" w:rsidR="005D0E59" w:rsidRPr="00E267D1" w:rsidRDefault="005D0E59" w:rsidP="005E1F18">
            <w:pPr>
              <w:spacing w:before="0" w:after="0" w:line="240" w:lineRule="auto"/>
              <w:jc w:val="right"/>
              <w:rPr>
                <w:rFonts w:ascii="Arial" w:hAnsi="Arial" w:cs="Arial"/>
                <w:b/>
                <w:bCs/>
                <w:i/>
                <w:iCs/>
                <w:color w:val="000000"/>
                <w:sz w:val="16"/>
                <w:szCs w:val="16"/>
              </w:rPr>
            </w:pPr>
            <w:r w:rsidRPr="00E267D1">
              <w:rPr>
                <w:rFonts w:ascii="Arial" w:hAnsi="Arial" w:cs="Arial"/>
                <w:b/>
                <w:bCs/>
                <w:i/>
                <w:iCs/>
                <w:color w:val="000000"/>
                <w:sz w:val="16"/>
                <w:szCs w:val="16"/>
              </w:rPr>
              <w:t>39,442</w:t>
            </w:r>
          </w:p>
        </w:tc>
        <w:tc>
          <w:tcPr>
            <w:tcW w:w="574" w:type="pct"/>
            <w:tcBorders>
              <w:top w:val="single" w:sz="4" w:space="0" w:color="000000"/>
              <w:left w:val="nil"/>
              <w:bottom w:val="single" w:sz="4" w:space="0" w:color="000000"/>
              <w:right w:val="nil"/>
            </w:tcBorders>
            <w:shd w:val="clear" w:color="auto" w:fill="auto"/>
            <w:noWrap/>
            <w:vAlign w:val="bottom"/>
            <w:hideMark/>
          </w:tcPr>
          <w:p w14:paraId="3CDDEFD7" w14:textId="77777777" w:rsidR="005D0E59" w:rsidRPr="00E267D1" w:rsidRDefault="005D0E59" w:rsidP="005E1F18">
            <w:pPr>
              <w:spacing w:before="0" w:after="0" w:line="240" w:lineRule="auto"/>
              <w:jc w:val="right"/>
              <w:rPr>
                <w:rFonts w:ascii="Arial" w:hAnsi="Arial" w:cs="Arial"/>
                <w:b/>
                <w:bCs/>
                <w:i/>
                <w:iCs/>
                <w:color w:val="000000"/>
                <w:sz w:val="16"/>
                <w:szCs w:val="16"/>
              </w:rPr>
            </w:pPr>
            <w:r w:rsidRPr="00E267D1">
              <w:rPr>
                <w:rFonts w:ascii="Arial" w:hAnsi="Arial" w:cs="Arial"/>
                <w:b/>
                <w:bCs/>
                <w:i/>
                <w:iCs/>
                <w:color w:val="000000"/>
                <w:sz w:val="16"/>
                <w:szCs w:val="16"/>
              </w:rPr>
              <w:t>40,007</w:t>
            </w:r>
          </w:p>
        </w:tc>
        <w:tc>
          <w:tcPr>
            <w:tcW w:w="574" w:type="pct"/>
            <w:tcBorders>
              <w:top w:val="single" w:sz="4" w:space="0" w:color="000000"/>
              <w:left w:val="nil"/>
              <w:bottom w:val="single" w:sz="4" w:space="0" w:color="000000"/>
              <w:right w:val="nil"/>
            </w:tcBorders>
            <w:shd w:val="clear" w:color="auto" w:fill="auto"/>
            <w:noWrap/>
            <w:vAlign w:val="bottom"/>
            <w:hideMark/>
          </w:tcPr>
          <w:p w14:paraId="2946D151" w14:textId="77777777" w:rsidR="005D0E59" w:rsidRPr="00E267D1" w:rsidRDefault="005D0E59" w:rsidP="005E1F18">
            <w:pPr>
              <w:spacing w:before="0" w:after="0" w:line="240" w:lineRule="auto"/>
              <w:jc w:val="right"/>
              <w:rPr>
                <w:rFonts w:ascii="Arial" w:hAnsi="Arial" w:cs="Arial"/>
                <w:b/>
                <w:bCs/>
                <w:i/>
                <w:iCs/>
                <w:color w:val="000000"/>
                <w:sz w:val="16"/>
                <w:szCs w:val="16"/>
              </w:rPr>
            </w:pPr>
            <w:r w:rsidRPr="00E267D1">
              <w:rPr>
                <w:rFonts w:ascii="Arial" w:hAnsi="Arial" w:cs="Arial"/>
                <w:b/>
                <w:bCs/>
                <w:i/>
                <w:iCs/>
                <w:color w:val="000000"/>
                <w:sz w:val="16"/>
                <w:szCs w:val="16"/>
              </w:rPr>
              <w:t>41,589</w:t>
            </w:r>
          </w:p>
        </w:tc>
        <w:tc>
          <w:tcPr>
            <w:tcW w:w="573" w:type="pct"/>
            <w:tcBorders>
              <w:top w:val="single" w:sz="4" w:space="0" w:color="000000"/>
              <w:left w:val="nil"/>
              <w:bottom w:val="single" w:sz="4" w:space="0" w:color="000000"/>
              <w:right w:val="nil"/>
            </w:tcBorders>
            <w:shd w:val="clear" w:color="auto" w:fill="auto"/>
            <w:noWrap/>
            <w:vAlign w:val="bottom"/>
            <w:hideMark/>
          </w:tcPr>
          <w:p w14:paraId="1CD8CB79" w14:textId="77777777" w:rsidR="005D0E59" w:rsidRPr="00E267D1" w:rsidRDefault="005D0E59" w:rsidP="005E1F18">
            <w:pPr>
              <w:spacing w:before="0" w:after="0" w:line="240" w:lineRule="auto"/>
              <w:jc w:val="right"/>
              <w:rPr>
                <w:rFonts w:ascii="Arial" w:hAnsi="Arial" w:cs="Arial"/>
                <w:b/>
                <w:bCs/>
                <w:i/>
                <w:iCs/>
                <w:color w:val="000000"/>
                <w:sz w:val="16"/>
                <w:szCs w:val="16"/>
              </w:rPr>
            </w:pPr>
            <w:r w:rsidRPr="00E267D1">
              <w:rPr>
                <w:rFonts w:ascii="Arial" w:hAnsi="Arial" w:cs="Arial"/>
                <w:b/>
                <w:bCs/>
                <w:i/>
                <w:iCs/>
                <w:color w:val="000000"/>
                <w:sz w:val="16"/>
                <w:szCs w:val="16"/>
              </w:rPr>
              <w:t>48,030</w:t>
            </w:r>
          </w:p>
        </w:tc>
      </w:tr>
      <w:tr w:rsidR="005D0E59" w:rsidRPr="00E267D1" w14:paraId="289E8A49" w14:textId="77777777" w:rsidTr="005E1F18">
        <w:trPr>
          <w:trHeight w:val="204"/>
        </w:trPr>
        <w:tc>
          <w:tcPr>
            <w:tcW w:w="2100" w:type="pct"/>
            <w:tcBorders>
              <w:top w:val="nil"/>
              <w:left w:val="nil"/>
              <w:bottom w:val="nil"/>
              <w:right w:val="nil"/>
            </w:tcBorders>
            <w:shd w:val="clear" w:color="auto" w:fill="auto"/>
            <w:noWrap/>
            <w:vAlign w:val="center"/>
            <w:hideMark/>
          </w:tcPr>
          <w:p w14:paraId="32C8AF34" w14:textId="77777777" w:rsidR="005D0E59" w:rsidRPr="00E267D1" w:rsidRDefault="005D0E59" w:rsidP="005E1F18">
            <w:pPr>
              <w:spacing w:before="0" w:after="0" w:line="240" w:lineRule="auto"/>
              <w:rPr>
                <w:rFonts w:ascii="Arial" w:hAnsi="Arial" w:cs="Arial"/>
                <w:b/>
                <w:bCs/>
                <w:color w:val="000000"/>
                <w:sz w:val="16"/>
                <w:szCs w:val="16"/>
              </w:rPr>
            </w:pPr>
            <w:r w:rsidRPr="00E267D1">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57F62B97" w14:textId="77777777" w:rsidR="005D0E59" w:rsidRPr="00E267D1" w:rsidRDefault="005D0E59" w:rsidP="005E1F18">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19F3278F" w14:textId="77777777" w:rsidR="005D0E59" w:rsidRPr="00E267D1"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0415B6A" w14:textId="77777777" w:rsidR="005D0E59" w:rsidRPr="00E267D1"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65CA968" w14:textId="77777777" w:rsidR="005D0E59" w:rsidRPr="00E267D1" w:rsidRDefault="005D0E59" w:rsidP="005E1F18">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2BDBC197" w14:textId="77777777" w:rsidR="005D0E59" w:rsidRPr="00E267D1" w:rsidRDefault="005D0E59" w:rsidP="005E1F18">
            <w:pPr>
              <w:spacing w:before="0" w:after="0" w:line="240" w:lineRule="auto"/>
              <w:jc w:val="right"/>
              <w:rPr>
                <w:rFonts w:ascii="Times New Roman" w:hAnsi="Times New Roman"/>
                <w:sz w:val="20"/>
              </w:rPr>
            </w:pPr>
          </w:p>
        </w:tc>
      </w:tr>
      <w:tr w:rsidR="005D0E59" w:rsidRPr="00E267D1" w14:paraId="7ECF83A4" w14:textId="77777777" w:rsidTr="005E1F18">
        <w:trPr>
          <w:trHeight w:val="204"/>
        </w:trPr>
        <w:tc>
          <w:tcPr>
            <w:tcW w:w="2100" w:type="pct"/>
            <w:tcBorders>
              <w:top w:val="nil"/>
              <w:left w:val="nil"/>
              <w:bottom w:val="nil"/>
              <w:right w:val="nil"/>
            </w:tcBorders>
            <w:shd w:val="clear" w:color="auto" w:fill="auto"/>
            <w:noWrap/>
            <w:vAlign w:val="center"/>
            <w:hideMark/>
          </w:tcPr>
          <w:p w14:paraId="652BD07C" w14:textId="77777777" w:rsidR="005D0E59" w:rsidRPr="00E267D1" w:rsidRDefault="005D0E59" w:rsidP="005E1F18">
            <w:pPr>
              <w:spacing w:before="0" w:after="0" w:line="240" w:lineRule="auto"/>
              <w:ind w:left="113"/>
              <w:rPr>
                <w:rFonts w:ascii="Arial" w:hAnsi="Arial" w:cs="Arial"/>
                <w:color w:val="000000"/>
                <w:sz w:val="16"/>
                <w:szCs w:val="16"/>
              </w:rPr>
            </w:pPr>
            <w:r w:rsidRPr="00E267D1">
              <w:rPr>
                <w:rFonts w:ascii="Arial" w:hAnsi="Arial" w:cs="Arial"/>
                <w:color w:val="000000"/>
                <w:sz w:val="16"/>
                <w:szCs w:val="16"/>
              </w:rPr>
              <w:t>Employees</w:t>
            </w:r>
          </w:p>
        </w:tc>
        <w:tc>
          <w:tcPr>
            <w:tcW w:w="605" w:type="pct"/>
            <w:tcBorders>
              <w:top w:val="nil"/>
              <w:left w:val="nil"/>
              <w:bottom w:val="nil"/>
              <w:right w:val="nil"/>
            </w:tcBorders>
            <w:shd w:val="clear" w:color="auto" w:fill="auto"/>
            <w:noWrap/>
            <w:vAlign w:val="bottom"/>
            <w:hideMark/>
          </w:tcPr>
          <w:p w14:paraId="5CEA0734"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20,268</w:t>
            </w:r>
          </w:p>
        </w:tc>
        <w:tc>
          <w:tcPr>
            <w:tcW w:w="574" w:type="pct"/>
            <w:tcBorders>
              <w:top w:val="nil"/>
              <w:left w:val="nil"/>
              <w:bottom w:val="nil"/>
              <w:right w:val="nil"/>
            </w:tcBorders>
            <w:shd w:val="clear" w:color="000000" w:fill="E6E6E6"/>
            <w:noWrap/>
            <w:vAlign w:val="bottom"/>
            <w:hideMark/>
          </w:tcPr>
          <w:p w14:paraId="19232DC9"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21,849</w:t>
            </w:r>
          </w:p>
        </w:tc>
        <w:tc>
          <w:tcPr>
            <w:tcW w:w="574" w:type="pct"/>
            <w:tcBorders>
              <w:top w:val="nil"/>
              <w:left w:val="nil"/>
              <w:bottom w:val="nil"/>
              <w:right w:val="nil"/>
            </w:tcBorders>
            <w:shd w:val="clear" w:color="auto" w:fill="auto"/>
            <w:noWrap/>
            <w:vAlign w:val="bottom"/>
            <w:hideMark/>
          </w:tcPr>
          <w:p w14:paraId="75A02DF7"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23,231</w:t>
            </w:r>
          </w:p>
        </w:tc>
        <w:tc>
          <w:tcPr>
            <w:tcW w:w="574" w:type="pct"/>
            <w:tcBorders>
              <w:top w:val="nil"/>
              <w:left w:val="nil"/>
              <w:bottom w:val="nil"/>
              <w:right w:val="nil"/>
            </w:tcBorders>
            <w:shd w:val="clear" w:color="auto" w:fill="auto"/>
            <w:noWrap/>
            <w:vAlign w:val="bottom"/>
            <w:hideMark/>
          </w:tcPr>
          <w:p w14:paraId="1D10548B"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24,319</w:t>
            </w:r>
          </w:p>
        </w:tc>
        <w:tc>
          <w:tcPr>
            <w:tcW w:w="573" w:type="pct"/>
            <w:tcBorders>
              <w:top w:val="nil"/>
              <w:left w:val="nil"/>
              <w:bottom w:val="nil"/>
              <w:right w:val="nil"/>
            </w:tcBorders>
            <w:shd w:val="clear" w:color="auto" w:fill="auto"/>
            <w:noWrap/>
            <w:vAlign w:val="bottom"/>
            <w:hideMark/>
          </w:tcPr>
          <w:p w14:paraId="16881D0F"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27,673</w:t>
            </w:r>
          </w:p>
        </w:tc>
      </w:tr>
      <w:tr w:rsidR="005D0E59" w:rsidRPr="00E267D1" w14:paraId="36092834" w14:textId="77777777" w:rsidTr="005E1F18">
        <w:trPr>
          <w:trHeight w:val="204"/>
        </w:trPr>
        <w:tc>
          <w:tcPr>
            <w:tcW w:w="2100" w:type="pct"/>
            <w:tcBorders>
              <w:top w:val="nil"/>
              <w:left w:val="nil"/>
              <w:bottom w:val="nil"/>
              <w:right w:val="nil"/>
            </w:tcBorders>
            <w:shd w:val="clear" w:color="auto" w:fill="auto"/>
            <w:noWrap/>
            <w:vAlign w:val="center"/>
            <w:hideMark/>
          </w:tcPr>
          <w:p w14:paraId="79FA1772" w14:textId="77777777" w:rsidR="005D0E59" w:rsidRPr="00E267D1" w:rsidRDefault="005D0E59" w:rsidP="005E1F18">
            <w:pPr>
              <w:spacing w:before="0" w:after="0" w:line="240" w:lineRule="auto"/>
              <w:ind w:left="113"/>
              <w:rPr>
                <w:rFonts w:ascii="Arial" w:hAnsi="Arial" w:cs="Arial"/>
                <w:color w:val="000000"/>
                <w:sz w:val="16"/>
                <w:szCs w:val="16"/>
              </w:rPr>
            </w:pPr>
            <w:r w:rsidRPr="00E267D1">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0A626DC6"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9,193</w:t>
            </w:r>
          </w:p>
        </w:tc>
        <w:tc>
          <w:tcPr>
            <w:tcW w:w="574" w:type="pct"/>
            <w:tcBorders>
              <w:top w:val="nil"/>
              <w:left w:val="nil"/>
              <w:bottom w:val="nil"/>
              <w:right w:val="nil"/>
            </w:tcBorders>
            <w:shd w:val="clear" w:color="000000" w:fill="E6E6E6"/>
            <w:noWrap/>
            <w:vAlign w:val="bottom"/>
            <w:hideMark/>
          </w:tcPr>
          <w:p w14:paraId="7D19F40E"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10,731</w:t>
            </w:r>
          </w:p>
        </w:tc>
        <w:tc>
          <w:tcPr>
            <w:tcW w:w="574" w:type="pct"/>
            <w:tcBorders>
              <w:top w:val="nil"/>
              <w:left w:val="nil"/>
              <w:bottom w:val="nil"/>
              <w:right w:val="nil"/>
            </w:tcBorders>
            <w:shd w:val="clear" w:color="auto" w:fill="auto"/>
            <w:noWrap/>
            <w:vAlign w:val="bottom"/>
            <w:hideMark/>
          </w:tcPr>
          <w:p w14:paraId="67B4C6F4"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9,926</w:t>
            </w:r>
          </w:p>
        </w:tc>
        <w:tc>
          <w:tcPr>
            <w:tcW w:w="574" w:type="pct"/>
            <w:tcBorders>
              <w:top w:val="nil"/>
              <w:left w:val="nil"/>
              <w:bottom w:val="nil"/>
              <w:right w:val="nil"/>
            </w:tcBorders>
            <w:shd w:val="clear" w:color="auto" w:fill="auto"/>
            <w:noWrap/>
            <w:vAlign w:val="bottom"/>
            <w:hideMark/>
          </w:tcPr>
          <w:p w14:paraId="1D4160E0"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10,704</w:t>
            </w:r>
          </w:p>
        </w:tc>
        <w:tc>
          <w:tcPr>
            <w:tcW w:w="573" w:type="pct"/>
            <w:tcBorders>
              <w:top w:val="nil"/>
              <w:left w:val="nil"/>
              <w:bottom w:val="nil"/>
              <w:right w:val="nil"/>
            </w:tcBorders>
            <w:shd w:val="clear" w:color="auto" w:fill="auto"/>
            <w:noWrap/>
            <w:vAlign w:val="bottom"/>
            <w:hideMark/>
          </w:tcPr>
          <w:p w14:paraId="702E29DE"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14,282</w:t>
            </w:r>
          </w:p>
        </w:tc>
      </w:tr>
      <w:tr w:rsidR="005D0E59" w:rsidRPr="00E267D1" w14:paraId="7B59A601" w14:textId="77777777" w:rsidTr="005E1F18">
        <w:trPr>
          <w:trHeight w:val="204"/>
        </w:trPr>
        <w:tc>
          <w:tcPr>
            <w:tcW w:w="2100" w:type="pct"/>
            <w:tcBorders>
              <w:top w:val="nil"/>
              <w:left w:val="nil"/>
              <w:bottom w:val="nil"/>
              <w:right w:val="nil"/>
            </w:tcBorders>
            <w:shd w:val="clear" w:color="auto" w:fill="auto"/>
            <w:vAlign w:val="center"/>
            <w:hideMark/>
          </w:tcPr>
          <w:p w14:paraId="185824CA" w14:textId="77777777" w:rsidR="005D0E59" w:rsidRPr="00E267D1" w:rsidRDefault="005D0E59" w:rsidP="005E1F18">
            <w:pPr>
              <w:spacing w:before="0" w:after="0" w:line="240" w:lineRule="auto"/>
              <w:ind w:left="113"/>
              <w:rPr>
                <w:rFonts w:ascii="Arial" w:hAnsi="Arial" w:cs="Arial"/>
                <w:color w:val="000000"/>
                <w:sz w:val="16"/>
                <w:szCs w:val="16"/>
              </w:rPr>
            </w:pPr>
            <w:r w:rsidRPr="00E267D1">
              <w:rPr>
                <w:rFonts w:ascii="Arial" w:hAnsi="Arial" w:cs="Arial"/>
                <w:color w:val="000000"/>
                <w:sz w:val="16"/>
                <w:szCs w:val="16"/>
              </w:rPr>
              <w:t>Interest payments on lease liability</w:t>
            </w:r>
          </w:p>
        </w:tc>
        <w:tc>
          <w:tcPr>
            <w:tcW w:w="605" w:type="pct"/>
            <w:tcBorders>
              <w:top w:val="nil"/>
              <w:left w:val="nil"/>
              <w:bottom w:val="nil"/>
              <w:right w:val="nil"/>
            </w:tcBorders>
            <w:shd w:val="clear" w:color="auto" w:fill="auto"/>
            <w:noWrap/>
            <w:vAlign w:val="bottom"/>
            <w:hideMark/>
          </w:tcPr>
          <w:p w14:paraId="08882151"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457</w:t>
            </w:r>
          </w:p>
        </w:tc>
        <w:tc>
          <w:tcPr>
            <w:tcW w:w="574" w:type="pct"/>
            <w:tcBorders>
              <w:top w:val="nil"/>
              <w:left w:val="nil"/>
              <w:bottom w:val="nil"/>
              <w:right w:val="nil"/>
            </w:tcBorders>
            <w:shd w:val="clear" w:color="000000" w:fill="E6E6E6"/>
            <w:noWrap/>
            <w:vAlign w:val="bottom"/>
            <w:hideMark/>
          </w:tcPr>
          <w:p w14:paraId="6972E249"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428</w:t>
            </w:r>
          </w:p>
        </w:tc>
        <w:tc>
          <w:tcPr>
            <w:tcW w:w="574" w:type="pct"/>
            <w:tcBorders>
              <w:top w:val="nil"/>
              <w:left w:val="nil"/>
              <w:bottom w:val="nil"/>
              <w:right w:val="nil"/>
            </w:tcBorders>
            <w:shd w:val="clear" w:color="auto" w:fill="auto"/>
            <w:noWrap/>
            <w:vAlign w:val="bottom"/>
            <w:hideMark/>
          </w:tcPr>
          <w:p w14:paraId="775FFDC2"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384</w:t>
            </w:r>
          </w:p>
        </w:tc>
        <w:tc>
          <w:tcPr>
            <w:tcW w:w="574" w:type="pct"/>
            <w:tcBorders>
              <w:top w:val="nil"/>
              <w:left w:val="nil"/>
              <w:bottom w:val="nil"/>
              <w:right w:val="nil"/>
            </w:tcBorders>
            <w:shd w:val="clear" w:color="auto" w:fill="auto"/>
            <w:noWrap/>
            <w:vAlign w:val="bottom"/>
            <w:hideMark/>
          </w:tcPr>
          <w:p w14:paraId="3896E341"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331</w:t>
            </w:r>
          </w:p>
        </w:tc>
        <w:tc>
          <w:tcPr>
            <w:tcW w:w="573" w:type="pct"/>
            <w:tcBorders>
              <w:top w:val="nil"/>
              <w:left w:val="nil"/>
              <w:bottom w:val="nil"/>
              <w:right w:val="nil"/>
            </w:tcBorders>
            <w:shd w:val="clear" w:color="auto" w:fill="auto"/>
            <w:noWrap/>
            <w:vAlign w:val="bottom"/>
            <w:hideMark/>
          </w:tcPr>
          <w:p w14:paraId="0F98FE1F"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278</w:t>
            </w:r>
          </w:p>
        </w:tc>
      </w:tr>
      <w:tr w:rsidR="005D0E59" w:rsidRPr="00E267D1" w14:paraId="7D1D4E5B" w14:textId="77777777" w:rsidTr="005E1F18">
        <w:trPr>
          <w:trHeight w:val="204"/>
        </w:trPr>
        <w:tc>
          <w:tcPr>
            <w:tcW w:w="2100" w:type="pct"/>
            <w:tcBorders>
              <w:top w:val="nil"/>
              <w:left w:val="nil"/>
              <w:bottom w:val="nil"/>
              <w:right w:val="nil"/>
            </w:tcBorders>
            <w:shd w:val="clear" w:color="auto" w:fill="auto"/>
            <w:noWrap/>
            <w:vAlign w:val="center"/>
            <w:hideMark/>
          </w:tcPr>
          <w:p w14:paraId="39425DCA" w14:textId="77777777" w:rsidR="005D0E59" w:rsidRPr="00E267D1" w:rsidRDefault="005D0E59" w:rsidP="005E1F18">
            <w:pPr>
              <w:spacing w:before="0" w:after="0" w:line="240" w:lineRule="auto"/>
              <w:rPr>
                <w:rFonts w:ascii="Arial" w:hAnsi="Arial" w:cs="Arial"/>
                <w:b/>
                <w:bCs/>
                <w:i/>
                <w:iCs/>
                <w:color w:val="000000"/>
                <w:sz w:val="16"/>
                <w:szCs w:val="16"/>
              </w:rPr>
            </w:pPr>
            <w:r w:rsidRPr="00E267D1">
              <w:rPr>
                <w:rFonts w:ascii="Arial" w:hAnsi="Arial" w:cs="Arial"/>
                <w:b/>
                <w:bCs/>
                <w:i/>
                <w:iCs/>
                <w:color w:val="000000"/>
                <w:sz w:val="16"/>
                <w:szCs w:val="16"/>
              </w:rPr>
              <w:t>Total cash used</w:t>
            </w:r>
          </w:p>
        </w:tc>
        <w:tc>
          <w:tcPr>
            <w:tcW w:w="605" w:type="pct"/>
            <w:tcBorders>
              <w:top w:val="single" w:sz="4" w:space="0" w:color="000000"/>
              <w:left w:val="nil"/>
              <w:bottom w:val="nil"/>
              <w:right w:val="nil"/>
            </w:tcBorders>
            <w:shd w:val="clear" w:color="auto" w:fill="auto"/>
            <w:noWrap/>
            <w:vAlign w:val="bottom"/>
            <w:hideMark/>
          </w:tcPr>
          <w:p w14:paraId="4214D7BD" w14:textId="77777777" w:rsidR="005D0E59" w:rsidRPr="00E267D1" w:rsidRDefault="005D0E59" w:rsidP="005E1F18">
            <w:pPr>
              <w:spacing w:before="0" w:after="0" w:line="240" w:lineRule="auto"/>
              <w:jc w:val="right"/>
              <w:rPr>
                <w:rFonts w:ascii="Arial" w:hAnsi="Arial" w:cs="Arial"/>
                <w:b/>
                <w:bCs/>
                <w:i/>
                <w:iCs/>
                <w:color w:val="000000"/>
                <w:sz w:val="16"/>
                <w:szCs w:val="16"/>
              </w:rPr>
            </w:pPr>
            <w:r w:rsidRPr="00E267D1">
              <w:rPr>
                <w:rFonts w:ascii="Arial" w:hAnsi="Arial" w:cs="Arial"/>
                <w:b/>
                <w:bCs/>
                <w:i/>
                <w:iCs/>
                <w:color w:val="000000"/>
                <w:sz w:val="16"/>
                <w:szCs w:val="16"/>
              </w:rPr>
              <w:t>29,918</w:t>
            </w:r>
          </w:p>
        </w:tc>
        <w:tc>
          <w:tcPr>
            <w:tcW w:w="574" w:type="pct"/>
            <w:tcBorders>
              <w:top w:val="single" w:sz="4" w:space="0" w:color="000000"/>
              <w:left w:val="nil"/>
              <w:bottom w:val="nil"/>
              <w:right w:val="nil"/>
            </w:tcBorders>
            <w:shd w:val="clear" w:color="000000" w:fill="E6E6E6"/>
            <w:noWrap/>
            <w:vAlign w:val="bottom"/>
            <w:hideMark/>
          </w:tcPr>
          <w:p w14:paraId="34A540D5" w14:textId="77777777" w:rsidR="005D0E59" w:rsidRPr="00E267D1" w:rsidRDefault="005D0E59" w:rsidP="005E1F18">
            <w:pPr>
              <w:spacing w:before="0" w:after="0" w:line="240" w:lineRule="auto"/>
              <w:jc w:val="right"/>
              <w:rPr>
                <w:rFonts w:ascii="Arial" w:hAnsi="Arial" w:cs="Arial"/>
                <w:b/>
                <w:bCs/>
                <w:i/>
                <w:iCs/>
                <w:color w:val="000000"/>
                <w:sz w:val="16"/>
                <w:szCs w:val="16"/>
              </w:rPr>
            </w:pPr>
            <w:r w:rsidRPr="00E267D1">
              <w:rPr>
                <w:rFonts w:ascii="Arial" w:hAnsi="Arial" w:cs="Arial"/>
                <w:b/>
                <w:bCs/>
                <w:i/>
                <w:iCs/>
                <w:color w:val="000000"/>
                <w:sz w:val="16"/>
                <w:szCs w:val="16"/>
              </w:rPr>
              <w:t>33,008</w:t>
            </w:r>
          </w:p>
        </w:tc>
        <w:tc>
          <w:tcPr>
            <w:tcW w:w="574" w:type="pct"/>
            <w:tcBorders>
              <w:top w:val="single" w:sz="4" w:space="0" w:color="000000"/>
              <w:left w:val="nil"/>
              <w:bottom w:val="nil"/>
              <w:right w:val="nil"/>
            </w:tcBorders>
            <w:shd w:val="clear" w:color="auto" w:fill="auto"/>
            <w:noWrap/>
            <w:vAlign w:val="bottom"/>
            <w:hideMark/>
          </w:tcPr>
          <w:p w14:paraId="42B4F6AF" w14:textId="77777777" w:rsidR="005D0E59" w:rsidRPr="00E267D1" w:rsidRDefault="005D0E59" w:rsidP="005E1F18">
            <w:pPr>
              <w:spacing w:before="0" w:after="0" w:line="240" w:lineRule="auto"/>
              <w:jc w:val="right"/>
              <w:rPr>
                <w:rFonts w:ascii="Arial" w:hAnsi="Arial" w:cs="Arial"/>
                <w:b/>
                <w:bCs/>
                <w:i/>
                <w:iCs/>
                <w:color w:val="000000"/>
                <w:sz w:val="16"/>
                <w:szCs w:val="16"/>
              </w:rPr>
            </w:pPr>
            <w:r w:rsidRPr="00E267D1">
              <w:rPr>
                <w:rFonts w:ascii="Arial" w:hAnsi="Arial" w:cs="Arial"/>
                <w:b/>
                <w:bCs/>
                <w:i/>
                <w:iCs/>
                <w:color w:val="000000"/>
                <w:sz w:val="16"/>
                <w:szCs w:val="16"/>
              </w:rPr>
              <w:t>33,541</w:t>
            </w:r>
          </w:p>
        </w:tc>
        <w:tc>
          <w:tcPr>
            <w:tcW w:w="574" w:type="pct"/>
            <w:tcBorders>
              <w:top w:val="single" w:sz="4" w:space="0" w:color="000000"/>
              <w:left w:val="nil"/>
              <w:bottom w:val="nil"/>
              <w:right w:val="nil"/>
            </w:tcBorders>
            <w:shd w:val="clear" w:color="auto" w:fill="auto"/>
            <w:noWrap/>
            <w:vAlign w:val="bottom"/>
            <w:hideMark/>
          </w:tcPr>
          <w:p w14:paraId="3368601B" w14:textId="77777777" w:rsidR="005D0E59" w:rsidRPr="00E267D1" w:rsidRDefault="005D0E59" w:rsidP="005E1F18">
            <w:pPr>
              <w:spacing w:before="0" w:after="0" w:line="240" w:lineRule="auto"/>
              <w:jc w:val="right"/>
              <w:rPr>
                <w:rFonts w:ascii="Arial" w:hAnsi="Arial" w:cs="Arial"/>
                <w:b/>
                <w:bCs/>
                <w:i/>
                <w:iCs/>
                <w:color w:val="000000"/>
                <w:sz w:val="16"/>
                <w:szCs w:val="16"/>
              </w:rPr>
            </w:pPr>
            <w:r w:rsidRPr="00E267D1">
              <w:rPr>
                <w:rFonts w:ascii="Arial" w:hAnsi="Arial" w:cs="Arial"/>
                <w:b/>
                <w:bCs/>
                <w:i/>
                <w:iCs/>
                <w:color w:val="000000"/>
                <w:sz w:val="16"/>
                <w:szCs w:val="16"/>
              </w:rPr>
              <w:t>35,354</w:t>
            </w:r>
          </w:p>
        </w:tc>
        <w:tc>
          <w:tcPr>
            <w:tcW w:w="573" w:type="pct"/>
            <w:tcBorders>
              <w:top w:val="single" w:sz="4" w:space="0" w:color="000000"/>
              <w:left w:val="nil"/>
              <w:bottom w:val="nil"/>
              <w:right w:val="nil"/>
            </w:tcBorders>
            <w:shd w:val="clear" w:color="auto" w:fill="auto"/>
            <w:noWrap/>
            <w:vAlign w:val="bottom"/>
            <w:hideMark/>
          </w:tcPr>
          <w:p w14:paraId="463BBF0E" w14:textId="77777777" w:rsidR="005D0E59" w:rsidRPr="00E267D1" w:rsidRDefault="005D0E59" w:rsidP="005E1F18">
            <w:pPr>
              <w:spacing w:before="0" w:after="0" w:line="240" w:lineRule="auto"/>
              <w:jc w:val="right"/>
              <w:rPr>
                <w:rFonts w:ascii="Arial" w:hAnsi="Arial" w:cs="Arial"/>
                <w:b/>
                <w:bCs/>
                <w:i/>
                <w:iCs/>
                <w:color w:val="000000"/>
                <w:sz w:val="16"/>
                <w:szCs w:val="16"/>
              </w:rPr>
            </w:pPr>
            <w:r w:rsidRPr="00E267D1">
              <w:rPr>
                <w:rFonts w:ascii="Arial" w:hAnsi="Arial" w:cs="Arial"/>
                <w:b/>
                <w:bCs/>
                <w:i/>
                <w:iCs/>
                <w:color w:val="000000"/>
                <w:sz w:val="16"/>
                <w:szCs w:val="16"/>
              </w:rPr>
              <w:t>42,233</w:t>
            </w:r>
          </w:p>
        </w:tc>
      </w:tr>
      <w:tr w:rsidR="005D0E59" w:rsidRPr="00E267D1" w14:paraId="41936685" w14:textId="77777777" w:rsidTr="005E1F18">
        <w:trPr>
          <w:trHeight w:val="204"/>
        </w:trPr>
        <w:tc>
          <w:tcPr>
            <w:tcW w:w="2100" w:type="pct"/>
            <w:tcBorders>
              <w:top w:val="nil"/>
              <w:left w:val="nil"/>
              <w:bottom w:val="nil"/>
              <w:right w:val="nil"/>
            </w:tcBorders>
            <w:shd w:val="clear" w:color="auto" w:fill="auto"/>
            <w:vAlign w:val="center"/>
            <w:hideMark/>
          </w:tcPr>
          <w:p w14:paraId="6853E3D4" w14:textId="77777777" w:rsidR="005D0E59" w:rsidRPr="00E267D1" w:rsidRDefault="005D0E59" w:rsidP="005E1F18">
            <w:pPr>
              <w:spacing w:before="0" w:after="0" w:line="240" w:lineRule="auto"/>
              <w:rPr>
                <w:rFonts w:ascii="Arial" w:hAnsi="Arial" w:cs="Arial"/>
                <w:b/>
                <w:bCs/>
                <w:color w:val="000000"/>
                <w:sz w:val="16"/>
                <w:szCs w:val="16"/>
              </w:rPr>
            </w:pPr>
            <w:r w:rsidRPr="00E267D1">
              <w:rPr>
                <w:rFonts w:ascii="Arial" w:hAnsi="Arial" w:cs="Arial"/>
                <w:b/>
                <w:bCs/>
                <w:color w:val="000000"/>
                <w:sz w:val="16"/>
                <w:szCs w:val="16"/>
              </w:rPr>
              <w:t>Net cash from/(used by)</w:t>
            </w:r>
            <w:r>
              <w:rPr>
                <w:rFonts w:ascii="Arial" w:hAnsi="Arial" w:cs="Arial"/>
                <w:b/>
                <w:bCs/>
                <w:color w:val="000000"/>
                <w:sz w:val="16"/>
                <w:szCs w:val="16"/>
              </w:rPr>
              <w:t xml:space="preserve"> </w:t>
            </w:r>
            <w:r w:rsidRPr="00E267D1">
              <w:rPr>
                <w:rFonts w:ascii="Arial" w:hAnsi="Arial" w:cs="Arial"/>
                <w:b/>
                <w:bCs/>
                <w:color w:val="000000"/>
                <w:sz w:val="16"/>
                <w:szCs w:val="16"/>
              </w:rPr>
              <w:t>operating activities</w:t>
            </w:r>
          </w:p>
        </w:tc>
        <w:tc>
          <w:tcPr>
            <w:tcW w:w="605" w:type="pct"/>
            <w:tcBorders>
              <w:top w:val="single" w:sz="4" w:space="0" w:color="auto"/>
              <w:left w:val="nil"/>
              <w:bottom w:val="single" w:sz="4" w:space="0" w:color="auto"/>
              <w:right w:val="nil"/>
            </w:tcBorders>
            <w:shd w:val="clear" w:color="auto" w:fill="auto"/>
            <w:noWrap/>
            <w:vAlign w:val="bottom"/>
            <w:hideMark/>
          </w:tcPr>
          <w:p w14:paraId="75583612" w14:textId="77777777" w:rsidR="005D0E59" w:rsidRPr="00E267D1" w:rsidRDefault="005D0E59" w:rsidP="005E1F18">
            <w:pPr>
              <w:spacing w:before="0" w:after="0" w:line="240" w:lineRule="auto"/>
              <w:jc w:val="right"/>
              <w:rPr>
                <w:rFonts w:ascii="Arial" w:hAnsi="Arial" w:cs="Arial"/>
                <w:b/>
                <w:bCs/>
                <w:color w:val="000000"/>
                <w:sz w:val="16"/>
                <w:szCs w:val="16"/>
              </w:rPr>
            </w:pPr>
            <w:r w:rsidRPr="00E267D1">
              <w:rPr>
                <w:rFonts w:ascii="Arial" w:hAnsi="Arial" w:cs="Arial"/>
                <w:b/>
                <w:bCs/>
                <w:color w:val="000000"/>
                <w:sz w:val="16"/>
                <w:szCs w:val="16"/>
              </w:rPr>
              <w:t>4,937</w:t>
            </w:r>
          </w:p>
        </w:tc>
        <w:tc>
          <w:tcPr>
            <w:tcW w:w="574" w:type="pct"/>
            <w:tcBorders>
              <w:top w:val="single" w:sz="4" w:space="0" w:color="auto"/>
              <w:left w:val="nil"/>
              <w:bottom w:val="single" w:sz="4" w:space="0" w:color="auto"/>
              <w:right w:val="nil"/>
            </w:tcBorders>
            <w:shd w:val="clear" w:color="000000" w:fill="E6E6E6"/>
            <w:noWrap/>
            <w:vAlign w:val="bottom"/>
            <w:hideMark/>
          </w:tcPr>
          <w:p w14:paraId="541F4C9F" w14:textId="77777777" w:rsidR="005D0E59" w:rsidRPr="00E267D1" w:rsidRDefault="005D0E59" w:rsidP="005E1F18">
            <w:pPr>
              <w:spacing w:before="0" w:after="0" w:line="240" w:lineRule="auto"/>
              <w:jc w:val="right"/>
              <w:rPr>
                <w:rFonts w:ascii="Arial" w:hAnsi="Arial" w:cs="Arial"/>
                <w:b/>
                <w:bCs/>
                <w:color w:val="000000"/>
                <w:sz w:val="16"/>
                <w:szCs w:val="16"/>
              </w:rPr>
            </w:pPr>
            <w:r w:rsidRPr="00E267D1">
              <w:rPr>
                <w:rFonts w:ascii="Arial" w:hAnsi="Arial" w:cs="Arial"/>
                <w:b/>
                <w:bCs/>
                <w:color w:val="000000"/>
                <w:sz w:val="16"/>
                <w:szCs w:val="16"/>
              </w:rPr>
              <w:t>6,434</w:t>
            </w:r>
          </w:p>
        </w:tc>
        <w:tc>
          <w:tcPr>
            <w:tcW w:w="574" w:type="pct"/>
            <w:tcBorders>
              <w:top w:val="single" w:sz="4" w:space="0" w:color="auto"/>
              <w:left w:val="nil"/>
              <w:bottom w:val="single" w:sz="4" w:space="0" w:color="auto"/>
              <w:right w:val="nil"/>
            </w:tcBorders>
            <w:shd w:val="clear" w:color="auto" w:fill="auto"/>
            <w:noWrap/>
            <w:vAlign w:val="bottom"/>
            <w:hideMark/>
          </w:tcPr>
          <w:p w14:paraId="4FCB41CF" w14:textId="77777777" w:rsidR="005D0E59" w:rsidRPr="00E267D1" w:rsidRDefault="005D0E59" w:rsidP="005E1F18">
            <w:pPr>
              <w:spacing w:before="0" w:after="0" w:line="240" w:lineRule="auto"/>
              <w:jc w:val="right"/>
              <w:rPr>
                <w:rFonts w:ascii="Arial" w:hAnsi="Arial" w:cs="Arial"/>
                <w:b/>
                <w:bCs/>
                <w:color w:val="000000"/>
                <w:sz w:val="16"/>
                <w:szCs w:val="16"/>
              </w:rPr>
            </w:pPr>
            <w:r w:rsidRPr="00E267D1">
              <w:rPr>
                <w:rFonts w:ascii="Arial" w:hAnsi="Arial" w:cs="Arial"/>
                <w:b/>
                <w:bCs/>
                <w:color w:val="000000"/>
                <w:sz w:val="16"/>
                <w:szCs w:val="16"/>
              </w:rPr>
              <w:t>6,466</w:t>
            </w:r>
          </w:p>
        </w:tc>
        <w:tc>
          <w:tcPr>
            <w:tcW w:w="574" w:type="pct"/>
            <w:tcBorders>
              <w:top w:val="single" w:sz="4" w:space="0" w:color="auto"/>
              <w:left w:val="nil"/>
              <w:bottom w:val="single" w:sz="4" w:space="0" w:color="auto"/>
              <w:right w:val="nil"/>
            </w:tcBorders>
            <w:shd w:val="clear" w:color="auto" w:fill="auto"/>
            <w:noWrap/>
            <w:vAlign w:val="bottom"/>
            <w:hideMark/>
          </w:tcPr>
          <w:p w14:paraId="43A87811" w14:textId="77777777" w:rsidR="005D0E59" w:rsidRPr="00E267D1" w:rsidRDefault="005D0E59" w:rsidP="005E1F18">
            <w:pPr>
              <w:spacing w:before="0" w:after="0" w:line="240" w:lineRule="auto"/>
              <w:jc w:val="right"/>
              <w:rPr>
                <w:rFonts w:ascii="Arial" w:hAnsi="Arial" w:cs="Arial"/>
                <w:b/>
                <w:bCs/>
                <w:color w:val="000000"/>
                <w:sz w:val="16"/>
                <w:szCs w:val="16"/>
              </w:rPr>
            </w:pPr>
            <w:r w:rsidRPr="00E267D1">
              <w:rPr>
                <w:rFonts w:ascii="Arial" w:hAnsi="Arial" w:cs="Arial"/>
                <w:b/>
                <w:bCs/>
                <w:color w:val="000000"/>
                <w:sz w:val="16"/>
                <w:szCs w:val="16"/>
              </w:rPr>
              <w:t>6,235</w:t>
            </w:r>
          </w:p>
        </w:tc>
        <w:tc>
          <w:tcPr>
            <w:tcW w:w="573" w:type="pct"/>
            <w:tcBorders>
              <w:top w:val="single" w:sz="4" w:space="0" w:color="auto"/>
              <w:left w:val="nil"/>
              <w:bottom w:val="single" w:sz="4" w:space="0" w:color="auto"/>
              <w:right w:val="nil"/>
            </w:tcBorders>
            <w:shd w:val="clear" w:color="auto" w:fill="auto"/>
            <w:noWrap/>
            <w:vAlign w:val="bottom"/>
            <w:hideMark/>
          </w:tcPr>
          <w:p w14:paraId="31130429" w14:textId="77777777" w:rsidR="005D0E59" w:rsidRPr="00E267D1" w:rsidRDefault="005D0E59" w:rsidP="005E1F18">
            <w:pPr>
              <w:spacing w:before="0" w:after="0" w:line="240" w:lineRule="auto"/>
              <w:jc w:val="right"/>
              <w:rPr>
                <w:rFonts w:ascii="Arial" w:hAnsi="Arial" w:cs="Arial"/>
                <w:b/>
                <w:bCs/>
                <w:color w:val="000000"/>
                <w:sz w:val="16"/>
                <w:szCs w:val="16"/>
              </w:rPr>
            </w:pPr>
            <w:r w:rsidRPr="00E267D1">
              <w:rPr>
                <w:rFonts w:ascii="Arial" w:hAnsi="Arial" w:cs="Arial"/>
                <w:b/>
                <w:bCs/>
                <w:color w:val="000000"/>
                <w:sz w:val="16"/>
                <w:szCs w:val="16"/>
              </w:rPr>
              <w:t>5,797</w:t>
            </w:r>
          </w:p>
        </w:tc>
      </w:tr>
      <w:tr w:rsidR="005D0E59" w:rsidRPr="00E267D1" w14:paraId="6A758082" w14:textId="77777777" w:rsidTr="005E1F18">
        <w:trPr>
          <w:trHeight w:val="204"/>
        </w:trPr>
        <w:tc>
          <w:tcPr>
            <w:tcW w:w="2100" w:type="pct"/>
            <w:tcBorders>
              <w:top w:val="nil"/>
              <w:left w:val="nil"/>
              <w:bottom w:val="nil"/>
              <w:right w:val="nil"/>
            </w:tcBorders>
            <w:shd w:val="clear" w:color="auto" w:fill="auto"/>
            <w:noWrap/>
            <w:vAlign w:val="center"/>
            <w:hideMark/>
          </w:tcPr>
          <w:p w14:paraId="4ED0DD0C" w14:textId="77777777" w:rsidR="005D0E59" w:rsidRPr="00E267D1" w:rsidRDefault="005D0E59" w:rsidP="005E1F18">
            <w:pPr>
              <w:spacing w:before="0" w:after="0" w:line="240" w:lineRule="auto"/>
              <w:rPr>
                <w:rFonts w:ascii="Arial" w:hAnsi="Arial" w:cs="Arial"/>
                <w:b/>
                <w:bCs/>
                <w:color w:val="000000"/>
                <w:sz w:val="16"/>
                <w:szCs w:val="16"/>
              </w:rPr>
            </w:pPr>
            <w:r w:rsidRPr="00E267D1">
              <w:rPr>
                <w:rFonts w:ascii="Arial" w:hAnsi="Arial" w:cs="Arial"/>
                <w:b/>
                <w:bCs/>
                <w:color w:val="000000"/>
                <w:sz w:val="16"/>
                <w:szCs w:val="16"/>
              </w:rPr>
              <w:t>INVESTING ACTIVITIES</w:t>
            </w:r>
          </w:p>
        </w:tc>
        <w:tc>
          <w:tcPr>
            <w:tcW w:w="605" w:type="pct"/>
            <w:tcBorders>
              <w:top w:val="nil"/>
              <w:left w:val="nil"/>
              <w:bottom w:val="nil"/>
              <w:right w:val="nil"/>
            </w:tcBorders>
            <w:shd w:val="clear" w:color="auto" w:fill="auto"/>
            <w:noWrap/>
            <w:vAlign w:val="bottom"/>
            <w:hideMark/>
          </w:tcPr>
          <w:p w14:paraId="3DBD024E" w14:textId="77777777" w:rsidR="005D0E59" w:rsidRPr="00E267D1" w:rsidRDefault="005D0E59" w:rsidP="005E1F18">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170E4839" w14:textId="77777777" w:rsidR="005D0E59" w:rsidRPr="00E267D1"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9F57D0A" w14:textId="77777777" w:rsidR="005D0E59" w:rsidRPr="00E267D1"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9CAA34C" w14:textId="77777777" w:rsidR="005D0E59" w:rsidRPr="00E267D1" w:rsidRDefault="005D0E59" w:rsidP="005E1F18">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6DE7A36D" w14:textId="77777777" w:rsidR="005D0E59" w:rsidRPr="00E267D1" w:rsidRDefault="005D0E59" w:rsidP="005E1F18">
            <w:pPr>
              <w:spacing w:before="0" w:after="0" w:line="240" w:lineRule="auto"/>
              <w:jc w:val="right"/>
              <w:rPr>
                <w:rFonts w:ascii="Times New Roman" w:hAnsi="Times New Roman"/>
                <w:sz w:val="20"/>
              </w:rPr>
            </w:pPr>
          </w:p>
        </w:tc>
      </w:tr>
      <w:tr w:rsidR="005D0E59" w:rsidRPr="00E267D1" w14:paraId="7C91F5FC" w14:textId="77777777" w:rsidTr="005E1F18">
        <w:trPr>
          <w:trHeight w:val="204"/>
        </w:trPr>
        <w:tc>
          <w:tcPr>
            <w:tcW w:w="2100" w:type="pct"/>
            <w:tcBorders>
              <w:top w:val="nil"/>
              <w:left w:val="nil"/>
              <w:bottom w:val="nil"/>
              <w:right w:val="nil"/>
            </w:tcBorders>
            <w:shd w:val="clear" w:color="auto" w:fill="auto"/>
            <w:noWrap/>
            <w:vAlign w:val="center"/>
            <w:hideMark/>
          </w:tcPr>
          <w:p w14:paraId="38CFFB6E" w14:textId="77777777" w:rsidR="005D0E59" w:rsidRPr="00E267D1" w:rsidRDefault="005D0E59" w:rsidP="005E1F18">
            <w:pPr>
              <w:spacing w:before="0" w:after="0" w:line="240" w:lineRule="auto"/>
              <w:rPr>
                <w:rFonts w:ascii="Arial" w:hAnsi="Arial" w:cs="Arial"/>
                <w:b/>
                <w:bCs/>
                <w:color w:val="000000"/>
                <w:sz w:val="16"/>
                <w:szCs w:val="16"/>
              </w:rPr>
            </w:pPr>
            <w:r w:rsidRPr="00E267D1">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1DED7CA3" w14:textId="77777777" w:rsidR="005D0E59" w:rsidRPr="00E267D1" w:rsidRDefault="005D0E59" w:rsidP="005E1F18">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3AD32C3E" w14:textId="77777777" w:rsidR="005D0E59" w:rsidRPr="00E267D1"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25514BF" w14:textId="77777777" w:rsidR="005D0E59" w:rsidRPr="00E267D1"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509D581" w14:textId="77777777" w:rsidR="005D0E59" w:rsidRPr="00E267D1" w:rsidRDefault="005D0E59" w:rsidP="005E1F18">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055081D8" w14:textId="77777777" w:rsidR="005D0E59" w:rsidRPr="00E267D1" w:rsidRDefault="005D0E59" w:rsidP="005E1F18">
            <w:pPr>
              <w:spacing w:before="0" w:after="0" w:line="240" w:lineRule="auto"/>
              <w:jc w:val="right"/>
              <w:rPr>
                <w:rFonts w:ascii="Times New Roman" w:hAnsi="Times New Roman"/>
                <w:sz w:val="20"/>
              </w:rPr>
            </w:pPr>
          </w:p>
        </w:tc>
      </w:tr>
      <w:tr w:rsidR="005D0E59" w:rsidRPr="00E267D1" w14:paraId="6566FF7E" w14:textId="77777777" w:rsidTr="005E1F18">
        <w:trPr>
          <w:trHeight w:val="204"/>
        </w:trPr>
        <w:tc>
          <w:tcPr>
            <w:tcW w:w="2100" w:type="pct"/>
            <w:tcBorders>
              <w:top w:val="nil"/>
              <w:left w:val="nil"/>
              <w:bottom w:val="nil"/>
              <w:right w:val="nil"/>
            </w:tcBorders>
            <w:shd w:val="clear" w:color="auto" w:fill="auto"/>
            <w:vAlign w:val="center"/>
            <w:hideMark/>
          </w:tcPr>
          <w:p w14:paraId="0696BF6F" w14:textId="77777777" w:rsidR="005D0E59" w:rsidRPr="00E267D1" w:rsidRDefault="005D0E59" w:rsidP="005E1F18">
            <w:pPr>
              <w:spacing w:before="0" w:after="0" w:line="240" w:lineRule="auto"/>
              <w:ind w:left="113"/>
              <w:rPr>
                <w:rFonts w:ascii="Arial" w:hAnsi="Arial" w:cs="Arial"/>
                <w:color w:val="000000"/>
                <w:sz w:val="16"/>
                <w:szCs w:val="16"/>
              </w:rPr>
            </w:pPr>
            <w:r w:rsidRPr="00E267D1">
              <w:rPr>
                <w:rFonts w:ascii="Arial" w:hAnsi="Arial" w:cs="Arial"/>
                <w:color w:val="000000"/>
                <w:sz w:val="16"/>
                <w:szCs w:val="16"/>
              </w:rPr>
              <w:t>Purchase of property, plant and</w:t>
            </w:r>
            <w:r>
              <w:rPr>
                <w:rFonts w:ascii="Arial" w:hAnsi="Arial" w:cs="Arial"/>
                <w:color w:val="000000"/>
                <w:sz w:val="16"/>
                <w:szCs w:val="16"/>
              </w:rPr>
              <w:t xml:space="preserve"> </w:t>
            </w:r>
            <w:r w:rsidRPr="00E267D1">
              <w:rPr>
                <w:rFonts w:ascii="Arial" w:hAnsi="Arial" w:cs="Arial"/>
                <w:color w:val="000000"/>
                <w:sz w:val="16"/>
                <w:szCs w:val="16"/>
              </w:rPr>
              <w:t>equipment and intangibles</w:t>
            </w:r>
          </w:p>
        </w:tc>
        <w:tc>
          <w:tcPr>
            <w:tcW w:w="605" w:type="pct"/>
            <w:tcBorders>
              <w:top w:val="nil"/>
              <w:left w:val="nil"/>
              <w:bottom w:val="nil"/>
              <w:right w:val="nil"/>
            </w:tcBorders>
            <w:shd w:val="clear" w:color="auto" w:fill="auto"/>
            <w:noWrap/>
            <w:vAlign w:val="bottom"/>
            <w:hideMark/>
          </w:tcPr>
          <w:p w14:paraId="603AB49A"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1,171</w:t>
            </w:r>
          </w:p>
        </w:tc>
        <w:tc>
          <w:tcPr>
            <w:tcW w:w="574" w:type="pct"/>
            <w:tcBorders>
              <w:top w:val="nil"/>
              <w:left w:val="nil"/>
              <w:bottom w:val="nil"/>
              <w:right w:val="nil"/>
            </w:tcBorders>
            <w:shd w:val="clear" w:color="000000" w:fill="E6E6E6"/>
            <w:noWrap/>
            <w:vAlign w:val="bottom"/>
            <w:hideMark/>
          </w:tcPr>
          <w:p w14:paraId="472F6963"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1,500</w:t>
            </w:r>
          </w:p>
        </w:tc>
        <w:tc>
          <w:tcPr>
            <w:tcW w:w="574" w:type="pct"/>
            <w:tcBorders>
              <w:top w:val="nil"/>
              <w:left w:val="nil"/>
              <w:bottom w:val="nil"/>
              <w:right w:val="nil"/>
            </w:tcBorders>
            <w:shd w:val="clear" w:color="auto" w:fill="auto"/>
            <w:noWrap/>
            <w:vAlign w:val="bottom"/>
            <w:hideMark/>
          </w:tcPr>
          <w:p w14:paraId="00EAD4F5"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1,200</w:t>
            </w:r>
          </w:p>
        </w:tc>
        <w:tc>
          <w:tcPr>
            <w:tcW w:w="574" w:type="pct"/>
            <w:tcBorders>
              <w:top w:val="nil"/>
              <w:left w:val="nil"/>
              <w:bottom w:val="nil"/>
              <w:right w:val="nil"/>
            </w:tcBorders>
            <w:shd w:val="clear" w:color="auto" w:fill="auto"/>
            <w:noWrap/>
            <w:vAlign w:val="bottom"/>
            <w:hideMark/>
          </w:tcPr>
          <w:p w14:paraId="4BF87440"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1,200</w:t>
            </w:r>
          </w:p>
        </w:tc>
        <w:tc>
          <w:tcPr>
            <w:tcW w:w="573" w:type="pct"/>
            <w:tcBorders>
              <w:top w:val="nil"/>
              <w:left w:val="nil"/>
              <w:bottom w:val="nil"/>
              <w:right w:val="nil"/>
            </w:tcBorders>
            <w:shd w:val="clear" w:color="auto" w:fill="auto"/>
            <w:noWrap/>
            <w:vAlign w:val="bottom"/>
            <w:hideMark/>
          </w:tcPr>
          <w:p w14:paraId="15908C67"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1,200</w:t>
            </w:r>
          </w:p>
        </w:tc>
      </w:tr>
      <w:tr w:rsidR="005D0E59" w:rsidRPr="00E267D1" w14:paraId="6C092893" w14:textId="77777777" w:rsidTr="005E1F18">
        <w:trPr>
          <w:trHeight w:val="204"/>
        </w:trPr>
        <w:tc>
          <w:tcPr>
            <w:tcW w:w="2100" w:type="pct"/>
            <w:tcBorders>
              <w:top w:val="nil"/>
              <w:left w:val="nil"/>
              <w:right w:val="nil"/>
            </w:tcBorders>
            <w:shd w:val="clear" w:color="auto" w:fill="auto"/>
            <w:noWrap/>
            <w:vAlign w:val="center"/>
            <w:hideMark/>
          </w:tcPr>
          <w:p w14:paraId="3B6467D4" w14:textId="77777777" w:rsidR="005D0E59" w:rsidRPr="00E267D1" w:rsidRDefault="005D0E59" w:rsidP="005E1F18">
            <w:pPr>
              <w:spacing w:before="0" w:after="0" w:line="240" w:lineRule="auto"/>
              <w:rPr>
                <w:rFonts w:ascii="Arial" w:hAnsi="Arial" w:cs="Arial"/>
                <w:b/>
                <w:bCs/>
                <w:i/>
                <w:iCs/>
                <w:color w:val="000000"/>
                <w:sz w:val="16"/>
                <w:szCs w:val="16"/>
              </w:rPr>
            </w:pPr>
            <w:r w:rsidRPr="00E267D1">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15F00ECE" w14:textId="77777777" w:rsidR="005D0E59" w:rsidRPr="00E267D1" w:rsidRDefault="005D0E59" w:rsidP="005E1F18">
            <w:pPr>
              <w:spacing w:before="0" w:after="0" w:line="240" w:lineRule="auto"/>
              <w:jc w:val="right"/>
              <w:rPr>
                <w:rFonts w:ascii="Arial" w:hAnsi="Arial" w:cs="Arial"/>
                <w:b/>
                <w:bCs/>
                <w:i/>
                <w:iCs/>
                <w:color w:val="000000"/>
                <w:sz w:val="16"/>
                <w:szCs w:val="16"/>
              </w:rPr>
            </w:pPr>
            <w:r w:rsidRPr="00E267D1">
              <w:rPr>
                <w:rFonts w:ascii="Arial" w:hAnsi="Arial" w:cs="Arial"/>
                <w:b/>
                <w:bCs/>
                <w:i/>
                <w:iCs/>
                <w:color w:val="000000"/>
                <w:sz w:val="16"/>
                <w:szCs w:val="16"/>
              </w:rPr>
              <w:t>1,171</w:t>
            </w:r>
          </w:p>
        </w:tc>
        <w:tc>
          <w:tcPr>
            <w:tcW w:w="574" w:type="pct"/>
            <w:tcBorders>
              <w:top w:val="single" w:sz="4" w:space="0" w:color="000000"/>
              <w:left w:val="nil"/>
              <w:bottom w:val="single" w:sz="4" w:space="0" w:color="000000"/>
              <w:right w:val="nil"/>
            </w:tcBorders>
            <w:shd w:val="clear" w:color="000000" w:fill="E6E6E6"/>
            <w:noWrap/>
            <w:vAlign w:val="bottom"/>
            <w:hideMark/>
          </w:tcPr>
          <w:p w14:paraId="35749FB2" w14:textId="77777777" w:rsidR="005D0E59" w:rsidRPr="00E267D1" w:rsidRDefault="005D0E59" w:rsidP="005E1F18">
            <w:pPr>
              <w:spacing w:before="0" w:after="0" w:line="240" w:lineRule="auto"/>
              <w:jc w:val="right"/>
              <w:rPr>
                <w:rFonts w:ascii="Arial" w:hAnsi="Arial" w:cs="Arial"/>
                <w:b/>
                <w:bCs/>
                <w:i/>
                <w:iCs/>
                <w:color w:val="000000"/>
                <w:sz w:val="16"/>
                <w:szCs w:val="16"/>
              </w:rPr>
            </w:pPr>
            <w:r w:rsidRPr="00E267D1">
              <w:rPr>
                <w:rFonts w:ascii="Arial" w:hAnsi="Arial" w:cs="Arial"/>
                <w:b/>
                <w:bCs/>
                <w:i/>
                <w:iCs/>
                <w:color w:val="000000"/>
                <w:sz w:val="16"/>
                <w:szCs w:val="16"/>
              </w:rPr>
              <w:t>1,500</w:t>
            </w:r>
          </w:p>
        </w:tc>
        <w:tc>
          <w:tcPr>
            <w:tcW w:w="574" w:type="pct"/>
            <w:tcBorders>
              <w:top w:val="single" w:sz="4" w:space="0" w:color="000000"/>
              <w:left w:val="nil"/>
              <w:bottom w:val="single" w:sz="4" w:space="0" w:color="000000"/>
              <w:right w:val="nil"/>
            </w:tcBorders>
            <w:shd w:val="clear" w:color="auto" w:fill="auto"/>
            <w:noWrap/>
            <w:vAlign w:val="bottom"/>
            <w:hideMark/>
          </w:tcPr>
          <w:p w14:paraId="561F459B" w14:textId="77777777" w:rsidR="005D0E59" w:rsidRPr="00E267D1" w:rsidRDefault="005D0E59" w:rsidP="005E1F18">
            <w:pPr>
              <w:spacing w:before="0" w:after="0" w:line="240" w:lineRule="auto"/>
              <w:jc w:val="right"/>
              <w:rPr>
                <w:rFonts w:ascii="Arial" w:hAnsi="Arial" w:cs="Arial"/>
                <w:b/>
                <w:bCs/>
                <w:i/>
                <w:iCs/>
                <w:color w:val="000000"/>
                <w:sz w:val="16"/>
                <w:szCs w:val="16"/>
              </w:rPr>
            </w:pPr>
            <w:r w:rsidRPr="00E267D1">
              <w:rPr>
                <w:rFonts w:ascii="Arial" w:hAnsi="Arial" w:cs="Arial"/>
                <w:b/>
                <w:bCs/>
                <w:i/>
                <w:iCs/>
                <w:color w:val="000000"/>
                <w:sz w:val="16"/>
                <w:szCs w:val="16"/>
              </w:rPr>
              <w:t>1,200</w:t>
            </w:r>
          </w:p>
        </w:tc>
        <w:tc>
          <w:tcPr>
            <w:tcW w:w="574" w:type="pct"/>
            <w:tcBorders>
              <w:top w:val="single" w:sz="4" w:space="0" w:color="000000"/>
              <w:left w:val="nil"/>
              <w:bottom w:val="single" w:sz="4" w:space="0" w:color="000000"/>
              <w:right w:val="nil"/>
            </w:tcBorders>
            <w:shd w:val="clear" w:color="auto" w:fill="auto"/>
            <w:noWrap/>
            <w:vAlign w:val="bottom"/>
            <w:hideMark/>
          </w:tcPr>
          <w:p w14:paraId="08BE3244" w14:textId="77777777" w:rsidR="005D0E59" w:rsidRPr="00E267D1" w:rsidRDefault="005D0E59" w:rsidP="005E1F18">
            <w:pPr>
              <w:spacing w:before="0" w:after="0" w:line="240" w:lineRule="auto"/>
              <w:jc w:val="right"/>
              <w:rPr>
                <w:rFonts w:ascii="Arial" w:hAnsi="Arial" w:cs="Arial"/>
                <w:b/>
                <w:bCs/>
                <w:i/>
                <w:iCs/>
                <w:color w:val="000000"/>
                <w:sz w:val="16"/>
                <w:szCs w:val="16"/>
              </w:rPr>
            </w:pPr>
            <w:r w:rsidRPr="00E267D1">
              <w:rPr>
                <w:rFonts w:ascii="Arial" w:hAnsi="Arial" w:cs="Arial"/>
                <w:b/>
                <w:bCs/>
                <w:i/>
                <w:iCs/>
                <w:color w:val="000000"/>
                <w:sz w:val="16"/>
                <w:szCs w:val="16"/>
              </w:rPr>
              <w:t>1,200</w:t>
            </w:r>
          </w:p>
        </w:tc>
        <w:tc>
          <w:tcPr>
            <w:tcW w:w="573" w:type="pct"/>
            <w:tcBorders>
              <w:top w:val="single" w:sz="4" w:space="0" w:color="000000"/>
              <w:left w:val="nil"/>
              <w:bottom w:val="single" w:sz="4" w:space="0" w:color="000000"/>
              <w:right w:val="nil"/>
            </w:tcBorders>
            <w:shd w:val="clear" w:color="auto" w:fill="auto"/>
            <w:noWrap/>
            <w:vAlign w:val="bottom"/>
            <w:hideMark/>
          </w:tcPr>
          <w:p w14:paraId="039AFDD9" w14:textId="77777777" w:rsidR="005D0E59" w:rsidRPr="00E267D1" w:rsidRDefault="005D0E59" w:rsidP="005E1F18">
            <w:pPr>
              <w:spacing w:before="0" w:after="0" w:line="240" w:lineRule="auto"/>
              <w:jc w:val="right"/>
              <w:rPr>
                <w:rFonts w:ascii="Arial" w:hAnsi="Arial" w:cs="Arial"/>
                <w:b/>
                <w:bCs/>
                <w:i/>
                <w:iCs/>
                <w:color w:val="000000"/>
                <w:sz w:val="16"/>
                <w:szCs w:val="16"/>
              </w:rPr>
            </w:pPr>
            <w:r w:rsidRPr="00E267D1">
              <w:rPr>
                <w:rFonts w:ascii="Arial" w:hAnsi="Arial" w:cs="Arial"/>
                <w:b/>
                <w:bCs/>
                <w:i/>
                <w:iCs/>
                <w:color w:val="000000"/>
                <w:sz w:val="16"/>
                <w:szCs w:val="16"/>
              </w:rPr>
              <w:t>1,200</w:t>
            </w:r>
          </w:p>
        </w:tc>
      </w:tr>
      <w:tr w:rsidR="005D0E59" w:rsidRPr="00E267D1" w14:paraId="7E147C39" w14:textId="77777777" w:rsidTr="005E1F18">
        <w:trPr>
          <w:trHeight w:val="204"/>
        </w:trPr>
        <w:tc>
          <w:tcPr>
            <w:tcW w:w="2100" w:type="pct"/>
            <w:tcBorders>
              <w:top w:val="nil"/>
              <w:left w:val="nil"/>
              <w:right w:val="nil"/>
            </w:tcBorders>
            <w:shd w:val="clear" w:color="auto" w:fill="auto"/>
            <w:vAlign w:val="center"/>
            <w:hideMark/>
          </w:tcPr>
          <w:p w14:paraId="366678D4" w14:textId="77777777" w:rsidR="005D0E59" w:rsidRPr="00E267D1" w:rsidRDefault="005D0E59" w:rsidP="005E1F18">
            <w:pPr>
              <w:spacing w:before="0" w:after="0" w:line="240" w:lineRule="auto"/>
              <w:rPr>
                <w:rFonts w:ascii="Arial" w:hAnsi="Arial" w:cs="Arial"/>
                <w:b/>
                <w:bCs/>
                <w:color w:val="000000"/>
                <w:sz w:val="16"/>
                <w:szCs w:val="16"/>
              </w:rPr>
            </w:pPr>
            <w:r w:rsidRPr="00E267D1">
              <w:rPr>
                <w:rFonts w:ascii="Arial" w:hAnsi="Arial" w:cs="Arial"/>
                <w:b/>
                <w:bCs/>
                <w:color w:val="000000"/>
                <w:sz w:val="16"/>
                <w:szCs w:val="16"/>
              </w:rPr>
              <w:t>Net cash from/(used by) investing activities</w:t>
            </w:r>
          </w:p>
        </w:tc>
        <w:tc>
          <w:tcPr>
            <w:tcW w:w="605" w:type="pct"/>
            <w:tcBorders>
              <w:top w:val="nil"/>
              <w:left w:val="nil"/>
              <w:bottom w:val="single" w:sz="4" w:space="0" w:color="auto"/>
              <w:right w:val="nil"/>
            </w:tcBorders>
            <w:shd w:val="clear" w:color="auto" w:fill="auto"/>
            <w:noWrap/>
            <w:vAlign w:val="bottom"/>
            <w:hideMark/>
          </w:tcPr>
          <w:p w14:paraId="14362660" w14:textId="77777777" w:rsidR="005D0E59" w:rsidRPr="00E267D1" w:rsidRDefault="005D0E59" w:rsidP="005E1F18">
            <w:pPr>
              <w:spacing w:before="0" w:after="0" w:line="240" w:lineRule="auto"/>
              <w:jc w:val="right"/>
              <w:rPr>
                <w:rFonts w:ascii="Arial" w:hAnsi="Arial" w:cs="Arial"/>
                <w:b/>
                <w:bCs/>
                <w:color w:val="000000"/>
                <w:sz w:val="16"/>
                <w:szCs w:val="16"/>
              </w:rPr>
            </w:pPr>
            <w:r w:rsidRPr="00E267D1">
              <w:rPr>
                <w:rFonts w:ascii="Arial" w:hAnsi="Arial" w:cs="Arial"/>
                <w:b/>
                <w:bCs/>
                <w:color w:val="000000"/>
                <w:sz w:val="16"/>
                <w:szCs w:val="16"/>
              </w:rPr>
              <w:t>(1,171)</w:t>
            </w:r>
          </w:p>
        </w:tc>
        <w:tc>
          <w:tcPr>
            <w:tcW w:w="574" w:type="pct"/>
            <w:tcBorders>
              <w:top w:val="nil"/>
              <w:left w:val="nil"/>
              <w:bottom w:val="single" w:sz="4" w:space="0" w:color="auto"/>
              <w:right w:val="nil"/>
            </w:tcBorders>
            <w:shd w:val="clear" w:color="000000" w:fill="E6E6E6"/>
            <w:noWrap/>
            <w:vAlign w:val="bottom"/>
            <w:hideMark/>
          </w:tcPr>
          <w:p w14:paraId="7C6ADDAE" w14:textId="77777777" w:rsidR="005D0E59" w:rsidRPr="00E267D1" w:rsidRDefault="005D0E59" w:rsidP="005E1F18">
            <w:pPr>
              <w:spacing w:before="0" w:after="0" w:line="240" w:lineRule="auto"/>
              <w:jc w:val="right"/>
              <w:rPr>
                <w:rFonts w:ascii="Arial" w:hAnsi="Arial" w:cs="Arial"/>
                <w:b/>
                <w:bCs/>
                <w:color w:val="000000"/>
                <w:sz w:val="16"/>
                <w:szCs w:val="16"/>
              </w:rPr>
            </w:pPr>
            <w:r w:rsidRPr="00E267D1">
              <w:rPr>
                <w:rFonts w:ascii="Arial" w:hAnsi="Arial" w:cs="Arial"/>
                <w:b/>
                <w:bCs/>
                <w:color w:val="000000"/>
                <w:sz w:val="16"/>
                <w:szCs w:val="16"/>
              </w:rPr>
              <w:t>(1,500)</w:t>
            </w:r>
          </w:p>
        </w:tc>
        <w:tc>
          <w:tcPr>
            <w:tcW w:w="574" w:type="pct"/>
            <w:tcBorders>
              <w:top w:val="nil"/>
              <w:left w:val="nil"/>
              <w:bottom w:val="single" w:sz="4" w:space="0" w:color="auto"/>
              <w:right w:val="nil"/>
            </w:tcBorders>
            <w:shd w:val="clear" w:color="auto" w:fill="auto"/>
            <w:noWrap/>
            <w:vAlign w:val="bottom"/>
            <w:hideMark/>
          </w:tcPr>
          <w:p w14:paraId="2AC74DE1" w14:textId="77777777" w:rsidR="005D0E59" w:rsidRPr="00E267D1" w:rsidRDefault="005D0E59" w:rsidP="005E1F18">
            <w:pPr>
              <w:spacing w:before="0" w:after="0" w:line="240" w:lineRule="auto"/>
              <w:jc w:val="right"/>
              <w:rPr>
                <w:rFonts w:ascii="Arial" w:hAnsi="Arial" w:cs="Arial"/>
                <w:b/>
                <w:bCs/>
                <w:color w:val="000000"/>
                <w:sz w:val="16"/>
                <w:szCs w:val="16"/>
              </w:rPr>
            </w:pPr>
            <w:r w:rsidRPr="00E267D1">
              <w:rPr>
                <w:rFonts w:ascii="Arial" w:hAnsi="Arial" w:cs="Arial"/>
                <w:b/>
                <w:bCs/>
                <w:color w:val="000000"/>
                <w:sz w:val="16"/>
                <w:szCs w:val="16"/>
              </w:rPr>
              <w:t>(1,200)</w:t>
            </w:r>
          </w:p>
        </w:tc>
        <w:tc>
          <w:tcPr>
            <w:tcW w:w="574" w:type="pct"/>
            <w:tcBorders>
              <w:top w:val="nil"/>
              <w:left w:val="nil"/>
              <w:bottom w:val="single" w:sz="4" w:space="0" w:color="auto"/>
              <w:right w:val="nil"/>
            </w:tcBorders>
            <w:shd w:val="clear" w:color="auto" w:fill="auto"/>
            <w:noWrap/>
            <w:vAlign w:val="bottom"/>
            <w:hideMark/>
          </w:tcPr>
          <w:p w14:paraId="3B037958" w14:textId="77777777" w:rsidR="005D0E59" w:rsidRPr="00E267D1" w:rsidRDefault="005D0E59" w:rsidP="005E1F18">
            <w:pPr>
              <w:spacing w:before="0" w:after="0" w:line="240" w:lineRule="auto"/>
              <w:jc w:val="right"/>
              <w:rPr>
                <w:rFonts w:ascii="Arial" w:hAnsi="Arial" w:cs="Arial"/>
                <w:b/>
                <w:bCs/>
                <w:color w:val="000000"/>
                <w:sz w:val="16"/>
                <w:szCs w:val="16"/>
              </w:rPr>
            </w:pPr>
            <w:r w:rsidRPr="00E267D1">
              <w:rPr>
                <w:rFonts w:ascii="Arial" w:hAnsi="Arial" w:cs="Arial"/>
                <w:b/>
                <w:bCs/>
                <w:color w:val="000000"/>
                <w:sz w:val="16"/>
                <w:szCs w:val="16"/>
              </w:rPr>
              <w:t>(1,200)</w:t>
            </w:r>
          </w:p>
        </w:tc>
        <w:tc>
          <w:tcPr>
            <w:tcW w:w="573" w:type="pct"/>
            <w:tcBorders>
              <w:top w:val="nil"/>
              <w:left w:val="nil"/>
              <w:bottom w:val="single" w:sz="4" w:space="0" w:color="auto"/>
              <w:right w:val="nil"/>
            </w:tcBorders>
            <w:shd w:val="clear" w:color="auto" w:fill="auto"/>
            <w:noWrap/>
            <w:vAlign w:val="bottom"/>
            <w:hideMark/>
          </w:tcPr>
          <w:p w14:paraId="0F52FF30" w14:textId="77777777" w:rsidR="005D0E59" w:rsidRPr="00E267D1" w:rsidRDefault="005D0E59" w:rsidP="005E1F18">
            <w:pPr>
              <w:spacing w:before="0" w:after="0" w:line="240" w:lineRule="auto"/>
              <w:jc w:val="right"/>
              <w:rPr>
                <w:rFonts w:ascii="Arial" w:hAnsi="Arial" w:cs="Arial"/>
                <w:b/>
                <w:bCs/>
                <w:color w:val="000000"/>
                <w:sz w:val="16"/>
                <w:szCs w:val="16"/>
              </w:rPr>
            </w:pPr>
            <w:r w:rsidRPr="00E267D1">
              <w:rPr>
                <w:rFonts w:ascii="Arial" w:hAnsi="Arial" w:cs="Arial"/>
                <w:b/>
                <w:bCs/>
                <w:color w:val="000000"/>
                <w:sz w:val="16"/>
                <w:szCs w:val="16"/>
              </w:rPr>
              <w:t>(1,200)</w:t>
            </w:r>
          </w:p>
        </w:tc>
      </w:tr>
      <w:tr w:rsidR="005D0E59" w:rsidRPr="00E267D1" w14:paraId="507086C7" w14:textId="77777777" w:rsidTr="005E1F18">
        <w:trPr>
          <w:trHeight w:val="204"/>
        </w:trPr>
        <w:tc>
          <w:tcPr>
            <w:tcW w:w="2100" w:type="pct"/>
            <w:tcBorders>
              <w:left w:val="nil"/>
              <w:bottom w:val="nil"/>
              <w:right w:val="nil"/>
            </w:tcBorders>
            <w:shd w:val="clear" w:color="auto" w:fill="auto"/>
            <w:noWrap/>
            <w:vAlign w:val="center"/>
            <w:hideMark/>
          </w:tcPr>
          <w:p w14:paraId="72EE81DA" w14:textId="77777777" w:rsidR="005D0E59" w:rsidRPr="00E267D1" w:rsidRDefault="005D0E59" w:rsidP="005E1F18">
            <w:pPr>
              <w:spacing w:before="0" w:after="0" w:line="240" w:lineRule="auto"/>
              <w:rPr>
                <w:rFonts w:ascii="Arial" w:hAnsi="Arial" w:cs="Arial"/>
                <w:b/>
                <w:bCs/>
                <w:color w:val="000000"/>
                <w:sz w:val="16"/>
                <w:szCs w:val="16"/>
              </w:rPr>
            </w:pPr>
            <w:r w:rsidRPr="00E267D1">
              <w:rPr>
                <w:rFonts w:ascii="Arial" w:hAnsi="Arial" w:cs="Arial"/>
                <w:b/>
                <w:bCs/>
                <w:color w:val="000000"/>
                <w:sz w:val="16"/>
                <w:szCs w:val="16"/>
              </w:rPr>
              <w:t>FINANCING ACTIVITIES</w:t>
            </w:r>
          </w:p>
        </w:tc>
        <w:tc>
          <w:tcPr>
            <w:tcW w:w="605" w:type="pct"/>
            <w:tcBorders>
              <w:top w:val="nil"/>
              <w:left w:val="nil"/>
              <w:bottom w:val="nil"/>
              <w:right w:val="nil"/>
            </w:tcBorders>
            <w:shd w:val="clear" w:color="auto" w:fill="auto"/>
            <w:noWrap/>
            <w:vAlign w:val="bottom"/>
            <w:hideMark/>
          </w:tcPr>
          <w:p w14:paraId="42F87ECF" w14:textId="77777777" w:rsidR="005D0E59" w:rsidRPr="00E267D1" w:rsidRDefault="005D0E59" w:rsidP="005E1F18">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5225935B" w14:textId="77777777" w:rsidR="005D0E59" w:rsidRPr="00E267D1"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692E0D4" w14:textId="77777777" w:rsidR="005D0E59" w:rsidRPr="00E267D1"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BC7E587" w14:textId="77777777" w:rsidR="005D0E59" w:rsidRPr="00E267D1" w:rsidRDefault="005D0E59" w:rsidP="005E1F18">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4EBD54F1" w14:textId="77777777" w:rsidR="005D0E59" w:rsidRPr="00E267D1" w:rsidRDefault="005D0E59" w:rsidP="005E1F18">
            <w:pPr>
              <w:spacing w:before="0" w:after="0" w:line="240" w:lineRule="auto"/>
              <w:jc w:val="right"/>
              <w:rPr>
                <w:rFonts w:ascii="Times New Roman" w:hAnsi="Times New Roman"/>
                <w:sz w:val="20"/>
              </w:rPr>
            </w:pPr>
          </w:p>
        </w:tc>
      </w:tr>
      <w:tr w:rsidR="005D0E59" w:rsidRPr="00E267D1" w14:paraId="709294A9" w14:textId="77777777" w:rsidTr="005E1F18">
        <w:trPr>
          <w:trHeight w:val="204"/>
        </w:trPr>
        <w:tc>
          <w:tcPr>
            <w:tcW w:w="2100" w:type="pct"/>
            <w:tcBorders>
              <w:top w:val="nil"/>
              <w:left w:val="nil"/>
              <w:bottom w:val="nil"/>
              <w:right w:val="nil"/>
            </w:tcBorders>
            <w:shd w:val="clear" w:color="auto" w:fill="auto"/>
            <w:noWrap/>
            <w:vAlign w:val="center"/>
            <w:hideMark/>
          </w:tcPr>
          <w:p w14:paraId="07EF6959" w14:textId="77777777" w:rsidR="005D0E59" w:rsidRPr="00E267D1" w:rsidRDefault="005D0E59" w:rsidP="005E1F18">
            <w:pPr>
              <w:spacing w:before="0" w:after="0" w:line="240" w:lineRule="auto"/>
              <w:rPr>
                <w:rFonts w:ascii="Arial" w:hAnsi="Arial" w:cs="Arial"/>
                <w:b/>
                <w:bCs/>
                <w:color w:val="000000"/>
                <w:sz w:val="16"/>
                <w:szCs w:val="16"/>
              </w:rPr>
            </w:pPr>
            <w:r w:rsidRPr="00E267D1">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06A921C6" w14:textId="77777777" w:rsidR="005D0E59" w:rsidRPr="00E267D1" w:rsidRDefault="005D0E59" w:rsidP="005E1F18">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21816360" w14:textId="77777777" w:rsidR="005D0E59" w:rsidRPr="00E267D1"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BCE276C" w14:textId="77777777" w:rsidR="005D0E59" w:rsidRPr="00E267D1" w:rsidRDefault="005D0E59" w:rsidP="005E1F1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ECB5A5D" w14:textId="77777777" w:rsidR="005D0E59" w:rsidRPr="00E267D1" w:rsidRDefault="005D0E59" w:rsidP="005E1F18">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4A566CA3" w14:textId="77777777" w:rsidR="005D0E59" w:rsidRPr="00E267D1" w:rsidRDefault="005D0E59" w:rsidP="005E1F18">
            <w:pPr>
              <w:spacing w:before="0" w:after="0" w:line="240" w:lineRule="auto"/>
              <w:jc w:val="right"/>
              <w:rPr>
                <w:rFonts w:ascii="Times New Roman" w:hAnsi="Times New Roman"/>
                <w:sz w:val="20"/>
              </w:rPr>
            </w:pPr>
          </w:p>
        </w:tc>
      </w:tr>
      <w:tr w:rsidR="005D0E59" w:rsidRPr="00E267D1" w14:paraId="41303F64" w14:textId="77777777" w:rsidTr="005E1F18">
        <w:trPr>
          <w:trHeight w:val="204"/>
        </w:trPr>
        <w:tc>
          <w:tcPr>
            <w:tcW w:w="2100" w:type="pct"/>
            <w:tcBorders>
              <w:top w:val="nil"/>
              <w:left w:val="nil"/>
              <w:bottom w:val="nil"/>
              <w:right w:val="nil"/>
            </w:tcBorders>
            <w:shd w:val="clear" w:color="auto" w:fill="auto"/>
            <w:noWrap/>
            <w:vAlign w:val="center"/>
            <w:hideMark/>
          </w:tcPr>
          <w:p w14:paraId="425E035E" w14:textId="77777777" w:rsidR="005D0E59" w:rsidRPr="00E267D1" w:rsidRDefault="005D0E59" w:rsidP="005E1F18">
            <w:pPr>
              <w:spacing w:before="0" w:after="0" w:line="240" w:lineRule="auto"/>
              <w:ind w:left="113"/>
              <w:rPr>
                <w:rFonts w:ascii="Arial" w:hAnsi="Arial" w:cs="Arial"/>
                <w:color w:val="000000"/>
                <w:sz w:val="16"/>
                <w:szCs w:val="16"/>
              </w:rPr>
            </w:pPr>
            <w:r w:rsidRPr="00E267D1">
              <w:rPr>
                <w:rFonts w:ascii="Arial" w:hAnsi="Arial" w:cs="Arial"/>
                <w:color w:val="000000"/>
                <w:sz w:val="16"/>
                <w:szCs w:val="16"/>
              </w:rPr>
              <w:t>Principal payments on lease liability</w:t>
            </w:r>
          </w:p>
        </w:tc>
        <w:tc>
          <w:tcPr>
            <w:tcW w:w="605" w:type="pct"/>
            <w:tcBorders>
              <w:top w:val="nil"/>
              <w:left w:val="nil"/>
              <w:bottom w:val="nil"/>
              <w:right w:val="nil"/>
            </w:tcBorders>
            <w:shd w:val="clear" w:color="auto" w:fill="auto"/>
            <w:noWrap/>
            <w:vAlign w:val="bottom"/>
            <w:hideMark/>
          </w:tcPr>
          <w:p w14:paraId="2BB3FD40"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3,822</w:t>
            </w:r>
          </w:p>
        </w:tc>
        <w:tc>
          <w:tcPr>
            <w:tcW w:w="574" w:type="pct"/>
            <w:tcBorders>
              <w:top w:val="nil"/>
              <w:left w:val="nil"/>
              <w:bottom w:val="nil"/>
              <w:right w:val="nil"/>
            </w:tcBorders>
            <w:shd w:val="clear" w:color="000000" w:fill="E6E6E6"/>
            <w:noWrap/>
            <w:vAlign w:val="bottom"/>
            <w:hideMark/>
          </w:tcPr>
          <w:p w14:paraId="33073A65"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4,000</w:t>
            </w:r>
          </w:p>
        </w:tc>
        <w:tc>
          <w:tcPr>
            <w:tcW w:w="574" w:type="pct"/>
            <w:tcBorders>
              <w:top w:val="nil"/>
              <w:left w:val="nil"/>
              <w:bottom w:val="nil"/>
              <w:right w:val="nil"/>
            </w:tcBorders>
            <w:shd w:val="clear" w:color="auto" w:fill="auto"/>
            <w:noWrap/>
            <w:vAlign w:val="bottom"/>
            <w:hideMark/>
          </w:tcPr>
          <w:p w14:paraId="37580CBC"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4,105</w:t>
            </w:r>
          </w:p>
        </w:tc>
        <w:tc>
          <w:tcPr>
            <w:tcW w:w="574" w:type="pct"/>
            <w:tcBorders>
              <w:top w:val="nil"/>
              <w:left w:val="nil"/>
              <w:bottom w:val="nil"/>
              <w:right w:val="nil"/>
            </w:tcBorders>
            <w:shd w:val="clear" w:color="auto" w:fill="auto"/>
            <w:noWrap/>
            <w:vAlign w:val="bottom"/>
            <w:hideMark/>
          </w:tcPr>
          <w:p w14:paraId="47ED4C2F"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4,158</w:t>
            </w:r>
          </w:p>
        </w:tc>
        <w:tc>
          <w:tcPr>
            <w:tcW w:w="573" w:type="pct"/>
            <w:tcBorders>
              <w:top w:val="nil"/>
              <w:left w:val="nil"/>
              <w:bottom w:val="nil"/>
              <w:right w:val="nil"/>
            </w:tcBorders>
            <w:shd w:val="clear" w:color="auto" w:fill="auto"/>
            <w:noWrap/>
            <w:vAlign w:val="bottom"/>
            <w:hideMark/>
          </w:tcPr>
          <w:p w14:paraId="75907047"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4,211</w:t>
            </w:r>
          </w:p>
        </w:tc>
      </w:tr>
      <w:tr w:rsidR="005D0E59" w:rsidRPr="00E267D1" w14:paraId="62302781" w14:textId="77777777" w:rsidTr="005E1F18">
        <w:trPr>
          <w:trHeight w:val="204"/>
        </w:trPr>
        <w:tc>
          <w:tcPr>
            <w:tcW w:w="2100" w:type="pct"/>
            <w:tcBorders>
              <w:top w:val="nil"/>
              <w:left w:val="nil"/>
              <w:bottom w:val="nil"/>
              <w:right w:val="nil"/>
            </w:tcBorders>
            <w:shd w:val="clear" w:color="auto" w:fill="auto"/>
            <w:noWrap/>
            <w:vAlign w:val="center"/>
            <w:hideMark/>
          </w:tcPr>
          <w:p w14:paraId="72FCB2DF" w14:textId="77777777" w:rsidR="005D0E59" w:rsidRPr="00E267D1" w:rsidRDefault="005D0E59" w:rsidP="005E1F18">
            <w:pPr>
              <w:spacing w:before="0" w:after="0" w:line="240" w:lineRule="auto"/>
              <w:rPr>
                <w:rFonts w:ascii="Arial" w:hAnsi="Arial" w:cs="Arial"/>
                <w:b/>
                <w:bCs/>
                <w:i/>
                <w:iCs/>
                <w:color w:val="000000"/>
                <w:sz w:val="16"/>
                <w:szCs w:val="16"/>
              </w:rPr>
            </w:pPr>
            <w:r w:rsidRPr="00E267D1">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63670328" w14:textId="77777777" w:rsidR="005D0E59" w:rsidRPr="00E267D1" w:rsidRDefault="005D0E59" w:rsidP="005E1F18">
            <w:pPr>
              <w:spacing w:before="0" w:after="0" w:line="240" w:lineRule="auto"/>
              <w:jc w:val="right"/>
              <w:rPr>
                <w:rFonts w:ascii="Arial" w:hAnsi="Arial" w:cs="Arial"/>
                <w:b/>
                <w:bCs/>
                <w:i/>
                <w:iCs/>
                <w:color w:val="000000"/>
                <w:sz w:val="16"/>
                <w:szCs w:val="16"/>
              </w:rPr>
            </w:pPr>
            <w:r w:rsidRPr="00E267D1">
              <w:rPr>
                <w:rFonts w:ascii="Arial" w:hAnsi="Arial" w:cs="Arial"/>
                <w:b/>
                <w:bCs/>
                <w:i/>
                <w:iCs/>
                <w:color w:val="000000"/>
                <w:sz w:val="16"/>
                <w:szCs w:val="16"/>
              </w:rPr>
              <w:t>3,822</w:t>
            </w:r>
          </w:p>
        </w:tc>
        <w:tc>
          <w:tcPr>
            <w:tcW w:w="574" w:type="pct"/>
            <w:tcBorders>
              <w:top w:val="single" w:sz="4" w:space="0" w:color="000000"/>
              <w:left w:val="nil"/>
              <w:bottom w:val="single" w:sz="4" w:space="0" w:color="000000"/>
              <w:right w:val="nil"/>
            </w:tcBorders>
            <w:shd w:val="clear" w:color="000000" w:fill="E6E6E6"/>
            <w:noWrap/>
            <w:vAlign w:val="bottom"/>
            <w:hideMark/>
          </w:tcPr>
          <w:p w14:paraId="01F0EFF9" w14:textId="77777777" w:rsidR="005D0E59" w:rsidRPr="00E267D1" w:rsidRDefault="005D0E59" w:rsidP="005E1F18">
            <w:pPr>
              <w:spacing w:before="0" w:after="0" w:line="240" w:lineRule="auto"/>
              <w:jc w:val="right"/>
              <w:rPr>
                <w:rFonts w:ascii="Arial" w:hAnsi="Arial" w:cs="Arial"/>
                <w:b/>
                <w:bCs/>
                <w:i/>
                <w:iCs/>
                <w:color w:val="000000"/>
                <w:sz w:val="16"/>
                <w:szCs w:val="16"/>
              </w:rPr>
            </w:pPr>
            <w:r w:rsidRPr="00E267D1">
              <w:rPr>
                <w:rFonts w:ascii="Arial" w:hAnsi="Arial" w:cs="Arial"/>
                <w:b/>
                <w:bCs/>
                <w:i/>
                <w:iCs/>
                <w:color w:val="000000"/>
                <w:sz w:val="16"/>
                <w:szCs w:val="16"/>
              </w:rPr>
              <w:t>4,000</w:t>
            </w:r>
          </w:p>
        </w:tc>
        <w:tc>
          <w:tcPr>
            <w:tcW w:w="574" w:type="pct"/>
            <w:tcBorders>
              <w:top w:val="single" w:sz="4" w:space="0" w:color="000000"/>
              <w:left w:val="nil"/>
              <w:bottom w:val="single" w:sz="4" w:space="0" w:color="000000"/>
              <w:right w:val="nil"/>
            </w:tcBorders>
            <w:shd w:val="clear" w:color="auto" w:fill="auto"/>
            <w:noWrap/>
            <w:vAlign w:val="bottom"/>
            <w:hideMark/>
          </w:tcPr>
          <w:p w14:paraId="1332E027" w14:textId="77777777" w:rsidR="005D0E59" w:rsidRPr="00E267D1" w:rsidRDefault="005D0E59" w:rsidP="005E1F18">
            <w:pPr>
              <w:spacing w:before="0" w:after="0" w:line="240" w:lineRule="auto"/>
              <w:jc w:val="right"/>
              <w:rPr>
                <w:rFonts w:ascii="Arial" w:hAnsi="Arial" w:cs="Arial"/>
                <w:b/>
                <w:bCs/>
                <w:i/>
                <w:iCs/>
                <w:color w:val="000000"/>
                <w:sz w:val="16"/>
                <w:szCs w:val="16"/>
              </w:rPr>
            </w:pPr>
            <w:r w:rsidRPr="00E267D1">
              <w:rPr>
                <w:rFonts w:ascii="Arial" w:hAnsi="Arial" w:cs="Arial"/>
                <w:b/>
                <w:bCs/>
                <w:i/>
                <w:iCs/>
                <w:color w:val="000000"/>
                <w:sz w:val="16"/>
                <w:szCs w:val="16"/>
              </w:rPr>
              <w:t>4,105</w:t>
            </w:r>
          </w:p>
        </w:tc>
        <w:tc>
          <w:tcPr>
            <w:tcW w:w="574" w:type="pct"/>
            <w:tcBorders>
              <w:top w:val="single" w:sz="4" w:space="0" w:color="000000"/>
              <w:left w:val="nil"/>
              <w:bottom w:val="single" w:sz="4" w:space="0" w:color="000000"/>
              <w:right w:val="nil"/>
            </w:tcBorders>
            <w:shd w:val="clear" w:color="auto" w:fill="auto"/>
            <w:noWrap/>
            <w:vAlign w:val="bottom"/>
            <w:hideMark/>
          </w:tcPr>
          <w:p w14:paraId="21CDF098" w14:textId="77777777" w:rsidR="005D0E59" w:rsidRPr="00E267D1" w:rsidRDefault="005D0E59" w:rsidP="005E1F18">
            <w:pPr>
              <w:spacing w:before="0" w:after="0" w:line="240" w:lineRule="auto"/>
              <w:jc w:val="right"/>
              <w:rPr>
                <w:rFonts w:ascii="Arial" w:hAnsi="Arial" w:cs="Arial"/>
                <w:b/>
                <w:bCs/>
                <w:i/>
                <w:iCs/>
                <w:color w:val="000000"/>
                <w:sz w:val="16"/>
                <w:szCs w:val="16"/>
              </w:rPr>
            </w:pPr>
            <w:r w:rsidRPr="00E267D1">
              <w:rPr>
                <w:rFonts w:ascii="Arial" w:hAnsi="Arial" w:cs="Arial"/>
                <w:b/>
                <w:bCs/>
                <w:i/>
                <w:iCs/>
                <w:color w:val="000000"/>
                <w:sz w:val="16"/>
                <w:szCs w:val="16"/>
              </w:rPr>
              <w:t>4,158</w:t>
            </w:r>
          </w:p>
        </w:tc>
        <w:tc>
          <w:tcPr>
            <w:tcW w:w="573" w:type="pct"/>
            <w:tcBorders>
              <w:top w:val="single" w:sz="4" w:space="0" w:color="000000"/>
              <w:left w:val="nil"/>
              <w:bottom w:val="single" w:sz="4" w:space="0" w:color="000000"/>
              <w:right w:val="nil"/>
            </w:tcBorders>
            <w:shd w:val="clear" w:color="auto" w:fill="auto"/>
            <w:noWrap/>
            <w:vAlign w:val="bottom"/>
            <w:hideMark/>
          </w:tcPr>
          <w:p w14:paraId="7493B914" w14:textId="77777777" w:rsidR="005D0E59" w:rsidRPr="00E267D1" w:rsidRDefault="005D0E59" w:rsidP="005E1F18">
            <w:pPr>
              <w:spacing w:before="0" w:after="0" w:line="240" w:lineRule="auto"/>
              <w:jc w:val="right"/>
              <w:rPr>
                <w:rFonts w:ascii="Arial" w:hAnsi="Arial" w:cs="Arial"/>
                <w:b/>
                <w:bCs/>
                <w:i/>
                <w:iCs/>
                <w:color w:val="000000"/>
                <w:sz w:val="16"/>
                <w:szCs w:val="16"/>
              </w:rPr>
            </w:pPr>
            <w:r w:rsidRPr="00E267D1">
              <w:rPr>
                <w:rFonts w:ascii="Arial" w:hAnsi="Arial" w:cs="Arial"/>
                <w:b/>
                <w:bCs/>
                <w:i/>
                <w:iCs/>
                <w:color w:val="000000"/>
                <w:sz w:val="16"/>
                <w:szCs w:val="16"/>
              </w:rPr>
              <w:t>4,211</w:t>
            </w:r>
          </w:p>
        </w:tc>
      </w:tr>
      <w:tr w:rsidR="005D0E59" w:rsidRPr="00E267D1" w14:paraId="777B90B1" w14:textId="77777777" w:rsidTr="005E1F18">
        <w:trPr>
          <w:trHeight w:val="204"/>
        </w:trPr>
        <w:tc>
          <w:tcPr>
            <w:tcW w:w="2100" w:type="pct"/>
            <w:tcBorders>
              <w:top w:val="nil"/>
              <w:left w:val="nil"/>
              <w:bottom w:val="nil"/>
              <w:right w:val="nil"/>
            </w:tcBorders>
            <w:shd w:val="clear" w:color="auto" w:fill="auto"/>
            <w:vAlign w:val="center"/>
            <w:hideMark/>
          </w:tcPr>
          <w:p w14:paraId="6C6867C9" w14:textId="77777777" w:rsidR="005D0E59" w:rsidRPr="00E267D1" w:rsidRDefault="005D0E59" w:rsidP="005E1F18">
            <w:pPr>
              <w:spacing w:before="0" w:after="0" w:line="240" w:lineRule="auto"/>
              <w:rPr>
                <w:rFonts w:ascii="Arial" w:hAnsi="Arial" w:cs="Arial"/>
                <w:b/>
                <w:bCs/>
                <w:color w:val="000000"/>
                <w:sz w:val="16"/>
                <w:szCs w:val="16"/>
              </w:rPr>
            </w:pPr>
            <w:r w:rsidRPr="00E267D1">
              <w:rPr>
                <w:rFonts w:ascii="Arial" w:hAnsi="Arial" w:cs="Arial"/>
                <w:b/>
                <w:bCs/>
                <w:color w:val="000000"/>
                <w:sz w:val="16"/>
                <w:szCs w:val="16"/>
              </w:rPr>
              <w:t>Net cash from/(used by)</w:t>
            </w:r>
            <w:r>
              <w:rPr>
                <w:rFonts w:ascii="Arial" w:hAnsi="Arial" w:cs="Arial"/>
                <w:b/>
                <w:bCs/>
                <w:color w:val="000000"/>
                <w:sz w:val="16"/>
                <w:szCs w:val="16"/>
              </w:rPr>
              <w:t xml:space="preserve"> </w:t>
            </w:r>
            <w:r w:rsidRPr="00E267D1">
              <w:rPr>
                <w:rFonts w:ascii="Arial" w:hAnsi="Arial" w:cs="Arial"/>
                <w:b/>
                <w:bCs/>
                <w:color w:val="000000"/>
                <w:sz w:val="16"/>
                <w:szCs w:val="16"/>
              </w:rPr>
              <w:t>financing activities</w:t>
            </w:r>
          </w:p>
        </w:tc>
        <w:tc>
          <w:tcPr>
            <w:tcW w:w="605" w:type="pct"/>
            <w:tcBorders>
              <w:top w:val="nil"/>
              <w:left w:val="nil"/>
              <w:bottom w:val="single" w:sz="4" w:space="0" w:color="000000"/>
              <w:right w:val="nil"/>
            </w:tcBorders>
            <w:shd w:val="clear" w:color="auto" w:fill="auto"/>
            <w:noWrap/>
            <w:vAlign w:val="bottom"/>
            <w:hideMark/>
          </w:tcPr>
          <w:p w14:paraId="7C6287BF" w14:textId="77777777" w:rsidR="005D0E59" w:rsidRPr="00E267D1" w:rsidRDefault="005D0E59" w:rsidP="005E1F18">
            <w:pPr>
              <w:spacing w:before="0" w:after="0" w:line="240" w:lineRule="auto"/>
              <w:jc w:val="right"/>
              <w:rPr>
                <w:rFonts w:ascii="Arial" w:hAnsi="Arial" w:cs="Arial"/>
                <w:b/>
                <w:bCs/>
                <w:color w:val="000000"/>
                <w:sz w:val="16"/>
                <w:szCs w:val="16"/>
              </w:rPr>
            </w:pPr>
            <w:r w:rsidRPr="00E267D1">
              <w:rPr>
                <w:rFonts w:ascii="Arial" w:hAnsi="Arial" w:cs="Arial"/>
                <w:b/>
                <w:bCs/>
                <w:color w:val="000000"/>
                <w:sz w:val="16"/>
                <w:szCs w:val="16"/>
              </w:rPr>
              <w:t>(3,822)</w:t>
            </w:r>
          </w:p>
        </w:tc>
        <w:tc>
          <w:tcPr>
            <w:tcW w:w="574" w:type="pct"/>
            <w:tcBorders>
              <w:top w:val="nil"/>
              <w:left w:val="nil"/>
              <w:bottom w:val="single" w:sz="4" w:space="0" w:color="000000"/>
              <w:right w:val="nil"/>
            </w:tcBorders>
            <w:shd w:val="clear" w:color="000000" w:fill="E6E6E6"/>
            <w:noWrap/>
            <w:vAlign w:val="bottom"/>
            <w:hideMark/>
          </w:tcPr>
          <w:p w14:paraId="6AFEA2CB" w14:textId="77777777" w:rsidR="005D0E59" w:rsidRPr="00E267D1" w:rsidRDefault="005D0E59" w:rsidP="005E1F18">
            <w:pPr>
              <w:spacing w:before="0" w:after="0" w:line="240" w:lineRule="auto"/>
              <w:jc w:val="right"/>
              <w:rPr>
                <w:rFonts w:ascii="Arial" w:hAnsi="Arial" w:cs="Arial"/>
                <w:b/>
                <w:bCs/>
                <w:color w:val="000000"/>
                <w:sz w:val="16"/>
                <w:szCs w:val="16"/>
              </w:rPr>
            </w:pPr>
            <w:r w:rsidRPr="00E267D1">
              <w:rPr>
                <w:rFonts w:ascii="Arial" w:hAnsi="Arial" w:cs="Arial"/>
                <w:b/>
                <w:bCs/>
                <w:color w:val="000000"/>
                <w:sz w:val="16"/>
                <w:szCs w:val="16"/>
              </w:rPr>
              <w:t>(4,000)</w:t>
            </w:r>
          </w:p>
        </w:tc>
        <w:tc>
          <w:tcPr>
            <w:tcW w:w="574" w:type="pct"/>
            <w:tcBorders>
              <w:top w:val="nil"/>
              <w:left w:val="nil"/>
              <w:bottom w:val="single" w:sz="4" w:space="0" w:color="000000"/>
              <w:right w:val="nil"/>
            </w:tcBorders>
            <w:shd w:val="clear" w:color="auto" w:fill="auto"/>
            <w:noWrap/>
            <w:vAlign w:val="bottom"/>
            <w:hideMark/>
          </w:tcPr>
          <w:p w14:paraId="45B8420D" w14:textId="77777777" w:rsidR="005D0E59" w:rsidRPr="00E267D1" w:rsidRDefault="005D0E59" w:rsidP="005E1F18">
            <w:pPr>
              <w:spacing w:before="0" w:after="0" w:line="240" w:lineRule="auto"/>
              <w:jc w:val="right"/>
              <w:rPr>
                <w:rFonts w:ascii="Arial" w:hAnsi="Arial" w:cs="Arial"/>
                <w:b/>
                <w:bCs/>
                <w:color w:val="000000"/>
                <w:sz w:val="16"/>
                <w:szCs w:val="16"/>
              </w:rPr>
            </w:pPr>
            <w:r w:rsidRPr="00E267D1">
              <w:rPr>
                <w:rFonts w:ascii="Arial" w:hAnsi="Arial" w:cs="Arial"/>
                <w:b/>
                <w:bCs/>
                <w:color w:val="000000"/>
                <w:sz w:val="16"/>
                <w:szCs w:val="16"/>
              </w:rPr>
              <w:t>(4,105)</w:t>
            </w:r>
          </w:p>
        </w:tc>
        <w:tc>
          <w:tcPr>
            <w:tcW w:w="574" w:type="pct"/>
            <w:tcBorders>
              <w:top w:val="nil"/>
              <w:left w:val="nil"/>
              <w:bottom w:val="single" w:sz="4" w:space="0" w:color="000000"/>
              <w:right w:val="nil"/>
            </w:tcBorders>
            <w:shd w:val="clear" w:color="auto" w:fill="auto"/>
            <w:noWrap/>
            <w:vAlign w:val="bottom"/>
            <w:hideMark/>
          </w:tcPr>
          <w:p w14:paraId="48CAD3C0" w14:textId="77777777" w:rsidR="005D0E59" w:rsidRPr="00E267D1" w:rsidRDefault="005D0E59" w:rsidP="005E1F18">
            <w:pPr>
              <w:spacing w:before="0" w:after="0" w:line="240" w:lineRule="auto"/>
              <w:jc w:val="right"/>
              <w:rPr>
                <w:rFonts w:ascii="Arial" w:hAnsi="Arial" w:cs="Arial"/>
                <w:b/>
                <w:bCs/>
                <w:color w:val="000000"/>
                <w:sz w:val="16"/>
                <w:szCs w:val="16"/>
              </w:rPr>
            </w:pPr>
            <w:r w:rsidRPr="00E267D1">
              <w:rPr>
                <w:rFonts w:ascii="Arial" w:hAnsi="Arial" w:cs="Arial"/>
                <w:b/>
                <w:bCs/>
                <w:color w:val="000000"/>
                <w:sz w:val="16"/>
                <w:szCs w:val="16"/>
              </w:rPr>
              <w:t>(4,158)</w:t>
            </w:r>
          </w:p>
        </w:tc>
        <w:tc>
          <w:tcPr>
            <w:tcW w:w="573" w:type="pct"/>
            <w:tcBorders>
              <w:top w:val="nil"/>
              <w:left w:val="nil"/>
              <w:bottom w:val="single" w:sz="4" w:space="0" w:color="000000"/>
              <w:right w:val="nil"/>
            </w:tcBorders>
            <w:shd w:val="clear" w:color="auto" w:fill="auto"/>
            <w:noWrap/>
            <w:vAlign w:val="bottom"/>
            <w:hideMark/>
          </w:tcPr>
          <w:p w14:paraId="282A3D3A" w14:textId="77777777" w:rsidR="005D0E59" w:rsidRPr="00E267D1" w:rsidRDefault="005D0E59" w:rsidP="005E1F18">
            <w:pPr>
              <w:spacing w:before="0" w:after="0" w:line="240" w:lineRule="auto"/>
              <w:jc w:val="right"/>
              <w:rPr>
                <w:rFonts w:ascii="Arial" w:hAnsi="Arial" w:cs="Arial"/>
                <w:b/>
                <w:bCs/>
                <w:color w:val="000000"/>
                <w:sz w:val="16"/>
                <w:szCs w:val="16"/>
              </w:rPr>
            </w:pPr>
            <w:r w:rsidRPr="00E267D1">
              <w:rPr>
                <w:rFonts w:ascii="Arial" w:hAnsi="Arial" w:cs="Arial"/>
                <w:b/>
                <w:bCs/>
                <w:color w:val="000000"/>
                <w:sz w:val="16"/>
                <w:szCs w:val="16"/>
              </w:rPr>
              <w:t>(4,211)</w:t>
            </w:r>
          </w:p>
        </w:tc>
      </w:tr>
      <w:tr w:rsidR="005D0E59" w:rsidRPr="00E267D1" w14:paraId="3899C68D" w14:textId="77777777" w:rsidTr="005E1F18">
        <w:trPr>
          <w:trHeight w:val="204"/>
        </w:trPr>
        <w:tc>
          <w:tcPr>
            <w:tcW w:w="2100" w:type="pct"/>
            <w:tcBorders>
              <w:top w:val="nil"/>
              <w:left w:val="nil"/>
              <w:bottom w:val="nil"/>
              <w:right w:val="nil"/>
            </w:tcBorders>
            <w:shd w:val="clear" w:color="auto" w:fill="auto"/>
            <w:vAlign w:val="center"/>
            <w:hideMark/>
          </w:tcPr>
          <w:p w14:paraId="5A6AC019" w14:textId="77777777" w:rsidR="005D0E59" w:rsidRPr="00E267D1" w:rsidRDefault="005D0E59" w:rsidP="005E1F18">
            <w:pPr>
              <w:spacing w:before="0" w:after="0" w:line="240" w:lineRule="auto"/>
              <w:rPr>
                <w:rFonts w:ascii="Arial" w:hAnsi="Arial" w:cs="Arial"/>
                <w:b/>
                <w:bCs/>
                <w:color w:val="000000"/>
                <w:sz w:val="16"/>
                <w:szCs w:val="16"/>
              </w:rPr>
            </w:pPr>
            <w:r w:rsidRPr="00E267D1">
              <w:rPr>
                <w:rFonts w:ascii="Arial" w:hAnsi="Arial" w:cs="Arial"/>
                <w:b/>
                <w:bCs/>
                <w:color w:val="000000"/>
                <w:sz w:val="16"/>
                <w:szCs w:val="16"/>
              </w:rPr>
              <w:t>Net increase/(decrease) in cash held</w:t>
            </w:r>
          </w:p>
        </w:tc>
        <w:tc>
          <w:tcPr>
            <w:tcW w:w="605" w:type="pct"/>
            <w:tcBorders>
              <w:top w:val="nil"/>
              <w:left w:val="nil"/>
              <w:bottom w:val="single" w:sz="4" w:space="0" w:color="000000"/>
              <w:right w:val="nil"/>
            </w:tcBorders>
            <w:shd w:val="clear" w:color="auto" w:fill="auto"/>
            <w:noWrap/>
            <w:vAlign w:val="bottom"/>
            <w:hideMark/>
          </w:tcPr>
          <w:p w14:paraId="4C586B34" w14:textId="77777777" w:rsidR="005D0E59" w:rsidRPr="00E267D1" w:rsidRDefault="005D0E59" w:rsidP="005E1F18">
            <w:pPr>
              <w:spacing w:before="0" w:after="0" w:line="240" w:lineRule="auto"/>
              <w:jc w:val="right"/>
              <w:rPr>
                <w:rFonts w:ascii="Arial" w:hAnsi="Arial" w:cs="Arial"/>
                <w:b/>
                <w:bCs/>
                <w:color w:val="000000"/>
                <w:sz w:val="16"/>
                <w:szCs w:val="16"/>
              </w:rPr>
            </w:pPr>
            <w:r w:rsidRPr="00E267D1">
              <w:rPr>
                <w:rFonts w:ascii="Arial" w:hAnsi="Arial" w:cs="Arial"/>
                <w:b/>
                <w:bCs/>
                <w:color w:val="000000"/>
                <w:sz w:val="16"/>
                <w:szCs w:val="16"/>
              </w:rPr>
              <w:t>(56)</w:t>
            </w:r>
          </w:p>
        </w:tc>
        <w:tc>
          <w:tcPr>
            <w:tcW w:w="574" w:type="pct"/>
            <w:tcBorders>
              <w:top w:val="nil"/>
              <w:left w:val="nil"/>
              <w:bottom w:val="single" w:sz="4" w:space="0" w:color="000000"/>
              <w:right w:val="nil"/>
            </w:tcBorders>
            <w:shd w:val="clear" w:color="000000" w:fill="E6E6E6"/>
            <w:noWrap/>
            <w:vAlign w:val="bottom"/>
            <w:hideMark/>
          </w:tcPr>
          <w:p w14:paraId="771587D9" w14:textId="77777777" w:rsidR="005D0E59" w:rsidRPr="00E267D1" w:rsidRDefault="005D0E59" w:rsidP="005E1F18">
            <w:pPr>
              <w:spacing w:before="0" w:after="0" w:line="240" w:lineRule="auto"/>
              <w:jc w:val="right"/>
              <w:rPr>
                <w:rFonts w:ascii="Arial" w:hAnsi="Arial" w:cs="Arial"/>
                <w:b/>
                <w:bCs/>
                <w:color w:val="000000"/>
                <w:sz w:val="16"/>
                <w:szCs w:val="16"/>
              </w:rPr>
            </w:pPr>
            <w:r w:rsidRPr="00E267D1">
              <w:rPr>
                <w:rFonts w:ascii="Arial" w:hAnsi="Arial" w:cs="Arial"/>
                <w:b/>
                <w:bCs/>
                <w:color w:val="000000"/>
                <w:sz w:val="16"/>
                <w:szCs w:val="16"/>
              </w:rPr>
              <w:t>934</w:t>
            </w:r>
          </w:p>
        </w:tc>
        <w:tc>
          <w:tcPr>
            <w:tcW w:w="574" w:type="pct"/>
            <w:tcBorders>
              <w:top w:val="nil"/>
              <w:left w:val="nil"/>
              <w:bottom w:val="single" w:sz="4" w:space="0" w:color="000000"/>
              <w:right w:val="nil"/>
            </w:tcBorders>
            <w:shd w:val="clear" w:color="auto" w:fill="auto"/>
            <w:noWrap/>
            <w:vAlign w:val="bottom"/>
            <w:hideMark/>
          </w:tcPr>
          <w:p w14:paraId="1009877F" w14:textId="77777777" w:rsidR="005D0E59" w:rsidRPr="00E267D1" w:rsidRDefault="005D0E59" w:rsidP="005E1F18">
            <w:pPr>
              <w:spacing w:before="0" w:after="0" w:line="240" w:lineRule="auto"/>
              <w:jc w:val="right"/>
              <w:rPr>
                <w:rFonts w:ascii="Arial" w:hAnsi="Arial" w:cs="Arial"/>
                <w:b/>
                <w:bCs/>
                <w:color w:val="000000"/>
                <w:sz w:val="16"/>
                <w:szCs w:val="16"/>
              </w:rPr>
            </w:pPr>
            <w:r w:rsidRPr="00E267D1">
              <w:rPr>
                <w:rFonts w:ascii="Arial" w:hAnsi="Arial" w:cs="Arial"/>
                <w:b/>
                <w:bCs/>
                <w:color w:val="000000"/>
                <w:sz w:val="16"/>
                <w:szCs w:val="16"/>
              </w:rPr>
              <w:t>1,161</w:t>
            </w:r>
          </w:p>
        </w:tc>
        <w:tc>
          <w:tcPr>
            <w:tcW w:w="574" w:type="pct"/>
            <w:tcBorders>
              <w:top w:val="nil"/>
              <w:left w:val="nil"/>
              <w:bottom w:val="single" w:sz="4" w:space="0" w:color="000000"/>
              <w:right w:val="nil"/>
            </w:tcBorders>
            <w:shd w:val="clear" w:color="auto" w:fill="auto"/>
            <w:noWrap/>
            <w:vAlign w:val="bottom"/>
            <w:hideMark/>
          </w:tcPr>
          <w:p w14:paraId="589FC9C2" w14:textId="77777777" w:rsidR="005D0E59" w:rsidRPr="00E267D1" w:rsidRDefault="005D0E59" w:rsidP="005E1F18">
            <w:pPr>
              <w:spacing w:before="0" w:after="0" w:line="240" w:lineRule="auto"/>
              <w:jc w:val="right"/>
              <w:rPr>
                <w:rFonts w:ascii="Arial" w:hAnsi="Arial" w:cs="Arial"/>
                <w:b/>
                <w:bCs/>
                <w:color w:val="000000"/>
                <w:sz w:val="16"/>
                <w:szCs w:val="16"/>
              </w:rPr>
            </w:pPr>
            <w:r w:rsidRPr="00E267D1">
              <w:rPr>
                <w:rFonts w:ascii="Arial" w:hAnsi="Arial" w:cs="Arial"/>
                <w:b/>
                <w:bCs/>
                <w:color w:val="000000"/>
                <w:sz w:val="16"/>
                <w:szCs w:val="16"/>
              </w:rPr>
              <w:t>877</w:t>
            </w:r>
          </w:p>
        </w:tc>
        <w:tc>
          <w:tcPr>
            <w:tcW w:w="573" w:type="pct"/>
            <w:tcBorders>
              <w:top w:val="nil"/>
              <w:left w:val="nil"/>
              <w:bottom w:val="single" w:sz="4" w:space="0" w:color="000000"/>
              <w:right w:val="nil"/>
            </w:tcBorders>
            <w:shd w:val="clear" w:color="auto" w:fill="auto"/>
            <w:noWrap/>
            <w:vAlign w:val="bottom"/>
            <w:hideMark/>
          </w:tcPr>
          <w:p w14:paraId="050C0147" w14:textId="77777777" w:rsidR="005D0E59" w:rsidRPr="00E267D1" w:rsidRDefault="005D0E59" w:rsidP="005E1F18">
            <w:pPr>
              <w:spacing w:before="0" w:after="0" w:line="240" w:lineRule="auto"/>
              <w:jc w:val="right"/>
              <w:rPr>
                <w:rFonts w:ascii="Arial" w:hAnsi="Arial" w:cs="Arial"/>
                <w:b/>
                <w:bCs/>
                <w:color w:val="000000"/>
                <w:sz w:val="16"/>
                <w:szCs w:val="16"/>
              </w:rPr>
            </w:pPr>
            <w:r w:rsidRPr="00E267D1">
              <w:rPr>
                <w:rFonts w:ascii="Arial" w:hAnsi="Arial" w:cs="Arial"/>
                <w:b/>
                <w:bCs/>
                <w:color w:val="000000"/>
                <w:sz w:val="16"/>
                <w:szCs w:val="16"/>
              </w:rPr>
              <w:t>386</w:t>
            </w:r>
          </w:p>
        </w:tc>
      </w:tr>
      <w:tr w:rsidR="005D0E59" w:rsidRPr="00E267D1" w14:paraId="2E3EEAAC" w14:textId="77777777" w:rsidTr="005E1F18">
        <w:trPr>
          <w:trHeight w:val="204"/>
        </w:trPr>
        <w:tc>
          <w:tcPr>
            <w:tcW w:w="2100" w:type="pct"/>
            <w:tcBorders>
              <w:top w:val="nil"/>
              <w:left w:val="nil"/>
              <w:bottom w:val="nil"/>
              <w:right w:val="nil"/>
            </w:tcBorders>
            <w:shd w:val="clear" w:color="auto" w:fill="auto"/>
            <w:vAlign w:val="center"/>
            <w:hideMark/>
          </w:tcPr>
          <w:p w14:paraId="7E62ED2E" w14:textId="77777777" w:rsidR="005D0E59" w:rsidRPr="00E267D1" w:rsidRDefault="005D0E59" w:rsidP="005E1F18">
            <w:pPr>
              <w:spacing w:before="0" w:after="0" w:line="240" w:lineRule="auto"/>
              <w:ind w:left="113"/>
              <w:rPr>
                <w:rFonts w:ascii="Arial" w:hAnsi="Arial" w:cs="Arial"/>
                <w:color w:val="000000"/>
                <w:sz w:val="16"/>
                <w:szCs w:val="16"/>
              </w:rPr>
            </w:pPr>
            <w:r w:rsidRPr="00E267D1">
              <w:rPr>
                <w:rFonts w:ascii="Arial" w:hAnsi="Arial" w:cs="Arial"/>
                <w:color w:val="000000"/>
                <w:sz w:val="16"/>
                <w:szCs w:val="16"/>
              </w:rPr>
              <w:t>Cash and cash equivalents at the</w:t>
            </w:r>
            <w:r>
              <w:rPr>
                <w:rFonts w:ascii="Arial" w:hAnsi="Arial" w:cs="Arial"/>
                <w:color w:val="000000"/>
                <w:sz w:val="16"/>
                <w:szCs w:val="16"/>
              </w:rPr>
              <w:t xml:space="preserve"> </w:t>
            </w:r>
            <w:r w:rsidRPr="00E267D1">
              <w:rPr>
                <w:rFonts w:ascii="Arial" w:hAnsi="Arial" w:cs="Arial"/>
                <w:color w:val="000000"/>
                <w:sz w:val="16"/>
                <w:szCs w:val="16"/>
              </w:rPr>
              <w:t>beginning of the reporting period</w:t>
            </w:r>
          </w:p>
        </w:tc>
        <w:tc>
          <w:tcPr>
            <w:tcW w:w="605" w:type="pct"/>
            <w:tcBorders>
              <w:top w:val="nil"/>
              <w:left w:val="nil"/>
              <w:bottom w:val="nil"/>
              <w:right w:val="nil"/>
            </w:tcBorders>
            <w:shd w:val="clear" w:color="auto" w:fill="auto"/>
            <w:noWrap/>
            <w:vAlign w:val="bottom"/>
            <w:hideMark/>
          </w:tcPr>
          <w:p w14:paraId="3431F55F"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7,399</w:t>
            </w:r>
          </w:p>
        </w:tc>
        <w:tc>
          <w:tcPr>
            <w:tcW w:w="574" w:type="pct"/>
            <w:tcBorders>
              <w:top w:val="nil"/>
              <w:left w:val="nil"/>
              <w:bottom w:val="nil"/>
              <w:right w:val="nil"/>
            </w:tcBorders>
            <w:shd w:val="clear" w:color="000000" w:fill="E6E6E6"/>
            <w:noWrap/>
            <w:vAlign w:val="bottom"/>
            <w:hideMark/>
          </w:tcPr>
          <w:p w14:paraId="7B9F1A7F"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7,343</w:t>
            </w:r>
          </w:p>
        </w:tc>
        <w:tc>
          <w:tcPr>
            <w:tcW w:w="574" w:type="pct"/>
            <w:tcBorders>
              <w:top w:val="nil"/>
              <w:left w:val="nil"/>
              <w:bottom w:val="nil"/>
              <w:right w:val="nil"/>
            </w:tcBorders>
            <w:shd w:val="clear" w:color="auto" w:fill="auto"/>
            <w:noWrap/>
            <w:vAlign w:val="bottom"/>
            <w:hideMark/>
          </w:tcPr>
          <w:p w14:paraId="21C863F0"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8,277</w:t>
            </w:r>
          </w:p>
        </w:tc>
        <w:tc>
          <w:tcPr>
            <w:tcW w:w="574" w:type="pct"/>
            <w:tcBorders>
              <w:top w:val="nil"/>
              <w:left w:val="nil"/>
              <w:bottom w:val="nil"/>
              <w:right w:val="nil"/>
            </w:tcBorders>
            <w:shd w:val="clear" w:color="auto" w:fill="auto"/>
            <w:noWrap/>
            <w:vAlign w:val="bottom"/>
            <w:hideMark/>
          </w:tcPr>
          <w:p w14:paraId="1FAEB3F3"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9,438</w:t>
            </w:r>
          </w:p>
        </w:tc>
        <w:tc>
          <w:tcPr>
            <w:tcW w:w="573" w:type="pct"/>
            <w:tcBorders>
              <w:top w:val="nil"/>
              <w:left w:val="nil"/>
              <w:bottom w:val="nil"/>
              <w:right w:val="nil"/>
            </w:tcBorders>
            <w:shd w:val="clear" w:color="auto" w:fill="auto"/>
            <w:noWrap/>
            <w:vAlign w:val="bottom"/>
            <w:hideMark/>
          </w:tcPr>
          <w:p w14:paraId="0C3A28E1" w14:textId="77777777" w:rsidR="005D0E59" w:rsidRPr="00E267D1" w:rsidRDefault="005D0E59" w:rsidP="005E1F18">
            <w:pPr>
              <w:spacing w:before="0" w:after="0" w:line="240" w:lineRule="auto"/>
              <w:jc w:val="right"/>
              <w:rPr>
                <w:rFonts w:ascii="Arial" w:hAnsi="Arial" w:cs="Arial"/>
                <w:color w:val="000000"/>
                <w:sz w:val="16"/>
                <w:szCs w:val="16"/>
              </w:rPr>
            </w:pPr>
            <w:r w:rsidRPr="00E267D1">
              <w:rPr>
                <w:rFonts w:ascii="Arial" w:hAnsi="Arial" w:cs="Arial"/>
                <w:color w:val="000000"/>
                <w:sz w:val="16"/>
                <w:szCs w:val="16"/>
              </w:rPr>
              <w:t>10,315</w:t>
            </w:r>
          </w:p>
        </w:tc>
      </w:tr>
      <w:tr w:rsidR="005D0E59" w:rsidRPr="00E267D1" w14:paraId="7DF66284" w14:textId="77777777" w:rsidTr="005E1F18">
        <w:trPr>
          <w:trHeight w:val="204"/>
        </w:trPr>
        <w:tc>
          <w:tcPr>
            <w:tcW w:w="2100" w:type="pct"/>
            <w:tcBorders>
              <w:top w:val="nil"/>
              <w:left w:val="nil"/>
              <w:bottom w:val="single" w:sz="4" w:space="0" w:color="auto"/>
              <w:right w:val="nil"/>
            </w:tcBorders>
            <w:shd w:val="clear" w:color="auto" w:fill="auto"/>
            <w:vAlign w:val="center"/>
            <w:hideMark/>
          </w:tcPr>
          <w:p w14:paraId="3EBDA565" w14:textId="77777777" w:rsidR="005D0E59" w:rsidRPr="00E267D1" w:rsidRDefault="005D0E59" w:rsidP="005E1F18">
            <w:pPr>
              <w:spacing w:before="0" w:after="0" w:line="240" w:lineRule="auto"/>
              <w:rPr>
                <w:rFonts w:ascii="Arial" w:hAnsi="Arial" w:cs="Arial"/>
                <w:b/>
                <w:bCs/>
                <w:color w:val="000000"/>
                <w:sz w:val="16"/>
                <w:szCs w:val="16"/>
              </w:rPr>
            </w:pPr>
            <w:r w:rsidRPr="00E267D1">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E267D1">
              <w:rPr>
                <w:rFonts w:ascii="Arial" w:hAnsi="Arial" w:cs="Arial"/>
                <w:b/>
                <w:bCs/>
                <w:color w:val="000000"/>
                <w:sz w:val="16"/>
                <w:szCs w:val="16"/>
              </w:rPr>
              <w:t>the end of the reporting period</w:t>
            </w:r>
          </w:p>
        </w:tc>
        <w:tc>
          <w:tcPr>
            <w:tcW w:w="605" w:type="pct"/>
            <w:tcBorders>
              <w:top w:val="single" w:sz="4" w:space="0" w:color="000000"/>
              <w:left w:val="nil"/>
              <w:bottom w:val="single" w:sz="4" w:space="0" w:color="auto"/>
              <w:right w:val="nil"/>
            </w:tcBorders>
            <w:shd w:val="clear" w:color="auto" w:fill="auto"/>
            <w:noWrap/>
            <w:vAlign w:val="bottom"/>
            <w:hideMark/>
          </w:tcPr>
          <w:p w14:paraId="0C7EF686" w14:textId="77777777" w:rsidR="005D0E59" w:rsidRPr="00E267D1" w:rsidRDefault="005D0E59" w:rsidP="005E1F18">
            <w:pPr>
              <w:spacing w:before="0" w:after="0" w:line="240" w:lineRule="auto"/>
              <w:jc w:val="right"/>
              <w:rPr>
                <w:rFonts w:ascii="Arial" w:hAnsi="Arial" w:cs="Arial"/>
                <w:b/>
                <w:color w:val="000000"/>
                <w:sz w:val="16"/>
                <w:szCs w:val="16"/>
              </w:rPr>
            </w:pPr>
            <w:r w:rsidRPr="00E267D1">
              <w:rPr>
                <w:rFonts w:ascii="Arial" w:hAnsi="Arial" w:cs="Arial"/>
                <w:b/>
                <w:color w:val="000000"/>
                <w:sz w:val="16"/>
                <w:szCs w:val="16"/>
              </w:rPr>
              <w:t>7,343</w:t>
            </w:r>
          </w:p>
        </w:tc>
        <w:tc>
          <w:tcPr>
            <w:tcW w:w="574" w:type="pct"/>
            <w:tcBorders>
              <w:top w:val="single" w:sz="4" w:space="0" w:color="000000"/>
              <w:left w:val="nil"/>
              <w:bottom w:val="single" w:sz="4" w:space="0" w:color="auto"/>
              <w:right w:val="nil"/>
            </w:tcBorders>
            <w:shd w:val="clear" w:color="000000" w:fill="E6E6E6"/>
            <w:noWrap/>
            <w:vAlign w:val="bottom"/>
            <w:hideMark/>
          </w:tcPr>
          <w:p w14:paraId="7DC43C8E" w14:textId="77777777" w:rsidR="005D0E59" w:rsidRPr="00E267D1" w:rsidRDefault="005D0E59" w:rsidP="005E1F18">
            <w:pPr>
              <w:spacing w:before="0" w:after="0" w:line="240" w:lineRule="auto"/>
              <w:jc w:val="right"/>
              <w:rPr>
                <w:rFonts w:ascii="Arial" w:hAnsi="Arial" w:cs="Arial"/>
                <w:b/>
                <w:color w:val="000000"/>
                <w:sz w:val="16"/>
                <w:szCs w:val="16"/>
              </w:rPr>
            </w:pPr>
            <w:r w:rsidRPr="00E267D1">
              <w:rPr>
                <w:rFonts w:ascii="Arial" w:hAnsi="Arial" w:cs="Arial"/>
                <w:b/>
                <w:color w:val="000000"/>
                <w:sz w:val="16"/>
                <w:szCs w:val="16"/>
              </w:rPr>
              <w:t>8,277</w:t>
            </w:r>
          </w:p>
        </w:tc>
        <w:tc>
          <w:tcPr>
            <w:tcW w:w="574" w:type="pct"/>
            <w:tcBorders>
              <w:top w:val="single" w:sz="4" w:space="0" w:color="000000"/>
              <w:left w:val="nil"/>
              <w:bottom w:val="single" w:sz="4" w:space="0" w:color="auto"/>
              <w:right w:val="nil"/>
            </w:tcBorders>
            <w:shd w:val="clear" w:color="auto" w:fill="auto"/>
            <w:noWrap/>
            <w:vAlign w:val="bottom"/>
            <w:hideMark/>
          </w:tcPr>
          <w:p w14:paraId="6C541788" w14:textId="77777777" w:rsidR="005D0E59" w:rsidRPr="00E267D1" w:rsidRDefault="005D0E59" w:rsidP="005E1F18">
            <w:pPr>
              <w:spacing w:before="0" w:after="0" w:line="240" w:lineRule="auto"/>
              <w:jc w:val="right"/>
              <w:rPr>
                <w:rFonts w:ascii="Arial" w:hAnsi="Arial" w:cs="Arial"/>
                <w:b/>
                <w:color w:val="000000"/>
                <w:sz w:val="16"/>
                <w:szCs w:val="16"/>
              </w:rPr>
            </w:pPr>
            <w:r w:rsidRPr="00E267D1">
              <w:rPr>
                <w:rFonts w:ascii="Arial" w:hAnsi="Arial" w:cs="Arial"/>
                <w:b/>
                <w:color w:val="000000"/>
                <w:sz w:val="16"/>
                <w:szCs w:val="16"/>
              </w:rPr>
              <w:t>9,438</w:t>
            </w:r>
          </w:p>
        </w:tc>
        <w:tc>
          <w:tcPr>
            <w:tcW w:w="574" w:type="pct"/>
            <w:tcBorders>
              <w:top w:val="single" w:sz="4" w:space="0" w:color="000000"/>
              <w:left w:val="nil"/>
              <w:bottom w:val="single" w:sz="4" w:space="0" w:color="auto"/>
              <w:right w:val="nil"/>
            </w:tcBorders>
            <w:shd w:val="clear" w:color="auto" w:fill="auto"/>
            <w:noWrap/>
            <w:vAlign w:val="bottom"/>
            <w:hideMark/>
          </w:tcPr>
          <w:p w14:paraId="7117B7A9" w14:textId="77777777" w:rsidR="005D0E59" w:rsidRPr="00E267D1" w:rsidRDefault="005D0E59" w:rsidP="005E1F18">
            <w:pPr>
              <w:spacing w:before="0" w:after="0" w:line="240" w:lineRule="auto"/>
              <w:jc w:val="right"/>
              <w:rPr>
                <w:rFonts w:ascii="Arial" w:hAnsi="Arial" w:cs="Arial"/>
                <w:b/>
                <w:color w:val="000000"/>
                <w:sz w:val="16"/>
                <w:szCs w:val="16"/>
              </w:rPr>
            </w:pPr>
            <w:r w:rsidRPr="00E267D1">
              <w:rPr>
                <w:rFonts w:ascii="Arial" w:hAnsi="Arial" w:cs="Arial"/>
                <w:b/>
                <w:color w:val="000000"/>
                <w:sz w:val="16"/>
                <w:szCs w:val="16"/>
              </w:rPr>
              <w:t>10,315</w:t>
            </w:r>
          </w:p>
        </w:tc>
        <w:tc>
          <w:tcPr>
            <w:tcW w:w="573" w:type="pct"/>
            <w:tcBorders>
              <w:top w:val="single" w:sz="4" w:space="0" w:color="000000"/>
              <w:left w:val="nil"/>
              <w:bottom w:val="single" w:sz="4" w:space="0" w:color="auto"/>
              <w:right w:val="nil"/>
            </w:tcBorders>
            <w:shd w:val="clear" w:color="auto" w:fill="auto"/>
            <w:noWrap/>
            <w:vAlign w:val="bottom"/>
            <w:hideMark/>
          </w:tcPr>
          <w:p w14:paraId="35EDC6F5" w14:textId="77777777" w:rsidR="005D0E59" w:rsidRPr="00E267D1" w:rsidRDefault="005D0E59" w:rsidP="005E1F18">
            <w:pPr>
              <w:spacing w:before="0" w:after="0" w:line="240" w:lineRule="auto"/>
              <w:jc w:val="right"/>
              <w:rPr>
                <w:rFonts w:ascii="Arial" w:hAnsi="Arial" w:cs="Arial"/>
                <w:b/>
                <w:color w:val="000000"/>
                <w:sz w:val="16"/>
                <w:szCs w:val="16"/>
              </w:rPr>
            </w:pPr>
            <w:r w:rsidRPr="00E267D1">
              <w:rPr>
                <w:rFonts w:ascii="Arial" w:hAnsi="Arial" w:cs="Arial"/>
                <w:b/>
                <w:color w:val="000000"/>
                <w:sz w:val="16"/>
                <w:szCs w:val="16"/>
              </w:rPr>
              <w:t>10,701</w:t>
            </w:r>
          </w:p>
        </w:tc>
      </w:tr>
    </w:tbl>
    <w:p w14:paraId="702E6706" w14:textId="77777777" w:rsidR="005D0E59" w:rsidRPr="00132F9E" w:rsidRDefault="005D0E59" w:rsidP="005D0E59">
      <w:pPr>
        <w:pStyle w:val="ChartandTableFootnote"/>
        <w:rPr>
          <w:rFonts w:cs="Arial"/>
          <w:szCs w:val="16"/>
        </w:rPr>
      </w:pPr>
      <w:r w:rsidRPr="00132F9E">
        <w:t>Prepared on Australian Accounting Standards basis.</w:t>
      </w:r>
    </w:p>
    <w:p w14:paraId="3F3341CC" w14:textId="77777777" w:rsidR="005D0E59" w:rsidRPr="00AA6A77" w:rsidRDefault="005D0E59" w:rsidP="005D0E59">
      <w:pPr>
        <w:pStyle w:val="TableHeading"/>
      </w:pPr>
      <w:r>
        <w:br w:type="page"/>
      </w:r>
      <w:r w:rsidRPr="008366C8">
        <w:lastRenderedPageBreak/>
        <w:t>Table 3.5: Departmental capital budget statement (for the period ended 30 June)</w:t>
      </w:r>
    </w:p>
    <w:tbl>
      <w:tblPr>
        <w:tblW w:w="5000" w:type="pct"/>
        <w:tblLook w:val="04A0" w:firstRow="1" w:lastRow="0" w:firstColumn="1" w:lastColumn="0" w:noHBand="0" w:noVBand="1"/>
      </w:tblPr>
      <w:tblGrid>
        <w:gridCol w:w="3276"/>
        <w:gridCol w:w="928"/>
        <w:gridCol w:w="876"/>
        <w:gridCol w:w="876"/>
        <w:gridCol w:w="877"/>
        <w:gridCol w:w="877"/>
      </w:tblGrid>
      <w:tr w:rsidR="005D0E59" w:rsidRPr="00B52E78" w14:paraId="409B58BE" w14:textId="77777777" w:rsidTr="005E1F18">
        <w:trPr>
          <w:trHeight w:val="204"/>
        </w:trPr>
        <w:tc>
          <w:tcPr>
            <w:tcW w:w="2130" w:type="pct"/>
            <w:tcBorders>
              <w:top w:val="single" w:sz="4" w:space="0" w:color="auto"/>
              <w:left w:val="nil"/>
              <w:bottom w:val="nil"/>
              <w:right w:val="nil"/>
            </w:tcBorders>
            <w:shd w:val="clear" w:color="auto" w:fill="auto"/>
            <w:noWrap/>
            <w:hideMark/>
          </w:tcPr>
          <w:p w14:paraId="2C700940" w14:textId="77777777" w:rsidR="005D0E59" w:rsidRPr="00B52E78" w:rsidRDefault="005D0E59" w:rsidP="005E1F18">
            <w:pPr>
              <w:spacing w:before="0" w:after="0" w:line="240" w:lineRule="auto"/>
              <w:rPr>
                <w:rFonts w:ascii="Arial" w:hAnsi="Arial" w:cs="Arial"/>
                <w:b/>
                <w:bCs/>
                <w:sz w:val="16"/>
                <w:szCs w:val="16"/>
              </w:rPr>
            </w:pPr>
            <w:r w:rsidRPr="00B52E78">
              <w:rPr>
                <w:rFonts w:ascii="Arial" w:hAnsi="Arial" w:cs="Arial"/>
                <w:b/>
                <w:bCs/>
                <w:sz w:val="16"/>
                <w:szCs w:val="16"/>
              </w:rPr>
              <w:t> </w:t>
            </w:r>
          </w:p>
        </w:tc>
        <w:tc>
          <w:tcPr>
            <w:tcW w:w="578" w:type="pct"/>
            <w:tcBorders>
              <w:top w:val="single" w:sz="4" w:space="0" w:color="auto"/>
              <w:left w:val="nil"/>
              <w:bottom w:val="single" w:sz="4" w:space="0" w:color="auto"/>
              <w:right w:val="nil"/>
            </w:tcBorders>
            <w:shd w:val="clear" w:color="auto" w:fill="auto"/>
            <w:vAlign w:val="bottom"/>
            <w:hideMark/>
          </w:tcPr>
          <w:p w14:paraId="611FA36E" w14:textId="77777777" w:rsidR="005D0E59" w:rsidRPr="00B52E78" w:rsidRDefault="005D0E59" w:rsidP="005E1F18">
            <w:pPr>
              <w:spacing w:before="0" w:after="0" w:line="240" w:lineRule="auto"/>
              <w:jc w:val="right"/>
              <w:rPr>
                <w:rFonts w:ascii="Arial" w:hAnsi="Arial" w:cs="Arial"/>
                <w:sz w:val="16"/>
                <w:szCs w:val="16"/>
              </w:rPr>
            </w:pPr>
            <w:r w:rsidRPr="00B52E78">
              <w:rPr>
                <w:rFonts w:ascii="Arial" w:hAnsi="Arial" w:cs="Arial"/>
                <w:sz w:val="16"/>
                <w:szCs w:val="16"/>
              </w:rPr>
              <w:t>2023-24</w:t>
            </w:r>
            <w:r>
              <w:rPr>
                <w:rFonts w:ascii="Arial" w:hAnsi="Arial" w:cs="Arial"/>
                <w:sz w:val="16"/>
                <w:szCs w:val="16"/>
              </w:rPr>
              <w:br/>
            </w:r>
            <w:r w:rsidRPr="00B52E78">
              <w:rPr>
                <w:rFonts w:ascii="Arial" w:hAnsi="Arial" w:cs="Arial"/>
                <w:sz w:val="16"/>
                <w:szCs w:val="16"/>
              </w:rPr>
              <w:t>Estimated</w:t>
            </w:r>
            <w:r>
              <w:rPr>
                <w:rFonts w:ascii="Arial" w:hAnsi="Arial" w:cs="Arial"/>
                <w:sz w:val="16"/>
                <w:szCs w:val="16"/>
              </w:rPr>
              <w:br/>
            </w:r>
            <w:r w:rsidRPr="00B52E78">
              <w:rPr>
                <w:rFonts w:ascii="Arial" w:hAnsi="Arial" w:cs="Arial"/>
                <w:sz w:val="16"/>
                <w:szCs w:val="16"/>
              </w:rPr>
              <w:t>actual</w:t>
            </w:r>
            <w:r w:rsidRPr="00B52E78">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000000" w:fill="E6E6E6"/>
            <w:vAlign w:val="bottom"/>
            <w:hideMark/>
          </w:tcPr>
          <w:p w14:paraId="15CDA23B" w14:textId="77777777" w:rsidR="005D0E59" w:rsidRPr="00B52E78" w:rsidRDefault="005D0E59" w:rsidP="005E1F18">
            <w:pPr>
              <w:spacing w:before="0" w:after="0" w:line="240" w:lineRule="auto"/>
              <w:jc w:val="right"/>
              <w:rPr>
                <w:rFonts w:ascii="Arial" w:hAnsi="Arial" w:cs="Arial"/>
                <w:sz w:val="16"/>
                <w:szCs w:val="16"/>
              </w:rPr>
            </w:pPr>
            <w:r w:rsidRPr="00B52E78">
              <w:rPr>
                <w:rFonts w:ascii="Arial" w:hAnsi="Arial" w:cs="Arial"/>
                <w:sz w:val="16"/>
                <w:szCs w:val="16"/>
              </w:rPr>
              <w:t>2024-25</w:t>
            </w:r>
            <w:r w:rsidRPr="00B52E78">
              <w:rPr>
                <w:rFonts w:ascii="Arial" w:hAnsi="Arial" w:cs="Arial"/>
                <w:sz w:val="16"/>
                <w:szCs w:val="16"/>
              </w:rPr>
              <w:br/>
              <w:t>Budget</w:t>
            </w:r>
            <w:r w:rsidRPr="00B52E78">
              <w:rPr>
                <w:rFonts w:ascii="Arial" w:hAnsi="Arial" w:cs="Arial"/>
                <w:sz w:val="16"/>
                <w:szCs w:val="16"/>
              </w:rPr>
              <w:br/>
            </w:r>
            <w:r w:rsidRPr="00B52E78">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0CD58129" w14:textId="77777777" w:rsidR="005D0E59" w:rsidRPr="00B52E78" w:rsidRDefault="005D0E59" w:rsidP="005E1F18">
            <w:pPr>
              <w:spacing w:before="0" w:after="0" w:line="240" w:lineRule="auto"/>
              <w:jc w:val="right"/>
              <w:rPr>
                <w:rFonts w:ascii="Arial" w:hAnsi="Arial" w:cs="Arial"/>
                <w:sz w:val="16"/>
                <w:szCs w:val="16"/>
              </w:rPr>
            </w:pPr>
            <w:r w:rsidRPr="00B52E78">
              <w:rPr>
                <w:rFonts w:ascii="Arial" w:hAnsi="Arial" w:cs="Arial"/>
                <w:sz w:val="16"/>
                <w:szCs w:val="16"/>
              </w:rPr>
              <w:t>2025-26</w:t>
            </w:r>
            <w:r>
              <w:rPr>
                <w:rFonts w:ascii="Arial" w:hAnsi="Arial" w:cs="Arial"/>
                <w:sz w:val="16"/>
                <w:szCs w:val="16"/>
              </w:rPr>
              <w:br/>
            </w:r>
            <w:r w:rsidRPr="00B52E78">
              <w:rPr>
                <w:rFonts w:ascii="Arial" w:hAnsi="Arial" w:cs="Arial"/>
                <w:sz w:val="16"/>
                <w:szCs w:val="16"/>
              </w:rPr>
              <w:t>Forward</w:t>
            </w:r>
            <w:r>
              <w:rPr>
                <w:rFonts w:ascii="Arial" w:hAnsi="Arial" w:cs="Arial"/>
                <w:sz w:val="16"/>
                <w:szCs w:val="16"/>
              </w:rPr>
              <w:br/>
            </w:r>
            <w:r w:rsidRPr="00B52E78">
              <w:rPr>
                <w:rFonts w:ascii="Arial" w:hAnsi="Arial" w:cs="Arial"/>
                <w:sz w:val="16"/>
                <w:szCs w:val="16"/>
              </w:rPr>
              <w:t>estimate</w:t>
            </w:r>
            <w:r w:rsidRPr="00B52E78">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75C8BF8F" w14:textId="77777777" w:rsidR="005D0E59" w:rsidRPr="00B52E78" w:rsidRDefault="005D0E59" w:rsidP="005E1F18">
            <w:pPr>
              <w:spacing w:before="0" w:after="0" w:line="240" w:lineRule="auto"/>
              <w:jc w:val="right"/>
              <w:rPr>
                <w:rFonts w:ascii="Arial" w:hAnsi="Arial" w:cs="Arial"/>
                <w:sz w:val="16"/>
                <w:szCs w:val="16"/>
              </w:rPr>
            </w:pPr>
            <w:r w:rsidRPr="00B52E78">
              <w:rPr>
                <w:rFonts w:ascii="Arial" w:hAnsi="Arial" w:cs="Arial"/>
                <w:sz w:val="16"/>
                <w:szCs w:val="16"/>
              </w:rPr>
              <w:t>2026-27</w:t>
            </w:r>
            <w:r>
              <w:rPr>
                <w:rFonts w:ascii="Arial" w:hAnsi="Arial" w:cs="Arial"/>
                <w:sz w:val="16"/>
                <w:szCs w:val="16"/>
              </w:rPr>
              <w:br/>
            </w:r>
            <w:r w:rsidRPr="00B52E78">
              <w:rPr>
                <w:rFonts w:ascii="Arial" w:hAnsi="Arial" w:cs="Arial"/>
                <w:sz w:val="16"/>
                <w:szCs w:val="16"/>
              </w:rPr>
              <w:t>Forward</w:t>
            </w:r>
            <w:r>
              <w:rPr>
                <w:rFonts w:ascii="Arial" w:hAnsi="Arial" w:cs="Arial"/>
                <w:sz w:val="16"/>
                <w:szCs w:val="16"/>
              </w:rPr>
              <w:br/>
            </w:r>
            <w:r w:rsidRPr="00B52E78">
              <w:rPr>
                <w:rFonts w:ascii="Arial" w:hAnsi="Arial" w:cs="Arial"/>
                <w:sz w:val="16"/>
                <w:szCs w:val="16"/>
              </w:rPr>
              <w:t>estimate</w:t>
            </w:r>
            <w:r w:rsidRPr="00B52E78">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3169BD99" w14:textId="77777777" w:rsidR="005D0E59" w:rsidRPr="00B52E78" w:rsidRDefault="005D0E59" w:rsidP="005E1F18">
            <w:pPr>
              <w:spacing w:before="0" w:after="0" w:line="240" w:lineRule="auto"/>
              <w:jc w:val="right"/>
              <w:rPr>
                <w:rFonts w:ascii="Arial" w:hAnsi="Arial" w:cs="Arial"/>
                <w:sz w:val="16"/>
                <w:szCs w:val="16"/>
              </w:rPr>
            </w:pPr>
            <w:r w:rsidRPr="00B52E78">
              <w:rPr>
                <w:rFonts w:ascii="Arial" w:hAnsi="Arial" w:cs="Arial"/>
                <w:sz w:val="16"/>
                <w:szCs w:val="16"/>
              </w:rPr>
              <w:t>2027-28</w:t>
            </w:r>
            <w:r w:rsidRPr="00B52E78">
              <w:rPr>
                <w:rFonts w:ascii="Arial" w:hAnsi="Arial" w:cs="Arial"/>
                <w:sz w:val="16"/>
                <w:szCs w:val="16"/>
              </w:rPr>
              <w:br/>
              <w:t>Forward</w:t>
            </w:r>
            <w:r>
              <w:rPr>
                <w:rFonts w:ascii="Arial" w:hAnsi="Arial" w:cs="Arial"/>
                <w:sz w:val="16"/>
                <w:szCs w:val="16"/>
              </w:rPr>
              <w:br/>
            </w:r>
            <w:r w:rsidRPr="00B52E78">
              <w:rPr>
                <w:rFonts w:ascii="Arial" w:hAnsi="Arial" w:cs="Arial"/>
                <w:sz w:val="16"/>
                <w:szCs w:val="16"/>
              </w:rPr>
              <w:t>estimate</w:t>
            </w:r>
            <w:r w:rsidRPr="00B52E78">
              <w:rPr>
                <w:rFonts w:ascii="Arial" w:hAnsi="Arial" w:cs="Arial"/>
                <w:sz w:val="16"/>
                <w:szCs w:val="16"/>
              </w:rPr>
              <w:br/>
              <w:t>$'000</w:t>
            </w:r>
          </w:p>
        </w:tc>
      </w:tr>
      <w:tr w:rsidR="005D0E59" w:rsidRPr="00B52E78" w14:paraId="79084690" w14:textId="77777777" w:rsidTr="005E1F18">
        <w:trPr>
          <w:trHeight w:val="204"/>
        </w:trPr>
        <w:tc>
          <w:tcPr>
            <w:tcW w:w="2130" w:type="pct"/>
            <w:tcBorders>
              <w:top w:val="nil"/>
              <w:left w:val="nil"/>
              <w:bottom w:val="nil"/>
              <w:right w:val="nil"/>
            </w:tcBorders>
            <w:shd w:val="clear" w:color="auto" w:fill="auto"/>
            <w:vAlign w:val="center"/>
            <w:hideMark/>
          </w:tcPr>
          <w:p w14:paraId="22A859C6" w14:textId="77777777" w:rsidR="005D0E59" w:rsidRPr="00B52E78" w:rsidRDefault="005D0E59" w:rsidP="005E1F18">
            <w:pPr>
              <w:spacing w:before="0" w:after="0" w:line="240" w:lineRule="auto"/>
              <w:rPr>
                <w:rFonts w:ascii="Arial" w:hAnsi="Arial" w:cs="Arial"/>
                <w:b/>
                <w:bCs/>
                <w:sz w:val="16"/>
                <w:szCs w:val="16"/>
              </w:rPr>
            </w:pPr>
            <w:r w:rsidRPr="00B52E78">
              <w:rPr>
                <w:rFonts w:ascii="Arial" w:hAnsi="Arial" w:cs="Arial"/>
                <w:b/>
                <w:bCs/>
                <w:sz w:val="16"/>
                <w:szCs w:val="16"/>
              </w:rPr>
              <w:t>PURCHASE OF NON-FINANCIAL ASSETS</w:t>
            </w:r>
          </w:p>
        </w:tc>
        <w:tc>
          <w:tcPr>
            <w:tcW w:w="578" w:type="pct"/>
            <w:tcBorders>
              <w:top w:val="nil"/>
              <w:left w:val="nil"/>
              <w:bottom w:val="nil"/>
              <w:right w:val="nil"/>
            </w:tcBorders>
            <w:shd w:val="clear" w:color="auto" w:fill="auto"/>
            <w:vAlign w:val="bottom"/>
            <w:hideMark/>
          </w:tcPr>
          <w:p w14:paraId="2F88D839" w14:textId="77777777" w:rsidR="005D0E59" w:rsidRPr="00B52E78" w:rsidRDefault="005D0E59" w:rsidP="005E1F18">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vAlign w:val="bottom"/>
            <w:hideMark/>
          </w:tcPr>
          <w:p w14:paraId="2FDBCDA3" w14:textId="77777777" w:rsidR="005D0E59" w:rsidRPr="00B52E78" w:rsidRDefault="005D0E59" w:rsidP="005E1F18">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vAlign w:val="bottom"/>
            <w:hideMark/>
          </w:tcPr>
          <w:p w14:paraId="1E6CB245" w14:textId="77777777" w:rsidR="005D0E59" w:rsidRPr="00B52E78" w:rsidRDefault="005D0E59" w:rsidP="005E1F18">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vAlign w:val="bottom"/>
            <w:hideMark/>
          </w:tcPr>
          <w:p w14:paraId="4AFFC28E" w14:textId="77777777" w:rsidR="005D0E59" w:rsidRPr="00B52E78" w:rsidRDefault="005D0E59" w:rsidP="005E1F18">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vAlign w:val="bottom"/>
            <w:hideMark/>
          </w:tcPr>
          <w:p w14:paraId="50D791FC" w14:textId="77777777" w:rsidR="005D0E59" w:rsidRPr="00B52E78" w:rsidRDefault="005D0E59" w:rsidP="005E1F18">
            <w:pPr>
              <w:spacing w:before="0" w:after="0" w:line="240" w:lineRule="auto"/>
              <w:jc w:val="right"/>
              <w:rPr>
                <w:rFonts w:ascii="Times New Roman" w:hAnsi="Times New Roman"/>
                <w:sz w:val="20"/>
              </w:rPr>
            </w:pPr>
          </w:p>
        </w:tc>
      </w:tr>
      <w:tr w:rsidR="005D0E59" w:rsidRPr="00B52E78" w14:paraId="2C38AEA7" w14:textId="77777777" w:rsidTr="005E1F18">
        <w:trPr>
          <w:trHeight w:val="204"/>
        </w:trPr>
        <w:tc>
          <w:tcPr>
            <w:tcW w:w="2130" w:type="pct"/>
            <w:tcBorders>
              <w:top w:val="nil"/>
              <w:left w:val="nil"/>
              <w:bottom w:val="nil"/>
              <w:right w:val="nil"/>
            </w:tcBorders>
            <w:shd w:val="clear" w:color="auto" w:fill="auto"/>
            <w:vAlign w:val="center"/>
            <w:hideMark/>
          </w:tcPr>
          <w:p w14:paraId="4D87F03B" w14:textId="77777777" w:rsidR="005D0E59" w:rsidRPr="00B52E78" w:rsidRDefault="005D0E59" w:rsidP="005E1F18">
            <w:pPr>
              <w:spacing w:before="0" w:after="0" w:line="240" w:lineRule="auto"/>
              <w:ind w:left="113"/>
              <w:rPr>
                <w:rFonts w:ascii="Arial" w:hAnsi="Arial" w:cs="Arial"/>
                <w:sz w:val="16"/>
                <w:szCs w:val="16"/>
              </w:rPr>
            </w:pPr>
            <w:r w:rsidRPr="00CA35A8">
              <w:rPr>
                <w:rFonts w:ascii="Arial" w:hAnsi="Arial" w:cs="Arial"/>
                <w:color w:val="000000"/>
                <w:sz w:val="16"/>
                <w:szCs w:val="16"/>
              </w:rPr>
              <w:t>Funded</w:t>
            </w:r>
            <w:r w:rsidRPr="00B52E78">
              <w:rPr>
                <w:rFonts w:ascii="Arial" w:hAnsi="Arial" w:cs="Arial"/>
                <w:sz w:val="16"/>
                <w:szCs w:val="16"/>
              </w:rPr>
              <w:t xml:space="preserve"> internally from departmental resources</w:t>
            </w:r>
            <w:r w:rsidRPr="00B52E78">
              <w:rPr>
                <w:rFonts w:ascii="Arial" w:hAnsi="Arial" w:cs="Arial"/>
                <w:sz w:val="16"/>
                <w:szCs w:val="16"/>
                <w:vertAlign w:val="superscript"/>
              </w:rPr>
              <w:t>(a)</w:t>
            </w:r>
          </w:p>
        </w:tc>
        <w:tc>
          <w:tcPr>
            <w:tcW w:w="578" w:type="pct"/>
            <w:tcBorders>
              <w:top w:val="nil"/>
              <w:left w:val="nil"/>
              <w:bottom w:val="nil"/>
              <w:right w:val="nil"/>
            </w:tcBorders>
            <w:shd w:val="clear" w:color="auto" w:fill="auto"/>
            <w:noWrap/>
            <w:vAlign w:val="bottom"/>
            <w:hideMark/>
          </w:tcPr>
          <w:p w14:paraId="7317F341" w14:textId="77777777" w:rsidR="005D0E59" w:rsidRPr="00B52E78" w:rsidRDefault="005D0E59" w:rsidP="005E1F18">
            <w:pPr>
              <w:spacing w:before="0" w:after="0" w:line="240" w:lineRule="auto"/>
              <w:jc w:val="right"/>
              <w:rPr>
                <w:rFonts w:ascii="Arial" w:hAnsi="Arial" w:cs="Arial"/>
                <w:sz w:val="16"/>
                <w:szCs w:val="16"/>
              </w:rPr>
            </w:pPr>
            <w:r w:rsidRPr="00B52E78">
              <w:rPr>
                <w:rFonts w:ascii="Arial" w:hAnsi="Arial" w:cs="Arial"/>
                <w:sz w:val="16"/>
                <w:szCs w:val="16"/>
              </w:rPr>
              <w:t>1,171</w:t>
            </w:r>
          </w:p>
        </w:tc>
        <w:tc>
          <w:tcPr>
            <w:tcW w:w="573" w:type="pct"/>
            <w:tcBorders>
              <w:top w:val="nil"/>
              <w:left w:val="nil"/>
              <w:bottom w:val="nil"/>
              <w:right w:val="nil"/>
            </w:tcBorders>
            <w:shd w:val="clear" w:color="000000" w:fill="E6E6E6"/>
            <w:noWrap/>
            <w:vAlign w:val="bottom"/>
            <w:hideMark/>
          </w:tcPr>
          <w:p w14:paraId="78DBED0F" w14:textId="77777777" w:rsidR="005D0E59" w:rsidRPr="00B52E78" w:rsidRDefault="005D0E59" w:rsidP="005E1F18">
            <w:pPr>
              <w:spacing w:before="0" w:after="0" w:line="240" w:lineRule="auto"/>
              <w:jc w:val="right"/>
              <w:rPr>
                <w:rFonts w:ascii="Arial" w:hAnsi="Arial" w:cs="Arial"/>
                <w:sz w:val="16"/>
                <w:szCs w:val="16"/>
              </w:rPr>
            </w:pPr>
            <w:r w:rsidRPr="00B52E78">
              <w:rPr>
                <w:rFonts w:ascii="Arial" w:hAnsi="Arial" w:cs="Arial"/>
                <w:sz w:val="16"/>
                <w:szCs w:val="16"/>
              </w:rPr>
              <w:t>1,500</w:t>
            </w:r>
          </w:p>
        </w:tc>
        <w:tc>
          <w:tcPr>
            <w:tcW w:w="573" w:type="pct"/>
            <w:tcBorders>
              <w:top w:val="nil"/>
              <w:left w:val="nil"/>
              <w:bottom w:val="nil"/>
              <w:right w:val="nil"/>
            </w:tcBorders>
            <w:shd w:val="clear" w:color="auto" w:fill="auto"/>
            <w:noWrap/>
            <w:vAlign w:val="bottom"/>
            <w:hideMark/>
          </w:tcPr>
          <w:p w14:paraId="282260BF" w14:textId="77777777" w:rsidR="005D0E59" w:rsidRPr="00B52E78" w:rsidRDefault="005D0E59" w:rsidP="005E1F18">
            <w:pPr>
              <w:spacing w:before="0" w:after="0" w:line="240" w:lineRule="auto"/>
              <w:jc w:val="right"/>
              <w:rPr>
                <w:rFonts w:ascii="Arial" w:hAnsi="Arial" w:cs="Arial"/>
                <w:sz w:val="16"/>
                <w:szCs w:val="16"/>
              </w:rPr>
            </w:pPr>
            <w:r w:rsidRPr="00B52E78">
              <w:rPr>
                <w:rFonts w:ascii="Arial" w:hAnsi="Arial" w:cs="Arial"/>
                <w:sz w:val="16"/>
                <w:szCs w:val="16"/>
              </w:rPr>
              <w:t>1,200</w:t>
            </w:r>
          </w:p>
        </w:tc>
        <w:tc>
          <w:tcPr>
            <w:tcW w:w="573" w:type="pct"/>
            <w:tcBorders>
              <w:top w:val="nil"/>
              <w:left w:val="nil"/>
              <w:bottom w:val="nil"/>
              <w:right w:val="nil"/>
            </w:tcBorders>
            <w:shd w:val="clear" w:color="auto" w:fill="auto"/>
            <w:noWrap/>
            <w:vAlign w:val="bottom"/>
            <w:hideMark/>
          </w:tcPr>
          <w:p w14:paraId="49E64272" w14:textId="77777777" w:rsidR="005D0E59" w:rsidRPr="00B52E78" w:rsidRDefault="005D0E59" w:rsidP="005E1F18">
            <w:pPr>
              <w:spacing w:before="0" w:after="0" w:line="240" w:lineRule="auto"/>
              <w:jc w:val="right"/>
              <w:rPr>
                <w:rFonts w:ascii="Arial" w:hAnsi="Arial" w:cs="Arial"/>
                <w:sz w:val="16"/>
                <w:szCs w:val="16"/>
              </w:rPr>
            </w:pPr>
            <w:r w:rsidRPr="00B52E78">
              <w:rPr>
                <w:rFonts w:ascii="Arial" w:hAnsi="Arial" w:cs="Arial"/>
                <w:sz w:val="16"/>
                <w:szCs w:val="16"/>
              </w:rPr>
              <w:t>1,200</w:t>
            </w:r>
          </w:p>
        </w:tc>
        <w:tc>
          <w:tcPr>
            <w:tcW w:w="573" w:type="pct"/>
            <w:tcBorders>
              <w:top w:val="nil"/>
              <w:left w:val="nil"/>
              <w:bottom w:val="nil"/>
              <w:right w:val="nil"/>
            </w:tcBorders>
            <w:shd w:val="clear" w:color="auto" w:fill="auto"/>
            <w:noWrap/>
            <w:vAlign w:val="bottom"/>
            <w:hideMark/>
          </w:tcPr>
          <w:p w14:paraId="218FFF0F" w14:textId="77777777" w:rsidR="005D0E59" w:rsidRPr="00B52E78" w:rsidRDefault="005D0E59" w:rsidP="005E1F18">
            <w:pPr>
              <w:spacing w:before="0" w:after="0" w:line="240" w:lineRule="auto"/>
              <w:jc w:val="right"/>
              <w:rPr>
                <w:rFonts w:ascii="Arial" w:hAnsi="Arial" w:cs="Arial"/>
                <w:sz w:val="16"/>
                <w:szCs w:val="16"/>
              </w:rPr>
            </w:pPr>
            <w:r w:rsidRPr="00B52E78">
              <w:rPr>
                <w:rFonts w:ascii="Arial" w:hAnsi="Arial" w:cs="Arial"/>
                <w:sz w:val="16"/>
                <w:szCs w:val="16"/>
              </w:rPr>
              <w:t>1,200</w:t>
            </w:r>
          </w:p>
        </w:tc>
      </w:tr>
      <w:tr w:rsidR="005D0E59" w:rsidRPr="00B52E78" w14:paraId="252BE59F" w14:textId="77777777" w:rsidTr="005E1F18">
        <w:trPr>
          <w:trHeight w:val="204"/>
        </w:trPr>
        <w:tc>
          <w:tcPr>
            <w:tcW w:w="2130" w:type="pct"/>
            <w:tcBorders>
              <w:top w:val="nil"/>
              <w:left w:val="nil"/>
              <w:bottom w:val="nil"/>
              <w:right w:val="nil"/>
            </w:tcBorders>
            <w:shd w:val="clear" w:color="auto" w:fill="auto"/>
            <w:noWrap/>
            <w:vAlign w:val="center"/>
            <w:hideMark/>
          </w:tcPr>
          <w:p w14:paraId="15910C18" w14:textId="77777777" w:rsidR="005D0E59" w:rsidRPr="00B52E78" w:rsidRDefault="005D0E59" w:rsidP="005E1F18">
            <w:pPr>
              <w:spacing w:before="0" w:after="0" w:line="240" w:lineRule="auto"/>
              <w:rPr>
                <w:rFonts w:ascii="Arial" w:hAnsi="Arial" w:cs="Arial"/>
                <w:b/>
                <w:bCs/>
                <w:sz w:val="16"/>
                <w:szCs w:val="16"/>
              </w:rPr>
            </w:pPr>
            <w:r w:rsidRPr="00B52E78">
              <w:rPr>
                <w:rFonts w:ascii="Arial" w:hAnsi="Arial" w:cs="Arial"/>
                <w:b/>
                <w:bCs/>
                <w:sz w:val="16"/>
                <w:szCs w:val="16"/>
              </w:rPr>
              <w:t>TOTAL</w:t>
            </w:r>
          </w:p>
        </w:tc>
        <w:tc>
          <w:tcPr>
            <w:tcW w:w="578" w:type="pct"/>
            <w:tcBorders>
              <w:top w:val="single" w:sz="4" w:space="0" w:color="auto"/>
              <w:left w:val="nil"/>
              <w:bottom w:val="single" w:sz="4" w:space="0" w:color="auto"/>
              <w:right w:val="nil"/>
            </w:tcBorders>
            <w:shd w:val="clear" w:color="auto" w:fill="auto"/>
            <w:noWrap/>
            <w:vAlign w:val="bottom"/>
            <w:hideMark/>
          </w:tcPr>
          <w:p w14:paraId="7889BCDF" w14:textId="77777777" w:rsidR="005D0E59" w:rsidRPr="00B52E78" w:rsidRDefault="005D0E59" w:rsidP="005E1F18">
            <w:pPr>
              <w:spacing w:before="0" w:after="0" w:line="240" w:lineRule="auto"/>
              <w:jc w:val="right"/>
              <w:rPr>
                <w:rFonts w:ascii="Arial" w:hAnsi="Arial" w:cs="Arial"/>
                <w:b/>
                <w:bCs/>
                <w:sz w:val="16"/>
                <w:szCs w:val="16"/>
              </w:rPr>
            </w:pPr>
            <w:r w:rsidRPr="00B52E78">
              <w:rPr>
                <w:rFonts w:ascii="Arial" w:hAnsi="Arial" w:cs="Arial"/>
                <w:b/>
                <w:bCs/>
                <w:sz w:val="16"/>
                <w:szCs w:val="16"/>
              </w:rPr>
              <w:t>1,171</w:t>
            </w:r>
          </w:p>
        </w:tc>
        <w:tc>
          <w:tcPr>
            <w:tcW w:w="573" w:type="pct"/>
            <w:tcBorders>
              <w:top w:val="single" w:sz="4" w:space="0" w:color="auto"/>
              <w:left w:val="nil"/>
              <w:bottom w:val="single" w:sz="4" w:space="0" w:color="auto"/>
              <w:right w:val="nil"/>
            </w:tcBorders>
            <w:shd w:val="clear" w:color="000000" w:fill="E6E6E6"/>
            <w:noWrap/>
            <w:vAlign w:val="bottom"/>
            <w:hideMark/>
          </w:tcPr>
          <w:p w14:paraId="571FB424" w14:textId="77777777" w:rsidR="005D0E59" w:rsidRPr="00B52E78" w:rsidRDefault="005D0E59" w:rsidP="005E1F18">
            <w:pPr>
              <w:spacing w:before="0" w:after="0" w:line="240" w:lineRule="auto"/>
              <w:jc w:val="right"/>
              <w:rPr>
                <w:rFonts w:ascii="Arial" w:hAnsi="Arial" w:cs="Arial"/>
                <w:b/>
                <w:bCs/>
                <w:sz w:val="16"/>
                <w:szCs w:val="16"/>
              </w:rPr>
            </w:pPr>
            <w:r w:rsidRPr="00B52E78">
              <w:rPr>
                <w:rFonts w:ascii="Arial" w:hAnsi="Arial" w:cs="Arial"/>
                <w:b/>
                <w:bCs/>
                <w:sz w:val="16"/>
                <w:szCs w:val="16"/>
              </w:rPr>
              <w:t>1,500</w:t>
            </w:r>
          </w:p>
        </w:tc>
        <w:tc>
          <w:tcPr>
            <w:tcW w:w="573" w:type="pct"/>
            <w:tcBorders>
              <w:top w:val="single" w:sz="4" w:space="0" w:color="auto"/>
              <w:left w:val="nil"/>
              <w:bottom w:val="single" w:sz="4" w:space="0" w:color="auto"/>
              <w:right w:val="nil"/>
            </w:tcBorders>
            <w:shd w:val="clear" w:color="auto" w:fill="auto"/>
            <w:noWrap/>
            <w:vAlign w:val="bottom"/>
            <w:hideMark/>
          </w:tcPr>
          <w:p w14:paraId="764EB01A" w14:textId="77777777" w:rsidR="005D0E59" w:rsidRPr="00B52E78" w:rsidRDefault="005D0E59" w:rsidP="005E1F18">
            <w:pPr>
              <w:spacing w:before="0" w:after="0" w:line="240" w:lineRule="auto"/>
              <w:jc w:val="right"/>
              <w:rPr>
                <w:rFonts w:ascii="Arial" w:hAnsi="Arial" w:cs="Arial"/>
                <w:b/>
                <w:bCs/>
                <w:sz w:val="16"/>
                <w:szCs w:val="16"/>
              </w:rPr>
            </w:pPr>
            <w:r w:rsidRPr="00B52E78">
              <w:rPr>
                <w:rFonts w:ascii="Arial" w:hAnsi="Arial" w:cs="Arial"/>
                <w:b/>
                <w:bCs/>
                <w:sz w:val="16"/>
                <w:szCs w:val="16"/>
              </w:rPr>
              <w:t>1,200</w:t>
            </w:r>
          </w:p>
        </w:tc>
        <w:tc>
          <w:tcPr>
            <w:tcW w:w="573" w:type="pct"/>
            <w:tcBorders>
              <w:top w:val="single" w:sz="4" w:space="0" w:color="auto"/>
              <w:left w:val="nil"/>
              <w:bottom w:val="single" w:sz="4" w:space="0" w:color="auto"/>
              <w:right w:val="nil"/>
            </w:tcBorders>
            <w:shd w:val="clear" w:color="auto" w:fill="auto"/>
            <w:noWrap/>
            <w:vAlign w:val="bottom"/>
            <w:hideMark/>
          </w:tcPr>
          <w:p w14:paraId="43C6CC48" w14:textId="77777777" w:rsidR="005D0E59" w:rsidRPr="00B52E78" w:rsidRDefault="005D0E59" w:rsidP="005E1F18">
            <w:pPr>
              <w:spacing w:before="0" w:after="0" w:line="240" w:lineRule="auto"/>
              <w:jc w:val="right"/>
              <w:rPr>
                <w:rFonts w:ascii="Arial" w:hAnsi="Arial" w:cs="Arial"/>
                <w:b/>
                <w:bCs/>
                <w:sz w:val="16"/>
                <w:szCs w:val="16"/>
              </w:rPr>
            </w:pPr>
            <w:r w:rsidRPr="00B52E78">
              <w:rPr>
                <w:rFonts w:ascii="Arial" w:hAnsi="Arial" w:cs="Arial"/>
                <w:b/>
                <w:bCs/>
                <w:sz w:val="16"/>
                <w:szCs w:val="16"/>
              </w:rPr>
              <w:t>1,200</w:t>
            </w:r>
          </w:p>
        </w:tc>
        <w:tc>
          <w:tcPr>
            <w:tcW w:w="573" w:type="pct"/>
            <w:tcBorders>
              <w:top w:val="single" w:sz="4" w:space="0" w:color="auto"/>
              <w:left w:val="nil"/>
              <w:bottom w:val="single" w:sz="4" w:space="0" w:color="auto"/>
              <w:right w:val="nil"/>
            </w:tcBorders>
            <w:shd w:val="clear" w:color="auto" w:fill="auto"/>
            <w:noWrap/>
            <w:vAlign w:val="bottom"/>
            <w:hideMark/>
          </w:tcPr>
          <w:p w14:paraId="3C97C34B" w14:textId="77777777" w:rsidR="005D0E59" w:rsidRPr="00B52E78" w:rsidRDefault="005D0E59" w:rsidP="005E1F18">
            <w:pPr>
              <w:spacing w:before="0" w:after="0" w:line="240" w:lineRule="auto"/>
              <w:jc w:val="right"/>
              <w:rPr>
                <w:rFonts w:ascii="Arial" w:hAnsi="Arial" w:cs="Arial"/>
                <w:b/>
                <w:bCs/>
                <w:sz w:val="16"/>
                <w:szCs w:val="16"/>
              </w:rPr>
            </w:pPr>
            <w:r w:rsidRPr="00B52E78">
              <w:rPr>
                <w:rFonts w:ascii="Arial" w:hAnsi="Arial" w:cs="Arial"/>
                <w:b/>
                <w:bCs/>
                <w:sz w:val="16"/>
                <w:szCs w:val="16"/>
              </w:rPr>
              <w:t>1,200</w:t>
            </w:r>
          </w:p>
        </w:tc>
      </w:tr>
      <w:tr w:rsidR="005D0E59" w:rsidRPr="00B52E78" w14:paraId="64182AE6" w14:textId="77777777" w:rsidTr="005E1F18">
        <w:trPr>
          <w:trHeight w:val="204"/>
        </w:trPr>
        <w:tc>
          <w:tcPr>
            <w:tcW w:w="2130" w:type="pct"/>
            <w:tcBorders>
              <w:top w:val="nil"/>
              <w:left w:val="nil"/>
              <w:bottom w:val="nil"/>
              <w:right w:val="nil"/>
            </w:tcBorders>
            <w:shd w:val="clear" w:color="auto" w:fill="auto"/>
            <w:vAlign w:val="center"/>
            <w:hideMark/>
          </w:tcPr>
          <w:p w14:paraId="2014C248" w14:textId="77777777" w:rsidR="005D0E59" w:rsidRPr="00B52E78" w:rsidRDefault="005D0E59" w:rsidP="005E1F18">
            <w:pPr>
              <w:spacing w:before="0" w:after="0" w:line="240" w:lineRule="auto"/>
              <w:rPr>
                <w:rFonts w:ascii="Arial" w:hAnsi="Arial" w:cs="Arial"/>
                <w:b/>
                <w:bCs/>
                <w:sz w:val="16"/>
                <w:szCs w:val="16"/>
              </w:rPr>
            </w:pPr>
            <w:r w:rsidRPr="00B52E78">
              <w:rPr>
                <w:rFonts w:ascii="Arial" w:hAnsi="Arial" w:cs="Arial"/>
                <w:b/>
                <w:bCs/>
                <w:sz w:val="16"/>
                <w:szCs w:val="16"/>
              </w:rPr>
              <w:t>RECONCILIATION OF CASH USED TO ACQUIRE ASSETS TO ASSET MOVEMENT TABLE</w:t>
            </w:r>
          </w:p>
        </w:tc>
        <w:tc>
          <w:tcPr>
            <w:tcW w:w="578" w:type="pct"/>
            <w:tcBorders>
              <w:top w:val="nil"/>
              <w:left w:val="nil"/>
              <w:bottom w:val="nil"/>
              <w:right w:val="nil"/>
            </w:tcBorders>
            <w:shd w:val="clear" w:color="auto" w:fill="auto"/>
            <w:noWrap/>
            <w:vAlign w:val="bottom"/>
            <w:hideMark/>
          </w:tcPr>
          <w:p w14:paraId="576DFC80" w14:textId="77777777" w:rsidR="005D0E59" w:rsidRPr="00B52E78" w:rsidRDefault="005D0E59" w:rsidP="005E1F18">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14:paraId="317CAB1E" w14:textId="77777777" w:rsidR="005D0E59" w:rsidRPr="00B52E78" w:rsidRDefault="005D0E59" w:rsidP="005E1F18">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14:paraId="16BD77F7" w14:textId="77777777" w:rsidR="005D0E59" w:rsidRPr="00B52E78" w:rsidRDefault="005D0E59" w:rsidP="005E1F18">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14:paraId="7DAFFEF1" w14:textId="77777777" w:rsidR="005D0E59" w:rsidRPr="00B52E78" w:rsidRDefault="005D0E59" w:rsidP="005E1F18">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63D456F0" w14:textId="77777777" w:rsidR="005D0E59" w:rsidRPr="00B52E78" w:rsidRDefault="005D0E59" w:rsidP="005E1F18">
            <w:pPr>
              <w:spacing w:before="0" w:after="0" w:line="240" w:lineRule="auto"/>
              <w:jc w:val="right"/>
              <w:rPr>
                <w:rFonts w:ascii="Times New Roman" w:hAnsi="Times New Roman"/>
                <w:sz w:val="20"/>
              </w:rPr>
            </w:pPr>
          </w:p>
        </w:tc>
      </w:tr>
      <w:tr w:rsidR="005D0E59" w:rsidRPr="00B52E78" w14:paraId="31D3D960" w14:textId="77777777" w:rsidTr="005E1F18">
        <w:trPr>
          <w:trHeight w:val="204"/>
        </w:trPr>
        <w:tc>
          <w:tcPr>
            <w:tcW w:w="2130" w:type="pct"/>
            <w:tcBorders>
              <w:top w:val="nil"/>
              <w:left w:val="nil"/>
              <w:bottom w:val="nil"/>
              <w:right w:val="nil"/>
            </w:tcBorders>
            <w:shd w:val="clear" w:color="auto" w:fill="auto"/>
            <w:noWrap/>
            <w:vAlign w:val="center"/>
            <w:hideMark/>
          </w:tcPr>
          <w:p w14:paraId="0E32A11C" w14:textId="77777777" w:rsidR="005D0E59" w:rsidRPr="00B52E78" w:rsidRDefault="005D0E59" w:rsidP="005E1F18">
            <w:pPr>
              <w:spacing w:before="0" w:after="0" w:line="240" w:lineRule="auto"/>
              <w:ind w:left="113"/>
              <w:rPr>
                <w:rFonts w:ascii="Arial" w:hAnsi="Arial" w:cs="Arial"/>
                <w:sz w:val="16"/>
                <w:szCs w:val="16"/>
              </w:rPr>
            </w:pPr>
            <w:r w:rsidRPr="00B52E78">
              <w:rPr>
                <w:rFonts w:ascii="Arial" w:hAnsi="Arial" w:cs="Arial"/>
                <w:sz w:val="16"/>
                <w:szCs w:val="16"/>
              </w:rPr>
              <w:t xml:space="preserve">Total </w:t>
            </w:r>
            <w:r w:rsidRPr="00CA35A8">
              <w:rPr>
                <w:rFonts w:ascii="Arial" w:hAnsi="Arial" w:cs="Arial"/>
                <w:color w:val="000000"/>
                <w:sz w:val="16"/>
                <w:szCs w:val="16"/>
              </w:rPr>
              <w:t>purchases</w:t>
            </w:r>
          </w:p>
        </w:tc>
        <w:tc>
          <w:tcPr>
            <w:tcW w:w="578" w:type="pct"/>
            <w:tcBorders>
              <w:top w:val="nil"/>
              <w:left w:val="nil"/>
              <w:bottom w:val="nil"/>
              <w:right w:val="nil"/>
            </w:tcBorders>
            <w:shd w:val="clear" w:color="auto" w:fill="auto"/>
            <w:noWrap/>
            <w:vAlign w:val="bottom"/>
            <w:hideMark/>
          </w:tcPr>
          <w:p w14:paraId="475B63B2" w14:textId="77777777" w:rsidR="005D0E59" w:rsidRPr="00B52E78" w:rsidRDefault="005D0E59" w:rsidP="005E1F18">
            <w:pPr>
              <w:spacing w:before="0" w:after="0" w:line="240" w:lineRule="auto"/>
              <w:jc w:val="right"/>
              <w:rPr>
                <w:rFonts w:ascii="Arial" w:hAnsi="Arial" w:cs="Arial"/>
                <w:sz w:val="16"/>
                <w:szCs w:val="16"/>
              </w:rPr>
            </w:pPr>
            <w:r w:rsidRPr="00B52E78">
              <w:rPr>
                <w:rFonts w:ascii="Arial" w:hAnsi="Arial" w:cs="Arial"/>
                <w:sz w:val="16"/>
                <w:szCs w:val="16"/>
              </w:rPr>
              <w:t>1,171</w:t>
            </w:r>
          </w:p>
        </w:tc>
        <w:tc>
          <w:tcPr>
            <w:tcW w:w="573" w:type="pct"/>
            <w:tcBorders>
              <w:top w:val="nil"/>
              <w:left w:val="nil"/>
              <w:bottom w:val="nil"/>
              <w:right w:val="nil"/>
            </w:tcBorders>
            <w:shd w:val="clear" w:color="000000" w:fill="E6E6E6"/>
            <w:noWrap/>
            <w:vAlign w:val="bottom"/>
            <w:hideMark/>
          </w:tcPr>
          <w:p w14:paraId="180C8A2B" w14:textId="77777777" w:rsidR="005D0E59" w:rsidRPr="00B52E78" w:rsidRDefault="005D0E59" w:rsidP="005E1F18">
            <w:pPr>
              <w:spacing w:before="0" w:after="0" w:line="240" w:lineRule="auto"/>
              <w:jc w:val="right"/>
              <w:rPr>
                <w:rFonts w:ascii="Arial" w:hAnsi="Arial" w:cs="Arial"/>
                <w:sz w:val="16"/>
                <w:szCs w:val="16"/>
              </w:rPr>
            </w:pPr>
            <w:r w:rsidRPr="00B52E78">
              <w:rPr>
                <w:rFonts w:ascii="Arial" w:hAnsi="Arial" w:cs="Arial"/>
                <w:sz w:val="16"/>
                <w:szCs w:val="16"/>
              </w:rPr>
              <w:t>1,500</w:t>
            </w:r>
          </w:p>
        </w:tc>
        <w:tc>
          <w:tcPr>
            <w:tcW w:w="573" w:type="pct"/>
            <w:tcBorders>
              <w:top w:val="nil"/>
              <w:left w:val="nil"/>
              <w:bottom w:val="nil"/>
              <w:right w:val="nil"/>
            </w:tcBorders>
            <w:shd w:val="clear" w:color="auto" w:fill="auto"/>
            <w:noWrap/>
            <w:vAlign w:val="bottom"/>
            <w:hideMark/>
          </w:tcPr>
          <w:p w14:paraId="341D59AE" w14:textId="77777777" w:rsidR="005D0E59" w:rsidRPr="00B52E78" w:rsidRDefault="005D0E59" w:rsidP="005E1F18">
            <w:pPr>
              <w:spacing w:before="0" w:after="0" w:line="240" w:lineRule="auto"/>
              <w:jc w:val="right"/>
              <w:rPr>
                <w:rFonts w:ascii="Arial" w:hAnsi="Arial" w:cs="Arial"/>
                <w:sz w:val="16"/>
                <w:szCs w:val="16"/>
              </w:rPr>
            </w:pPr>
            <w:r w:rsidRPr="00B52E78">
              <w:rPr>
                <w:rFonts w:ascii="Arial" w:hAnsi="Arial" w:cs="Arial"/>
                <w:sz w:val="16"/>
                <w:szCs w:val="16"/>
              </w:rPr>
              <w:t>1,200</w:t>
            </w:r>
          </w:p>
        </w:tc>
        <w:tc>
          <w:tcPr>
            <w:tcW w:w="573" w:type="pct"/>
            <w:tcBorders>
              <w:top w:val="nil"/>
              <w:left w:val="nil"/>
              <w:bottom w:val="nil"/>
              <w:right w:val="nil"/>
            </w:tcBorders>
            <w:shd w:val="clear" w:color="auto" w:fill="auto"/>
            <w:noWrap/>
            <w:vAlign w:val="bottom"/>
            <w:hideMark/>
          </w:tcPr>
          <w:p w14:paraId="65063BAE" w14:textId="77777777" w:rsidR="005D0E59" w:rsidRPr="00B52E78" w:rsidRDefault="005D0E59" w:rsidP="005E1F18">
            <w:pPr>
              <w:spacing w:before="0" w:after="0" w:line="240" w:lineRule="auto"/>
              <w:jc w:val="right"/>
              <w:rPr>
                <w:rFonts w:ascii="Arial" w:hAnsi="Arial" w:cs="Arial"/>
                <w:sz w:val="16"/>
                <w:szCs w:val="16"/>
              </w:rPr>
            </w:pPr>
            <w:r w:rsidRPr="00B52E78">
              <w:rPr>
                <w:rFonts w:ascii="Arial" w:hAnsi="Arial" w:cs="Arial"/>
                <w:sz w:val="16"/>
                <w:szCs w:val="16"/>
              </w:rPr>
              <w:t>1,200</w:t>
            </w:r>
          </w:p>
        </w:tc>
        <w:tc>
          <w:tcPr>
            <w:tcW w:w="573" w:type="pct"/>
            <w:tcBorders>
              <w:top w:val="nil"/>
              <w:left w:val="nil"/>
              <w:bottom w:val="nil"/>
              <w:right w:val="nil"/>
            </w:tcBorders>
            <w:shd w:val="clear" w:color="auto" w:fill="auto"/>
            <w:noWrap/>
            <w:vAlign w:val="bottom"/>
            <w:hideMark/>
          </w:tcPr>
          <w:p w14:paraId="3B2C6963" w14:textId="77777777" w:rsidR="005D0E59" w:rsidRPr="00B52E78" w:rsidRDefault="005D0E59" w:rsidP="005E1F18">
            <w:pPr>
              <w:spacing w:before="0" w:after="0" w:line="240" w:lineRule="auto"/>
              <w:jc w:val="right"/>
              <w:rPr>
                <w:rFonts w:ascii="Arial" w:hAnsi="Arial" w:cs="Arial"/>
                <w:sz w:val="16"/>
                <w:szCs w:val="16"/>
              </w:rPr>
            </w:pPr>
            <w:r w:rsidRPr="00B52E78">
              <w:rPr>
                <w:rFonts w:ascii="Arial" w:hAnsi="Arial" w:cs="Arial"/>
                <w:sz w:val="16"/>
                <w:szCs w:val="16"/>
              </w:rPr>
              <w:t>1,200</w:t>
            </w:r>
          </w:p>
        </w:tc>
      </w:tr>
      <w:tr w:rsidR="005D0E59" w:rsidRPr="00B52E78" w14:paraId="1A04B8D2" w14:textId="77777777" w:rsidTr="005E1F18">
        <w:trPr>
          <w:trHeight w:val="204"/>
        </w:trPr>
        <w:tc>
          <w:tcPr>
            <w:tcW w:w="2130" w:type="pct"/>
            <w:tcBorders>
              <w:top w:val="nil"/>
              <w:left w:val="nil"/>
              <w:bottom w:val="single" w:sz="4" w:space="0" w:color="auto"/>
              <w:right w:val="nil"/>
            </w:tcBorders>
            <w:shd w:val="clear" w:color="auto" w:fill="auto"/>
            <w:vAlign w:val="center"/>
            <w:hideMark/>
          </w:tcPr>
          <w:p w14:paraId="27470C9F" w14:textId="77777777" w:rsidR="005D0E59" w:rsidRPr="00B52E78" w:rsidRDefault="005D0E59" w:rsidP="005E1F18">
            <w:pPr>
              <w:spacing w:before="0" w:after="0" w:line="240" w:lineRule="auto"/>
              <w:rPr>
                <w:rFonts w:ascii="Arial" w:hAnsi="Arial" w:cs="Arial"/>
                <w:b/>
                <w:bCs/>
                <w:sz w:val="16"/>
                <w:szCs w:val="16"/>
              </w:rPr>
            </w:pPr>
            <w:r w:rsidRPr="00B52E78">
              <w:rPr>
                <w:rFonts w:ascii="Arial" w:hAnsi="Arial" w:cs="Arial"/>
                <w:b/>
                <w:bCs/>
                <w:sz w:val="16"/>
                <w:szCs w:val="16"/>
              </w:rPr>
              <w:t>Total cash used to acquire assets</w:t>
            </w:r>
          </w:p>
        </w:tc>
        <w:tc>
          <w:tcPr>
            <w:tcW w:w="578" w:type="pct"/>
            <w:tcBorders>
              <w:top w:val="single" w:sz="4" w:space="0" w:color="auto"/>
              <w:left w:val="nil"/>
              <w:bottom w:val="single" w:sz="4" w:space="0" w:color="auto"/>
              <w:right w:val="nil"/>
            </w:tcBorders>
            <w:shd w:val="clear" w:color="auto" w:fill="auto"/>
            <w:noWrap/>
            <w:vAlign w:val="bottom"/>
            <w:hideMark/>
          </w:tcPr>
          <w:p w14:paraId="6BBBF3F2" w14:textId="77777777" w:rsidR="005D0E59" w:rsidRPr="00B52E78" w:rsidRDefault="005D0E59" w:rsidP="005E1F18">
            <w:pPr>
              <w:spacing w:before="0" w:after="0" w:line="240" w:lineRule="auto"/>
              <w:jc w:val="right"/>
              <w:rPr>
                <w:rFonts w:ascii="Arial" w:hAnsi="Arial" w:cs="Arial"/>
                <w:b/>
                <w:bCs/>
                <w:sz w:val="16"/>
                <w:szCs w:val="16"/>
              </w:rPr>
            </w:pPr>
            <w:r w:rsidRPr="00B52E78">
              <w:rPr>
                <w:rFonts w:ascii="Arial" w:hAnsi="Arial" w:cs="Arial"/>
                <w:b/>
                <w:bCs/>
                <w:sz w:val="16"/>
                <w:szCs w:val="16"/>
              </w:rPr>
              <w:t>1,171</w:t>
            </w:r>
          </w:p>
        </w:tc>
        <w:tc>
          <w:tcPr>
            <w:tcW w:w="573" w:type="pct"/>
            <w:tcBorders>
              <w:top w:val="single" w:sz="4" w:space="0" w:color="auto"/>
              <w:left w:val="nil"/>
              <w:bottom w:val="single" w:sz="4" w:space="0" w:color="auto"/>
              <w:right w:val="nil"/>
            </w:tcBorders>
            <w:shd w:val="clear" w:color="000000" w:fill="E6E6E6"/>
            <w:noWrap/>
            <w:vAlign w:val="bottom"/>
            <w:hideMark/>
          </w:tcPr>
          <w:p w14:paraId="248A6FFF" w14:textId="77777777" w:rsidR="005D0E59" w:rsidRPr="00B52E78" w:rsidRDefault="005D0E59" w:rsidP="005E1F18">
            <w:pPr>
              <w:spacing w:before="0" w:after="0" w:line="240" w:lineRule="auto"/>
              <w:jc w:val="right"/>
              <w:rPr>
                <w:rFonts w:ascii="Arial" w:hAnsi="Arial" w:cs="Arial"/>
                <w:b/>
                <w:bCs/>
                <w:sz w:val="16"/>
                <w:szCs w:val="16"/>
              </w:rPr>
            </w:pPr>
            <w:r w:rsidRPr="00B52E78">
              <w:rPr>
                <w:rFonts w:ascii="Arial" w:hAnsi="Arial" w:cs="Arial"/>
                <w:b/>
                <w:bCs/>
                <w:sz w:val="16"/>
                <w:szCs w:val="16"/>
              </w:rPr>
              <w:t>1,500</w:t>
            </w:r>
          </w:p>
        </w:tc>
        <w:tc>
          <w:tcPr>
            <w:tcW w:w="573" w:type="pct"/>
            <w:tcBorders>
              <w:top w:val="single" w:sz="4" w:space="0" w:color="auto"/>
              <w:left w:val="nil"/>
              <w:bottom w:val="single" w:sz="4" w:space="0" w:color="auto"/>
              <w:right w:val="nil"/>
            </w:tcBorders>
            <w:shd w:val="clear" w:color="auto" w:fill="auto"/>
            <w:noWrap/>
            <w:vAlign w:val="bottom"/>
            <w:hideMark/>
          </w:tcPr>
          <w:p w14:paraId="6DF73E75" w14:textId="77777777" w:rsidR="005D0E59" w:rsidRPr="00B52E78" w:rsidRDefault="005D0E59" w:rsidP="005E1F18">
            <w:pPr>
              <w:spacing w:before="0" w:after="0" w:line="240" w:lineRule="auto"/>
              <w:jc w:val="right"/>
              <w:rPr>
                <w:rFonts w:ascii="Arial" w:hAnsi="Arial" w:cs="Arial"/>
                <w:b/>
                <w:bCs/>
                <w:sz w:val="16"/>
                <w:szCs w:val="16"/>
              </w:rPr>
            </w:pPr>
            <w:r w:rsidRPr="00B52E78">
              <w:rPr>
                <w:rFonts w:ascii="Arial" w:hAnsi="Arial" w:cs="Arial"/>
                <w:b/>
                <w:bCs/>
                <w:sz w:val="16"/>
                <w:szCs w:val="16"/>
              </w:rPr>
              <w:t>1,200</w:t>
            </w:r>
          </w:p>
        </w:tc>
        <w:tc>
          <w:tcPr>
            <w:tcW w:w="573" w:type="pct"/>
            <w:tcBorders>
              <w:top w:val="single" w:sz="4" w:space="0" w:color="auto"/>
              <w:left w:val="nil"/>
              <w:bottom w:val="single" w:sz="4" w:space="0" w:color="auto"/>
              <w:right w:val="nil"/>
            </w:tcBorders>
            <w:shd w:val="clear" w:color="auto" w:fill="auto"/>
            <w:noWrap/>
            <w:vAlign w:val="bottom"/>
            <w:hideMark/>
          </w:tcPr>
          <w:p w14:paraId="412410E1" w14:textId="77777777" w:rsidR="005D0E59" w:rsidRPr="00B52E78" w:rsidRDefault="005D0E59" w:rsidP="005E1F18">
            <w:pPr>
              <w:spacing w:before="0" w:after="0" w:line="240" w:lineRule="auto"/>
              <w:jc w:val="right"/>
              <w:rPr>
                <w:rFonts w:ascii="Arial" w:hAnsi="Arial" w:cs="Arial"/>
                <w:b/>
                <w:bCs/>
                <w:sz w:val="16"/>
                <w:szCs w:val="16"/>
              </w:rPr>
            </w:pPr>
            <w:r w:rsidRPr="00B52E78">
              <w:rPr>
                <w:rFonts w:ascii="Arial" w:hAnsi="Arial" w:cs="Arial"/>
                <w:b/>
                <w:bCs/>
                <w:sz w:val="16"/>
                <w:szCs w:val="16"/>
              </w:rPr>
              <w:t>1,200</w:t>
            </w:r>
          </w:p>
        </w:tc>
        <w:tc>
          <w:tcPr>
            <w:tcW w:w="573" w:type="pct"/>
            <w:tcBorders>
              <w:top w:val="single" w:sz="4" w:space="0" w:color="auto"/>
              <w:left w:val="nil"/>
              <w:bottom w:val="single" w:sz="4" w:space="0" w:color="auto"/>
              <w:right w:val="nil"/>
            </w:tcBorders>
            <w:shd w:val="clear" w:color="auto" w:fill="auto"/>
            <w:noWrap/>
            <w:vAlign w:val="bottom"/>
            <w:hideMark/>
          </w:tcPr>
          <w:p w14:paraId="1FA863AD" w14:textId="77777777" w:rsidR="005D0E59" w:rsidRPr="00B52E78" w:rsidRDefault="005D0E59" w:rsidP="005E1F18">
            <w:pPr>
              <w:spacing w:before="0" w:after="0" w:line="240" w:lineRule="auto"/>
              <w:jc w:val="right"/>
              <w:rPr>
                <w:rFonts w:ascii="Arial" w:hAnsi="Arial" w:cs="Arial"/>
                <w:b/>
                <w:bCs/>
                <w:sz w:val="16"/>
                <w:szCs w:val="16"/>
              </w:rPr>
            </w:pPr>
            <w:r w:rsidRPr="00B52E78">
              <w:rPr>
                <w:rFonts w:ascii="Arial" w:hAnsi="Arial" w:cs="Arial"/>
                <w:b/>
                <w:bCs/>
                <w:sz w:val="16"/>
                <w:szCs w:val="16"/>
              </w:rPr>
              <w:t>1,200</w:t>
            </w:r>
          </w:p>
        </w:tc>
      </w:tr>
    </w:tbl>
    <w:p w14:paraId="42330304" w14:textId="77777777" w:rsidR="005D0E59" w:rsidRPr="00132F9E" w:rsidRDefault="005D0E59" w:rsidP="005D0E59">
      <w:pPr>
        <w:pStyle w:val="ChartandTableFootnote"/>
      </w:pPr>
      <w:r w:rsidRPr="00132F9E">
        <w:t>Prepared on Australian Accounting Standards basis.</w:t>
      </w:r>
    </w:p>
    <w:p w14:paraId="3A07892B" w14:textId="77777777" w:rsidR="005D0E59" w:rsidRPr="007B0A6C" w:rsidRDefault="005D0E59" w:rsidP="005D0E59">
      <w:pPr>
        <w:pStyle w:val="ChartandTableFootnoteAlpha"/>
        <w:numPr>
          <w:ilvl w:val="0"/>
          <w:numId w:val="8"/>
        </w:numPr>
        <w:ind w:left="357" w:hanging="357"/>
        <w:rPr>
          <w:rFonts w:cs="Arial"/>
        </w:rPr>
      </w:pPr>
      <w:r w:rsidRPr="007B0A6C">
        <w:rPr>
          <w:rFonts w:cs="Arial"/>
        </w:rPr>
        <w:t xml:space="preserve">Funded from annual appropriations and may include donations and contributions, gifts, internally developed assets, and proceeds from the sale of assets. </w:t>
      </w:r>
    </w:p>
    <w:p w14:paraId="4E2612DB" w14:textId="77777777" w:rsidR="005D0E59" w:rsidRPr="00446EE2" w:rsidRDefault="005D0E59" w:rsidP="005D0E59">
      <w:pPr>
        <w:pStyle w:val="ChartandTableFootnote-Dash"/>
      </w:pPr>
    </w:p>
    <w:p w14:paraId="25AE4C67" w14:textId="77777777" w:rsidR="005D0E59" w:rsidRDefault="005D0E59" w:rsidP="005D0E59">
      <w:pPr>
        <w:spacing w:before="0" w:after="0" w:line="240" w:lineRule="auto"/>
      </w:pPr>
      <w:r>
        <w:br w:type="page"/>
      </w:r>
    </w:p>
    <w:p w14:paraId="2AB5D406" w14:textId="77777777" w:rsidR="005D0E59" w:rsidRDefault="005D0E59" w:rsidP="005D0E59">
      <w:pPr>
        <w:pStyle w:val="TableHeading"/>
      </w:pPr>
      <w:r w:rsidRPr="008366C8">
        <w:lastRenderedPageBreak/>
        <w:t>Table 3.6: Statement of departmental asset movements (Budget year 2024–25</w:t>
      </w:r>
      <w:r>
        <w:t>)</w:t>
      </w:r>
    </w:p>
    <w:tbl>
      <w:tblPr>
        <w:tblW w:w="5000" w:type="pct"/>
        <w:tblLook w:val="04A0" w:firstRow="1" w:lastRow="0" w:firstColumn="1" w:lastColumn="0" w:noHBand="0" w:noVBand="1"/>
      </w:tblPr>
      <w:tblGrid>
        <w:gridCol w:w="3740"/>
        <w:gridCol w:w="987"/>
        <w:gridCol w:w="990"/>
        <w:gridCol w:w="1008"/>
        <w:gridCol w:w="985"/>
      </w:tblGrid>
      <w:tr w:rsidR="005D0E59" w:rsidRPr="00053658" w14:paraId="5DAC3740" w14:textId="77777777" w:rsidTr="005E1F18">
        <w:trPr>
          <w:trHeight w:val="204"/>
        </w:trPr>
        <w:tc>
          <w:tcPr>
            <w:tcW w:w="2425" w:type="pct"/>
            <w:tcBorders>
              <w:top w:val="single" w:sz="4" w:space="0" w:color="auto"/>
            </w:tcBorders>
            <w:shd w:val="clear" w:color="auto" w:fill="auto"/>
            <w:noWrap/>
            <w:vAlign w:val="center"/>
          </w:tcPr>
          <w:p w14:paraId="1C93C465" w14:textId="77777777" w:rsidR="005D0E59" w:rsidRPr="00053658" w:rsidRDefault="005D0E59" w:rsidP="005E1F18">
            <w:pPr>
              <w:spacing w:before="0" w:after="0" w:line="240" w:lineRule="auto"/>
              <w:rPr>
                <w:rFonts w:ascii="Arial" w:hAnsi="Arial" w:cs="Arial"/>
                <w:sz w:val="16"/>
                <w:szCs w:val="16"/>
              </w:rPr>
            </w:pPr>
          </w:p>
        </w:tc>
        <w:tc>
          <w:tcPr>
            <w:tcW w:w="2575" w:type="pct"/>
            <w:gridSpan w:val="4"/>
            <w:tcBorders>
              <w:top w:val="single" w:sz="4" w:space="0" w:color="auto"/>
              <w:left w:val="nil"/>
              <w:bottom w:val="single" w:sz="4" w:space="0" w:color="auto"/>
              <w:right w:val="nil"/>
            </w:tcBorders>
            <w:shd w:val="clear" w:color="auto" w:fill="auto"/>
            <w:vAlign w:val="bottom"/>
          </w:tcPr>
          <w:p w14:paraId="6BE224D7" w14:textId="77777777" w:rsidR="005D0E59" w:rsidRPr="00053658" w:rsidRDefault="005D0E59" w:rsidP="005E1F18">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5D0E59" w:rsidRPr="00053658" w14:paraId="5FB7465F" w14:textId="77777777" w:rsidTr="005E1F18">
        <w:trPr>
          <w:trHeight w:val="204"/>
        </w:trPr>
        <w:tc>
          <w:tcPr>
            <w:tcW w:w="2425" w:type="pct"/>
            <w:tcBorders>
              <w:left w:val="nil"/>
              <w:bottom w:val="nil"/>
              <w:right w:val="nil"/>
            </w:tcBorders>
            <w:shd w:val="clear" w:color="auto" w:fill="auto"/>
            <w:noWrap/>
            <w:vAlign w:val="center"/>
            <w:hideMark/>
          </w:tcPr>
          <w:p w14:paraId="32D088DD" w14:textId="77777777" w:rsidR="005D0E59" w:rsidRPr="00053658" w:rsidRDefault="005D0E59" w:rsidP="005E1F18">
            <w:pPr>
              <w:spacing w:before="0" w:after="0" w:line="240" w:lineRule="auto"/>
              <w:rPr>
                <w:rFonts w:ascii="Arial" w:hAnsi="Arial" w:cs="Arial"/>
                <w:sz w:val="16"/>
                <w:szCs w:val="16"/>
              </w:rPr>
            </w:pPr>
            <w:r w:rsidRPr="00053658">
              <w:rPr>
                <w:rFonts w:ascii="Arial" w:hAnsi="Arial" w:cs="Arial"/>
                <w:sz w:val="16"/>
                <w:szCs w:val="16"/>
              </w:rPr>
              <w:t> </w:t>
            </w:r>
          </w:p>
        </w:tc>
        <w:tc>
          <w:tcPr>
            <w:tcW w:w="640" w:type="pct"/>
            <w:tcBorders>
              <w:top w:val="single" w:sz="4" w:space="0" w:color="auto"/>
              <w:left w:val="nil"/>
              <w:bottom w:val="single" w:sz="4" w:space="0" w:color="auto"/>
              <w:right w:val="nil"/>
            </w:tcBorders>
            <w:shd w:val="clear" w:color="auto" w:fill="auto"/>
            <w:vAlign w:val="bottom"/>
            <w:hideMark/>
          </w:tcPr>
          <w:p w14:paraId="051F4E5F" w14:textId="77777777" w:rsidR="005D0E59" w:rsidRPr="00053658" w:rsidRDefault="005D0E59" w:rsidP="005E1F18">
            <w:pPr>
              <w:spacing w:before="0" w:after="0" w:line="240" w:lineRule="auto"/>
              <w:jc w:val="right"/>
              <w:rPr>
                <w:rFonts w:ascii="Arial" w:hAnsi="Arial" w:cs="Arial"/>
                <w:sz w:val="16"/>
                <w:szCs w:val="16"/>
              </w:rPr>
            </w:pPr>
            <w:r w:rsidRPr="00053658">
              <w:rPr>
                <w:rFonts w:ascii="Arial" w:hAnsi="Arial" w:cs="Arial"/>
                <w:sz w:val="16"/>
                <w:szCs w:val="16"/>
              </w:rPr>
              <w:t>Buildings</w:t>
            </w:r>
            <w:r w:rsidRPr="00053658">
              <w:rPr>
                <w:rFonts w:ascii="Arial" w:hAnsi="Arial" w:cs="Arial"/>
                <w:sz w:val="16"/>
                <w:szCs w:val="16"/>
              </w:rPr>
              <w:br/>
            </w:r>
            <w:r w:rsidRPr="00053658">
              <w:rPr>
                <w:rFonts w:ascii="Arial" w:hAnsi="Arial" w:cs="Arial"/>
                <w:sz w:val="16"/>
                <w:szCs w:val="16"/>
              </w:rPr>
              <w:br/>
            </w:r>
            <w:r w:rsidRPr="00053658">
              <w:rPr>
                <w:rFonts w:ascii="Arial" w:hAnsi="Arial" w:cs="Arial"/>
                <w:sz w:val="16"/>
                <w:szCs w:val="16"/>
              </w:rPr>
              <w:br/>
            </w:r>
            <w:r w:rsidRPr="00053658">
              <w:rPr>
                <w:rFonts w:ascii="Arial" w:hAnsi="Arial" w:cs="Arial"/>
                <w:sz w:val="16"/>
                <w:szCs w:val="16"/>
              </w:rPr>
              <w:br/>
              <w:t>$'000</w:t>
            </w:r>
          </w:p>
        </w:tc>
        <w:tc>
          <w:tcPr>
            <w:tcW w:w="642" w:type="pct"/>
            <w:tcBorders>
              <w:top w:val="single" w:sz="4" w:space="0" w:color="auto"/>
              <w:left w:val="nil"/>
              <w:bottom w:val="single" w:sz="4" w:space="0" w:color="auto"/>
              <w:right w:val="nil"/>
            </w:tcBorders>
            <w:shd w:val="clear" w:color="auto" w:fill="auto"/>
            <w:vAlign w:val="bottom"/>
            <w:hideMark/>
          </w:tcPr>
          <w:p w14:paraId="1D0E3BF3" w14:textId="77777777" w:rsidR="005D0E59" w:rsidRPr="00053658" w:rsidRDefault="005D0E59" w:rsidP="005E1F18">
            <w:pPr>
              <w:spacing w:before="0" w:after="0" w:line="240" w:lineRule="auto"/>
              <w:jc w:val="right"/>
              <w:rPr>
                <w:rFonts w:ascii="Arial" w:hAnsi="Arial" w:cs="Arial"/>
                <w:sz w:val="16"/>
                <w:szCs w:val="16"/>
              </w:rPr>
            </w:pPr>
            <w:r w:rsidRPr="00053658">
              <w:rPr>
                <w:rFonts w:ascii="Arial" w:hAnsi="Arial" w:cs="Arial"/>
                <w:sz w:val="16"/>
                <w:szCs w:val="16"/>
              </w:rPr>
              <w:t>Other</w:t>
            </w:r>
            <w:r w:rsidRPr="00053658">
              <w:rPr>
                <w:rFonts w:ascii="Arial" w:hAnsi="Arial" w:cs="Arial"/>
                <w:sz w:val="16"/>
                <w:szCs w:val="16"/>
              </w:rPr>
              <w:br/>
              <w:t>property,</w:t>
            </w:r>
            <w:r w:rsidRPr="00053658">
              <w:rPr>
                <w:rFonts w:ascii="Arial" w:hAnsi="Arial" w:cs="Arial"/>
                <w:sz w:val="16"/>
                <w:szCs w:val="16"/>
              </w:rPr>
              <w:br/>
              <w:t>plant and</w:t>
            </w:r>
            <w:r w:rsidRPr="00053658">
              <w:rPr>
                <w:rFonts w:ascii="Arial" w:hAnsi="Arial" w:cs="Arial"/>
                <w:sz w:val="16"/>
                <w:szCs w:val="16"/>
              </w:rPr>
              <w:br/>
              <w:t>equipment</w:t>
            </w:r>
            <w:r w:rsidRPr="00053658">
              <w:rPr>
                <w:rFonts w:ascii="Arial" w:hAnsi="Arial" w:cs="Arial"/>
                <w:sz w:val="16"/>
                <w:szCs w:val="16"/>
              </w:rPr>
              <w:br/>
              <w:t>$'000</w:t>
            </w:r>
          </w:p>
        </w:tc>
        <w:tc>
          <w:tcPr>
            <w:tcW w:w="654" w:type="pct"/>
            <w:tcBorders>
              <w:top w:val="single" w:sz="4" w:space="0" w:color="auto"/>
              <w:left w:val="nil"/>
              <w:bottom w:val="single" w:sz="4" w:space="0" w:color="auto"/>
              <w:right w:val="nil"/>
            </w:tcBorders>
            <w:shd w:val="clear" w:color="auto" w:fill="auto"/>
            <w:vAlign w:val="bottom"/>
            <w:hideMark/>
          </w:tcPr>
          <w:p w14:paraId="461E9DE9" w14:textId="77777777" w:rsidR="005D0E59" w:rsidRPr="00053658" w:rsidRDefault="005D0E59" w:rsidP="005E1F18">
            <w:pPr>
              <w:spacing w:before="0" w:after="0" w:line="240" w:lineRule="auto"/>
              <w:jc w:val="right"/>
              <w:rPr>
                <w:rFonts w:ascii="Arial" w:hAnsi="Arial" w:cs="Arial"/>
                <w:sz w:val="16"/>
                <w:szCs w:val="16"/>
              </w:rPr>
            </w:pPr>
            <w:r w:rsidRPr="00053658">
              <w:rPr>
                <w:rFonts w:ascii="Arial" w:hAnsi="Arial" w:cs="Arial"/>
                <w:sz w:val="16"/>
                <w:szCs w:val="16"/>
              </w:rPr>
              <w:t>Computer</w:t>
            </w:r>
            <w:r w:rsidRPr="00053658">
              <w:rPr>
                <w:rFonts w:ascii="Arial" w:hAnsi="Arial" w:cs="Arial"/>
                <w:sz w:val="16"/>
                <w:szCs w:val="16"/>
              </w:rPr>
              <w:br/>
              <w:t>software</w:t>
            </w:r>
            <w:r>
              <w:rPr>
                <w:rFonts w:ascii="Arial" w:hAnsi="Arial" w:cs="Arial"/>
                <w:sz w:val="16"/>
                <w:szCs w:val="16"/>
              </w:rPr>
              <w:br/>
            </w:r>
            <w:r w:rsidRPr="00053658">
              <w:rPr>
                <w:rFonts w:ascii="Arial" w:hAnsi="Arial" w:cs="Arial"/>
                <w:sz w:val="16"/>
                <w:szCs w:val="16"/>
              </w:rPr>
              <w:t>and</w:t>
            </w:r>
            <w:r w:rsidRPr="00053658">
              <w:rPr>
                <w:rFonts w:ascii="Arial" w:hAnsi="Arial" w:cs="Arial"/>
                <w:sz w:val="16"/>
                <w:szCs w:val="16"/>
              </w:rPr>
              <w:br/>
              <w:t>intangibles</w:t>
            </w:r>
            <w:r w:rsidRPr="00053658">
              <w:rPr>
                <w:rFonts w:ascii="Arial" w:hAnsi="Arial" w:cs="Arial"/>
                <w:sz w:val="16"/>
                <w:szCs w:val="16"/>
              </w:rPr>
              <w:br/>
              <w:t>$'000</w:t>
            </w:r>
          </w:p>
        </w:tc>
        <w:tc>
          <w:tcPr>
            <w:tcW w:w="639" w:type="pct"/>
            <w:tcBorders>
              <w:top w:val="single" w:sz="4" w:space="0" w:color="auto"/>
              <w:left w:val="nil"/>
              <w:bottom w:val="single" w:sz="4" w:space="0" w:color="auto"/>
              <w:right w:val="nil"/>
            </w:tcBorders>
            <w:shd w:val="clear" w:color="auto" w:fill="auto"/>
            <w:vAlign w:val="bottom"/>
            <w:hideMark/>
          </w:tcPr>
          <w:p w14:paraId="1F9CDC2C" w14:textId="77777777" w:rsidR="005D0E59" w:rsidRPr="00053658" w:rsidRDefault="005D0E59" w:rsidP="005E1F18">
            <w:pPr>
              <w:spacing w:before="0" w:after="0" w:line="240" w:lineRule="auto"/>
              <w:jc w:val="right"/>
              <w:rPr>
                <w:rFonts w:ascii="Arial" w:hAnsi="Arial" w:cs="Arial"/>
                <w:sz w:val="16"/>
                <w:szCs w:val="16"/>
              </w:rPr>
            </w:pPr>
            <w:r w:rsidRPr="00053658">
              <w:rPr>
                <w:rFonts w:ascii="Arial" w:hAnsi="Arial" w:cs="Arial"/>
                <w:sz w:val="16"/>
                <w:szCs w:val="16"/>
              </w:rPr>
              <w:t>Total</w:t>
            </w:r>
            <w:r w:rsidRPr="00053658">
              <w:rPr>
                <w:rFonts w:ascii="Arial" w:hAnsi="Arial" w:cs="Arial"/>
                <w:sz w:val="16"/>
                <w:szCs w:val="16"/>
              </w:rPr>
              <w:br/>
            </w:r>
            <w:r w:rsidRPr="00053658">
              <w:rPr>
                <w:rFonts w:ascii="Arial" w:hAnsi="Arial" w:cs="Arial"/>
                <w:sz w:val="16"/>
                <w:szCs w:val="16"/>
              </w:rPr>
              <w:br/>
            </w:r>
            <w:r w:rsidRPr="00053658">
              <w:rPr>
                <w:rFonts w:ascii="Arial" w:hAnsi="Arial" w:cs="Arial"/>
                <w:sz w:val="16"/>
                <w:szCs w:val="16"/>
              </w:rPr>
              <w:br/>
            </w:r>
            <w:r w:rsidRPr="00053658">
              <w:rPr>
                <w:rFonts w:ascii="Arial" w:hAnsi="Arial" w:cs="Arial"/>
                <w:sz w:val="16"/>
                <w:szCs w:val="16"/>
              </w:rPr>
              <w:br/>
              <w:t>$'000</w:t>
            </w:r>
          </w:p>
        </w:tc>
      </w:tr>
      <w:tr w:rsidR="005D0E59" w:rsidRPr="00053658" w14:paraId="6736B181" w14:textId="77777777" w:rsidTr="005E1F18">
        <w:trPr>
          <w:trHeight w:val="204"/>
        </w:trPr>
        <w:tc>
          <w:tcPr>
            <w:tcW w:w="2425" w:type="pct"/>
            <w:tcBorders>
              <w:top w:val="nil"/>
              <w:left w:val="nil"/>
              <w:bottom w:val="nil"/>
              <w:right w:val="nil"/>
            </w:tcBorders>
            <w:shd w:val="clear" w:color="auto" w:fill="auto"/>
            <w:vAlign w:val="bottom"/>
            <w:hideMark/>
          </w:tcPr>
          <w:p w14:paraId="151381CE" w14:textId="77777777" w:rsidR="005D0E59" w:rsidRPr="00053658" w:rsidRDefault="005D0E59" w:rsidP="005E1F18">
            <w:pPr>
              <w:spacing w:before="0" w:after="0" w:line="240" w:lineRule="auto"/>
              <w:rPr>
                <w:rFonts w:ascii="Arial" w:hAnsi="Arial" w:cs="Arial"/>
                <w:b/>
                <w:bCs/>
                <w:sz w:val="16"/>
                <w:szCs w:val="16"/>
              </w:rPr>
            </w:pPr>
            <w:r w:rsidRPr="00053658">
              <w:rPr>
                <w:rFonts w:ascii="Arial" w:hAnsi="Arial" w:cs="Arial"/>
                <w:b/>
                <w:bCs/>
                <w:sz w:val="16"/>
                <w:szCs w:val="16"/>
              </w:rPr>
              <w:t>As at 1 July 2024</w:t>
            </w:r>
          </w:p>
        </w:tc>
        <w:tc>
          <w:tcPr>
            <w:tcW w:w="640" w:type="pct"/>
            <w:tcBorders>
              <w:top w:val="nil"/>
              <w:left w:val="nil"/>
              <w:bottom w:val="nil"/>
              <w:right w:val="nil"/>
            </w:tcBorders>
            <w:shd w:val="clear" w:color="auto" w:fill="auto"/>
            <w:noWrap/>
            <w:vAlign w:val="bottom"/>
            <w:hideMark/>
          </w:tcPr>
          <w:p w14:paraId="286786C4" w14:textId="77777777" w:rsidR="005D0E59" w:rsidRPr="00D816FF" w:rsidRDefault="005D0E59" w:rsidP="005E1F18">
            <w:pPr>
              <w:spacing w:before="0" w:after="0" w:line="240" w:lineRule="auto"/>
              <w:jc w:val="right"/>
              <w:rPr>
                <w:rFonts w:ascii="Arial" w:hAnsi="Arial" w:cs="Arial"/>
                <w:b/>
                <w:bCs/>
                <w:sz w:val="16"/>
                <w:szCs w:val="16"/>
              </w:rPr>
            </w:pPr>
          </w:p>
        </w:tc>
        <w:tc>
          <w:tcPr>
            <w:tcW w:w="642" w:type="pct"/>
            <w:tcBorders>
              <w:top w:val="nil"/>
              <w:left w:val="nil"/>
              <w:bottom w:val="nil"/>
              <w:right w:val="nil"/>
            </w:tcBorders>
            <w:shd w:val="clear" w:color="auto" w:fill="auto"/>
            <w:noWrap/>
            <w:vAlign w:val="bottom"/>
            <w:hideMark/>
          </w:tcPr>
          <w:p w14:paraId="26A9D942" w14:textId="77777777" w:rsidR="005D0E59" w:rsidRPr="00D816FF" w:rsidRDefault="005D0E59" w:rsidP="005E1F18">
            <w:pPr>
              <w:spacing w:before="0" w:after="0" w:line="240" w:lineRule="auto"/>
              <w:jc w:val="right"/>
              <w:rPr>
                <w:rFonts w:ascii="Arial" w:hAnsi="Arial" w:cs="Arial"/>
                <w:sz w:val="16"/>
                <w:szCs w:val="16"/>
              </w:rPr>
            </w:pPr>
          </w:p>
        </w:tc>
        <w:tc>
          <w:tcPr>
            <w:tcW w:w="654" w:type="pct"/>
            <w:tcBorders>
              <w:top w:val="nil"/>
              <w:left w:val="nil"/>
              <w:bottom w:val="nil"/>
              <w:right w:val="nil"/>
            </w:tcBorders>
            <w:shd w:val="clear" w:color="auto" w:fill="auto"/>
            <w:noWrap/>
            <w:vAlign w:val="bottom"/>
            <w:hideMark/>
          </w:tcPr>
          <w:p w14:paraId="5D007A76" w14:textId="77777777" w:rsidR="005D0E59" w:rsidRPr="00D816FF" w:rsidRDefault="005D0E59" w:rsidP="005E1F18">
            <w:pPr>
              <w:spacing w:before="0" w:after="0" w:line="240" w:lineRule="auto"/>
              <w:jc w:val="right"/>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14:paraId="7666F7A0" w14:textId="77777777" w:rsidR="005D0E59" w:rsidRPr="00D816FF" w:rsidRDefault="005D0E59" w:rsidP="005E1F18">
            <w:pPr>
              <w:spacing w:before="0" w:after="0" w:line="240" w:lineRule="auto"/>
              <w:jc w:val="right"/>
              <w:rPr>
                <w:rFonts w:ascii="Arial" w:hAnsi="Arial" w:cs="Arial"/>
                <w:sz w:val="16"/>
                <w:szCs w:val="16"/>
              </w:rPr>
            </w:pPr>
          </w:p>
        </w:tc>
      </w:tr>
      <w:tr w:rsidR="005D0E59" w:rsidRPr="00053658" w14:paraId="5300B592" w14:textId="77777777" w:rsidTr="005E1F18">
        <w:trPr>
          <w:trHeight w:val="204"/>
        </w:trPr>
        <w:tc>
          <w:tcPr>
            <w:tcW w:w="2425" w:type="pct"/>
            <w:tcBorders>
              <w:top w:val="nil"/>
              <w:left w:val="nil"/>
              <w:bottom w:val="nil"/>
              <w:right w:val="nil"/>
            </w:tcBorders>
            <w:shd w:val="clear" w:color="auto" w:fill="auto"/>
            <w:vAlign w:val="bottom"/>
            <w:hideMark/>
          </w:tcPr>
          <w:p w14:paraId="38448FC9" w14:textId="77777777" w:rsidR="005D0E59" w:rsidRPr="00053658" w:rsidRDefault="005D0E59" w:rsidP="005E1F18">
            <w:pPr>
              <w:spacing w:before="0" w:after="0" w:line="240" w:lineRule="auto"/>
              <w:ind w:left="113"/>
              <w:rPr>
                <w:rFonts w:ascii="Arial" w:hAnsi="Arial" w:cs="Arial"/>
                <w:sz w:val="16"/>
                <w:szCs w:val="16"/>
              </w:rPr>
            </w:pPr>
            <w:r w:rsidRPr="00CA35A8">
              <w:rPr>
                <w:rFonts w:ascii="Arial" w:hAnsi="Arial" w:cs="Arial"/>
                <w:color w:val="000000"/>
                <w:sz w:val="16"/>
                <w:szCs w:val="16"/>
              </w:rPr>
              <w:t>Gross</w:t>
            </w:r>
            <w:r w:rsidRPr="00053658">
              <w:rPr>
                <w:rFonts w:ascii="Arial" w:hAnsi="Arial" w:cs="Arial"/>
                <w:sz w:val="16"/>
                <w:szCs w:val="16"/>
              </w:rPr>
              <w:t xml:space="preserve"> book value </w:t>
            </w:r>
          </w:p>
        </w:tc>
        <w:tc>
          <w:tcPr>
            <w:tcW w:w="640" w:type="pct"/>
            <w:tcBorders>
              <w:top w:val="nil"/>
              <w:left w:val="nil"/>
              <w:bottom w:val="nil"/>
              <w:right w:val="nil"/>
            </w:tcBorders>
            <w:shd w:val="clear" w:color="auto" w:fill="auto"/>
            <w:noWrap/>
            <w:vAlign w:val="bottom"/>
            <w:hideMark/>
          </w:tcPr>
          <w:p w14:paraId="394CD767" w14:textId="77777777" w:rsidR="005D0E59" w:rsidRPr="00D816FF" w:rsidRDefault="005D0E59" w:rsidP="005E1F18">
            <w:pPr>
              <w:spacing w:before="0" w:after="0" w:line="240" w:lineRule="auto"/>
              <w:ind w:firstLineChars="100" w:firstLine="160"/>
              <w:jc w:val="right"/>
              <w:rPr>
                <w:rFonts w:ascii="Arial" w:hAnsi="Arial" w:cs="Arial"/>
                <w:sz w:val="16"/>
                <w:szCs w:val="16"/>
              </w:rPr>
            </w:pPr>
            <w:r w:rsidRPr="00D816FF">
              <w:rPr>
                <w:rFonts w:ascii="Arial" w:hAnsi="Arial" w:cs="Arial"/>
                <w:sz w:val="16"/>
                <w:szCs w:val="16"/>
              </w:rPr>
              <w:t>-</w:t>
            </w:r>
          </w:p>
        </w:tc>
        <w:tc>
          <w:tcPr>
            <w:tcW w:w="642" w:type="pct"/>
            <w:tcBorders>
              <w:top w:val="nil"/>
              <w:left w:val="nil"/>
              <w:bottom w:val="nil"/>
              <w:right w:val="nil"/>
            </w:tcBorders>
            <w:shd w:val="clear" w:color="auto" w:fill="auto"/>
            <w:noWrap/>
            <w:vAlign w:val="bottom"/>
            <w:hideMark/>
          </w:tcPr>
          <w:p w14:paraId="53F06BE6"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10,300</w:t>
            </w:r>
          </w:p>
        </w:tc>
        <w:tc>
          <w:tcPr>
            <w:tcW w:w="654" w:type="pct"/>
            <w:tcBorders>
              <w:top w:val="nil"/>
              <w:left w:val="nil"/>
              <w:bottom w:val="nil"/>
              <w:right w:val="nil"/>
            </w:tcBorders>
            <w:shd w:val="clear" w:color="auto" w:fill="auto"/>
            <w:noWrap/>
            <w:vAlign w:val="bottom"/>
            <w:hideMark/>
          </w:tcPr>
          <w:p w14:paraId="49683C75"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3,795</w:t>
            </w:r>
          </w:p>
        </w:tc>
        <w:tc>
          <w:tcPr>
            <w:tcW w:w="639" w:type="pct"/>
            <w:tcBorders>
              <w:top w:val="nil"/>
              <w:left w:val="nil"/>
              <w:bottom w:val="nil"/>
              <w:right w:val="nil"/>
            </w:tcBorders>
            <w:shd w:val="clear" w:color="auto" w:fill="auto"/>
            <w:noWrap/>
            <w:vAlign w:val="bottom"/>
            <w:hideMark/>
          </w:tcPr>
          <w:p w14:paraId="3EE42F8B"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14,095</w:t>
            </w:r>
          </w:p>
        </w:tc>
      </w:tr>
      <w:tr w:rsidR="005D0E59" w:rsidRPr="00053658" w14:paraId="61EFF164" w14:textId="77777777" w:rsidTr="005E1F18">
        <w:trPr>
          <w:trHeight w:val="204"/>
        </w:trPr>
        <w:tc>
          <w:tcPr>
            <w:tcW w:w="2425" w:type="pct"/>
            <w:tcBorders>
              <w:top w:val="nil"/>
              <w:left w:val="nil"/>
              <w:bottom w:val="nil"/>
              <w:right w:val="nil"/>
            </w:tcBorders>
            <w:shd w:val="clear" w:color="auto" w:fill="auto"/>
            <w:noWrap/>
            <w:vAlign w:val="center"/>
            <w:hideMark/>
          </w:tcPr>
          <w:p w14:paraId="5D428637" w14:textId="77777777" w:rsidR="005D0E59" w:rsidRPr="00053658" w:rsidRDefault="005D0E59" w:rsidP="005E1F18">
            <w:pPr>
              <w:spacing w:before="0" w:after="0" w:line="240" w:lineRule="auto"/>
              <w:ind w:left="113"/>
              <w:rPr>
                <w:rFonts w:ascii="Arial" w:hAnsi="Arial" w:cs="Arial"/>
                <w:sz w:val="16"/>
                <w:szCs w:val="16"/>
              </w:rPr>
            </w:pPr>
            <w:r w:rsidRPr="00CA35A8">
              <w:rPr>
                <w:rFonts w:ascii="Arial" w:hAnsi="Arial" w:cs="Arial"/>
                <w:color w:val="000000"/>
                <w:sz w:val="16"/>
                <w:szCs w:val="16"/>
              </w:rPr>
              <w:t>Gross</w:t>
            </w:r>
            <w:r w:rsidRPr="00053658">
              <w:rPr>
                <w:rFonts w:ascii="Arial" w:hAnsi="Arial" w:cs="Arial"/>
                <w:sz w:val="16"/>
                <w:szCs w:val="16"/>
              </w:rPr>
              <w:t xml:space="preserve"> book value - ROU assets</w:t>
            </w:r>
          </w:p>
        </w:tc>
        <w:tc>
          <w:tcPr>
            <w:tcW w:w="640" w:type="pct"/>
            <w:tcBorders>
              <w:top w:val="nil"/>
              <w:left w:val="nil"/>
              <w:bottom w:val="nil"/>
              <w:right w:val="nil"/>
            </w:tcBorders>
            <w:shd w:val="clear" w:color="auto" w:fill="auto"/>
            <w:noWrap/>
            <w:vAlign w:val="bottom"/>
            <w:hideMark/>
          </w:tcPr>
          <w:p w14:paraId="5C23E690"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57,235</w:t>
            </w:r>
          </w:p>
        </w:tc>
        <w:tc>
          <w:tcPr>
            <w:tcW w:w="642" w:type="pct"/>
            <w:tcBorders>
              <w:top w:val="nil"/>
              <w:left w:val="nil"/>
              <w:bottom w:val="nil"/>
              <w:right w:val="nil"/>
            </w:tcBorders>
            <w:shd w:val="clear" w:color="auto" w:fill="auto"/>
            <w:noWrap/>
            <w:vAlign w:val="bottom"/>
            <w:hideMark/>
          </w:tcPr>
          <w:p w14:paraId="68510272"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165</w:t>
            </w:r>
          </w:p>
        </w:tc>
        <w:tc>
          <w:tcPr>
            <w:tcW w:w="654" w:type="pct"/>
            <w:tcBorders>
              <w:top w:val="nil"/>
              <w:left w:val="nil"/>
              <w:bottom w:val="nil"/>
              <w:right w:val="nil"/>
            </w:tcBorders>
            <w:shd w:val="clear" w:color="auto" w:fill="auto"/>
            <w:noWrap/>
            <w:vAlign w:val="bottom"/>
            <w:hideMark/>
          </w:tcPr>
          <w:p w14:paraId="06D7AAFB"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w:t>
            </w:r>
          </w:p>
        </w:tc>
        <w:tc>
          <w:tcPr>
            <w:tcW w:w="639" w:type="pct"/>
            <w:tcBorders>
              <w:top w:val="nil"/>
              <w:left w:val="nil"/>
              <w:bottom w:val="nil"/>
              <w:right w:val="nil"/>
            </w:tcBorders>
            <w:shd w:val="clear" w:color="auto" w:fill="auto"/>
            <w:noWrap/>
            <w:vAlign w:val="bottom"/>
            <w:hideMark/>
          </w:tcPr>
          <w:p w14:paraId="1AC71150"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57,400</w:t>
            </w:r>
          </w:p>
        </w:tc>
      </w:tr>
      <w:tr w:rsidR="005D0E59" w:rsidRPr="00053658" w14:paraId="07B31D8C" w14:textId="77777777" w:rsidTr="005E1F18">
        <w:trPr>
          <w:trHeight w:val="204"/>
        </w:trPr>
        <w:tc>
          <w:tcPr>
            <w:tcW w:w="2425" w:type="pct"/>
            <w:tcBorders>
              <w:top w:val="nil"/>
              <w:left w:val="nil"/>
              <w:bottom w:val="nil"/>
              <w:right w:val="nil"/>
            </w:tcBorders>
            <w:shd w:val="clear" w:color="auto" w:fill="auto"/>
            <w:vAlign w:val="bottom"/>
            <w:hideMark/>
          </w:tcPr>
          <w:p w14:paraId="4D0C8688" w14:textId="77777777" w:rsidR="005D0E59" w:rsidRPr="00053658" w:rsidRDefault="005D0E59" w:rsidP="005E1F18">
            <w:pPr>
              <w:spacing w:before="0" w:after="0" w:line="240" w:lineRule="auto"/>
              <w:ind w:left="113"/>
              <w:rPr>
                <w:rFonts w:ascii="Arial" w:hAnsi="Arial" w:cs="Arial"/>
                <w:sz w:val="16"/>
                <w:szCs w:val="16"/>
              </w:rPr>
            </w:pPr>
            <w:r w:rsidRPr="00CA35A8">
              <w:rPr>
                <w:rFonts w:ascii="Arial" w:hAnsi="Arial" w:cs="Arial"/>
                <w:color w:val="000000"/>
                <w:sz w:val="16"/>
                <w:szCs w:val="16"/>
              </w:rPr>
              <w:t>Accumulated</w:t>
            </w:r>
            <w:r w:rsidRPr="00053658">
              <w:rPr>
                <w:rFonts w:ascii="Arial" w:hAnsi="Arial" w:cs="Arial"/>
                <w:sz w:val="16"/>
                <w:szCs w:val="16"/>
              </w:rPr>
              <w:t xml:space="preserve"> depreciation/amortisation and impairment</w:t>
            </w:r>
          </w:p>
        </w:tc>
        <w:tc>
          <w:tcPr>
            <w:tcW w:w="640" w:type="pct"/>
            <w:tcBorders>
              <w:top w:val="nil"/>
              <w:left w:val="nil"/>
              <w:bottom w:val="nil"/>
              <w:right w:val="nil"/>
            </w:tcBorders>
            <w:shd w:val="clear" w:color="auto" w:fill="auto"/>
            <w:noWrap/>
            <w:vAlign w:val="bottom"/>
            <w:hideMark/>
          </w:tcPr>
          <w:p w14:paraId="7491FD40" w14:textId="77777777" w:rsidR="005D0E59" w:rsidRPr="00D816FF" w:rsidRDefault="005D0E59" w:rsidP="005E1F18">
            <w:pPr>
              <w:spacing w:before="0" w:after="0" w:line="240" w:lineRule="auto"/>
              <w:ind w:firstLineChars="100" w:firstLine="160"/>
              <w:jc w:val="right"/>
              <w:rPr>
                <w:rFonts w:ascii="Arial" w:hAnsi="Arial" w:cs="Arial"/>
                <w:sz w:val="16"/>
                <w:szCs w:val="16"/>
              </w:rPr>
            </w:pPr>
            <w:r w:rsidRPr="00D816FF">
              <w:rPr>
                <w:rFonts w:ascii="Arial" w:hAnsi="Arial" w:cs="Arial"/>
                <w:sz w:val="16"/>
                <w:szCs w:val="16"/>
              </w:rPr>
              <w:t>-</w:t>
            </w:r>
          </w:p>
        </w:tc>
        <w:tc>
          <w:tcPr>
            <w:tcW w:w="642" w:type="pct"/>
            <w:tcBorders>
              <w:top w:val="nil"/>
              <w:left w:val="nil"/>
              <w:bottom w:val="nil"/>
              <w:right w:val="nil"/>
            </w:tcBorders>
            <w:shd w:val="clear" w:color="auto" w:fill="auto"/>
            <w:noWrap/>
            <w:vAlign w:val="bottom"/>
            <w:hideMark/>
          </w:tcPr>
          <w:p w14:paraId="1FAD6508"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(2,053)</w:t>
            </w:r>
          </w:p>
        </w:tc>
        <w:tc>
          <w:tcPr>
            <w:tcW w:w="654" w:type="pct"/>
            <w:tcBorders>
              <w:top w:val="nil"/>
              <w:left w:val="nil"/>
              <w:bottom w:val="nil"/>
              <w:right w:val="nil"/>
            </w:tcBorders>
            <w:shd w:val="clear" w:color="auto" w:fill="auto"/>
            <w:noWrap/>
            <w:vAlign w:val="bottom"/>
            <w:hideMark/>
          </w:tcPr>
          <w:p w14:paraId="5A09A338"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(3,640)</w:t>
            </w:r>
          </w:p>
        </w:tc>
        <w:tc>
          <w:tcPr>
            <w:tcW w:w="639" w:type="pct"/>
            <w:tcBorders>
              <w:top w:val="nil"/>
              <w:left w:val="nil"/>
              <w:bottom w:val="nil"/>
              <w:right w:val="nil"/>
            </w:tcBorders>
            <w:shd w:val="clear" w:color="auto" w:fill="auto"/>
            <w:noWrap/>
            <w:vAlign w:val="bottom"/>
            <w:hideMark/>
          </w:tcPr>
          <w:p w14:paraId="3EC787D7"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(5,693)</w:t>
            </w:r>
          </w:p>
        </w:tc>
      </w:tr>
      <w:tr w:rsidR="005D0E59" w:rsidRPr="00053658" w14:paraId="3181CD65" w14:textId="77777777" w:rsidTr="005E1F18">
        <w:trPr>
          <w:trHeight w:val="204"/>
        </w:trPr>
        <w:tc>
          <w:tcPr>
            <w:tcW w:w="2425" w:type="pct"/>
            <w:tcBorders>
              <w:top w:val="nil"/>
              <w:left w:val="nil"/>
              <w:bottom w:val="nil"/>
              <w:right w:val="nil"/>
            </w:tcBorders>
            <w:shd w:val="clear" w:color="auto" w:fill="auto"/>
            <w:vAlign w:val="center"/>
            <w:hideMark/>
          </w:tcPr>
          <w:p w14:paraId="7D81408C" w14:textId="77777777" w:rsidR="005D0E59" w:rsidRPr="00053658" w:rsidRDefault="005D0E59" w:rsidP="005E1F18">
            <w:pPr>
              <w:spacing w:before="0" w:after="0" w:line="240" w:lineRule="auto"/>
              <w:ind w:left="113"/>
              <w:rPr>
                <w:rFonts w:ascii="Arial" w:hAnsi="Arial" w:cs="Arial"/>
                <w:sz w:val="16"/>
                <w:szCs w:val="16"/>
              </w:rPr>
            </w:pPr>
            <w:r w:rsidRPr="00CA35A8">
              <w:rPr>
                <w:rFonts w:ascii="Arial" w:hAnsi="Arial" w:cs="Arial"/>
                <w:color w:val="000000"/>
                <w:sz w:val="16"/>
                <w:szCs w:val="16"/>
              </w:rPr>
              <w:t>Accumulated</w:t>
            </w:r>
            <w:r w:rsidRPr="00053658">
              <w:rPr>
                <w:rFonts w:ascii="Arial" w:hAnsi="Arial" w:cs="Arial"/>
                <w:sz w:val="16"/>
                <w:szCs w:val="16"/>
              </w:rPr>
              <w:t xml:space="preserve"> depreciation/amortisation and impairment - ROU assets</w:t>
            </w:r>
          </w:p>
        </w:tc>
        <w:tc>
          <w:tcPr>
            <w:tcW w:w="640" w:type="pct"/>
            <w:tcBorders>
              <w:top w:val="nil"/>
              <w:left w:val="nil"/>
              <w:bottom w:val="nil"/>
              <w:right w:val="nil"/>
            </w:tcBorders>
            <w:shd w:val="clear" w:color="auto" w:fill="auto"/>
            <w:noWrap/>
            <w:vAlign w:val="bottom"/>
            <w:hideMark/>
          </w:tcPr>
          <w:p w14:paraId="62964001"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(22,003)</w:t>
            </w:r>
          </w:p>
        </w:tc>
        <w:tc>
          <w:tcPr>
            <w:tcW w:w="642" w:type="pct"/>
            <w:tcBorders>
              <w:top w:val="nil"/>
              <w:left w:val="nil"/>
              <w:bottom w:val="nil"/>
              <w:right w:val="nil"/>
            </w:tcBorders>
            <w:shd w:val="clear" w:color="auto" w:fill="auto"/>
            <w:noWrap/>
            <w:vAlign w:val="bottom"/>
            <w:hideMark/>
          </w:tcPr>
          <w:p w14:paraId="39225E06"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(160)</w:t>
            </w:r>
          </w:p>
        </w:tc>
        <w:tc>
          <w:tcPr>
            <w:tcW w:w="654" w:type="pct"/>
            <w:tcBorders>
              <w:top w:val="nil"/>
              <w:left w:val="nil"/>
              <w:bottom w:val="nil"/>
              <w:right w:val="nil"/>
            </w:tcBorders>
            <w:shd w:val="clear" w:color="auto" w:fill="auto"/>
            <w:noWrap/>
            <w:vAlign w:val="bottom"/>
            <w:hideMark/>
          </w:tcPr>
          <w:p w14:paraId="767DE916"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w:t>
            </w:r>
          </w:p>
        </w:tc>
        <w:tc>
          <w:tcPr>
            <w:tcW w:w="639" w:type="pct"/>
            <w:tcBorders>
              <w:top w:val="nil"/>
              <w:left w:val="nil"/>
              <w:bottom w:val="nil"/>
              <w:right w:val="nil"/>
            </w:tcBorders>
            <w:shd w:val="clear" w:color="auto" w:fill="auto"/>
            <w:noWrap/>
            <w:vAlign w:val="bottom"/>
            <w:hideMark/>
          </w:tcPr>
          <w:p w14:paraId="5763FA2F"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(22,163)</w:t>
            </w:r>
          </w:p>
        </w:tc>
      </w:tr>
      <w:tr w:rsidR="005D0E59" w:rsidRPr="00053658" w14:paraId="21FF3370" w14:textId="77777777" w:rsidTr="005E1F18">
        <w:trPr>
          <w:trHeight w:val="204"/>
        </w:trPr>
        <w:tc>
          <w:tcPr>
            <w:tcW w:w="2425" w:type="pct"/>
            <w:tcBorders>
              <w:top w:val="nil"/>
              <w:left w:val="nil"/>
              <w:bottom w:val="nil"/>
              <w:right w:val="nil"/>
            </w:tcBorders>
            <w:shd w:val="clear" w:color="auto" w:fill="auto"/>
            <w:vAlign w:val="bottom"/>
            <w:hideMark/>
          </w:tcPr>
          <w:p w14:paraId="5BB159E1" w14:textId="77777777" w:rsidR="005D0E59" w:rsidRPr="00053658" w:rsidRDefault="005D0E59" w:rsidP="005E1F18">
            <w:pPr>
              <w:spacing w:before="0" w:after="0" w:line="240" w:lineRule="auto"/>
              <w:rPr>
                <w:rFonts w:ascii="Arial" w:hAnsi="Arial" w:cs="Arial"/>
                <w:b/>
                <w:bCs/>
                <w:sz w:val="16"/>
                <w:szCs w:val="16"/>
              </w:rPr>
            </w:pPr>
            <w:r w:rsidRPr="00053658">
              <w:rPr>
                <w:rFonts w:ascii="Arial" w:hAnsi="Arial" w:cs="Arial"/>
                <w:b/>
                <w:bCs/>
                <w:sz w:val="16"/>
                <w:szCs w:val="16"/>
              </w:rPr>
              <w:t>Opening net book balance</w:t>
            </w:r>
          </w:p>
        </w:tc>
        <w:tc>
          <w:tcPr>
            <w:tcW w:w="640" w:type="pct"/>
            <w:tcBorders>
              <w:top w:val="single" w:sz="4" w:space="0" w:color="auto"/>
              <w:left w:val="nil"/>
              <w:bottom w:val="single" w:sz="4" w:space="0" w:color="auto"/>
              <w:right w:val="nil"/>
            </w:tcBorders>
            <w:shd w:val="clear" w:color="auto" w:fill="auto"/>
            <w:noWrap/>
            <w:vAlign w:val="bottom"/>
            <w:hideMark/>
          </w:tcPr>
          <w:p w14:paraId="3DD203CD" w14:textId="77777777" w:rsidR="005D0E59" w:rsidRPr="00D816FF" w:rsidRDefault="005D0E59" w:rsidP="005E1F18">
            <w:pPr>
              <w:spacing w:before="0" w:after="0" w:line="240" w:lineRule="auto"/>
              <w:jc w:val="right"/>
              <w:rPr>
                <w:rFonts w:ascii="Arial" w:hAnsi="Arial" w:cs="Arial"/>
                <w:b/>
                <w:bCs/>
                <w:sz w:val="16"/>
                <w:szCs w:val="16"/>
              </w:rPr>
            </w:pPr>
            <w:r w:rsidRPr="00D816FF">
              <w:rPr>
                <w:rFonts w:ascii="Arial" w:hAnsi="Arial" w:cs="Arial"/>
                <w:b/>
                <w:bCs/>
                <w:sz w:val="16"/>
                <w:szCs w:val="16"/>
              </w:rPr>
              <w:t>35,232</w:t>
            </w:r>
          </w:p>
        </w:tc>
        <w:tc>
          <w:tcPr>
            <w:tcW w:w="642" w:type="pct"/>
            <w:tcBorders>
              <w:top w:val="single" w:sz="4" w:space="0" w:color="auto"/>
              <w:left w:val="nil"/>
              <w:bottom w:val="single" w:sz="4" w:space="0" w:color="auto"/>
              <w:right w:val="nil"/>
            </w:tcBorders>
            <w:shd w:val="clear" w:color="auto" w:fill="auto"/>
            <w:noWrap/>
            <w:vAlign w:val="bottom"/>
            <w:hideMark/>
          </w:tcPr>
          <w:p w14:paraId="3CE89B00" w14:textId="77777777" w:rsidR="005D0E59" w:rsidRPr="00D816FF" w:rsidRDefault="005D0E59" w:rsidP="005E1F18">
            <w:pPr>
              <w:spacing w:before="0" w:after="0" w:line="240" w:lineRule="auto"/>
              <w:jc w:val="right"/>
              <w:rPr>
                <w:rFonts w:ascii="Arial" w:hAnsi="Arial" w:cs="Arial"/>
                <w:b/>
                <w:bCs/>
                <w:sz w:val="16"/>
                <w:szCs w:val="16"/>
              </w:rPr>
            </w:pPr>
            <w:r w:rsidRPr="00D816FF">
              <w:rPr>
                <w:rFonts w:ascii="Arial" w:hAnsi="Arial" w:cs="Arial"/>
                <w:b/>
                <w:bCs/>
                <w:sz w:val="16"/>
                <w:szCs w:val="16"/>
              </w:rPr>
              <w:t>8,252</w:t>
            </w:r>
          </w:p>
        </w:tc>
        <w:tc>
          <w:tcPr>
            <w:tcW w:w="654" w:type="pct"/>
            <w:tcBorders>
              <w:top w:val="single" w:sz="4" w:space="0" w:color="auto"/>
              <w:left w:val="nil"/>
              <w:bottom w:val="single" w:sz="4" w:space="0" w:color="auto"/>
              <w:right w:val="nil"/>
            </w:tcBorders>
            <w:shd w:val="clear" w:color="auto" w:fill="auto"/>
            <w:noWrap/>
            <w:vAlign w:val="bottom"/>
            <w:hideMark/>
          </w:tcPr>
          <w:p w14:paraId="428F2C70" w14:textId="77777777" w:rsidR="005D0E59" w:rsidRPr="00D816FF" w:rsidRDefault="005D0E59" w:rsidP="005E1F18">
            <w:pPr>
              <w:spacing w:before="0" w:after="0" w:line="240" w:lineRule="auto"/>
              <w:jc w:val="right"/>
              <w:rPr>
                <w:rFonts w:ascii="Arial" w:hAnsi="Arial" w:cs="Arial"/>
                <w:b/>
                <w:bCs/>
                <w:sz w:val="16"/>
                <w:szCs w:val="16"/>
              </w:rPr>
            </w:pPr>
            <w:r w:rsidRPr="00D816FF">
              <w:rPr>
                <w:rFonts w:ascii="Arial" w:hAnsi="Arial" w:cs="Arial"/>
                <w:b/>
                <w:bCs/>
                <w:sz w:val="16"/>
                <w:szCs w:val="16"/>
              </w:rPr>
              <w:t>155</w:t>
            </w:r>
          </w:p>
        </w:tc>
        <w:tc>
          <w:tcPr>
            <w:tcW w:w="639" w:type="pct"/>
            <w:tcBorders>
              <w:top w:val="single" w:sz="4" w:space="0" w:color="auto"/>
              <w:left w:val="nil"/>
              <w:bottom w:val="single" w:sz="4" w:space="0" w:color="auto"/>
              <w:right w:val="nil"/>
            </w:tcBorders>
            <w:shd w:val="clear" w:color="auto" w:fill="auto"/>
            <w:noWrap/>
            <w:vAlign w:val="bottom"/>
            <w:hideMark/>
          </w:tcPr>
          <w:p w14:paraId="09A88B93" w14:textId="77777777" w:rsidR="005D0E59" w:rsidRPr="00D816FF" w:rsidRDefault="005D0E59" w:rsidP="005E1F18">
            <w:pPr>
              <w:spacing w:before="0" w:after="0" w:line="240" w:lineRule="auto"/>
              <w:jc w:val="right"/>
              <w:rPr>
                <w:rFonts w:ascii="Arial" w:hAnsi="Arial" w:cs="Arial"/>
                <w:b/>
                <w:bCs/>
                <w:sz w:val="16"/>
                <w:szCs w:val="16"/>
              </w:rPr>
            </w:pPr>
            <w:r w:rsidRPr="00D816FF">
              <w:rPr>
                <w:rFonts w:ascii="Arial" w:hAnsi="Arial" w:cs="Arial"/>
                <w:b/>
                <w:bCs/>
                <w:sz w:val="16"/>
                <w:szCs w:val="16"/>
              </w:rPr>
              <w:t>43,639</w:t>
            </w:r>
          </w:p>
        </w:tc>
      </w:tr>
      <w:tr w:rsidR="005D0E59" w:rsidRPr="00053658" w14:paraId="3E3FC5B7" w14:textId="77777777" w:rsidTr="005E1F18">
        <w:trPr>
          <w:trHeight w:val="204"/>
        </w:trPr>
        <w:tc>
          <w:tcPr>
            <w:tcW w:w="2425" w:type="pct"/>
            <w:tcBorders>
              <w:top w:val="nil"/>
              <w:left w:val="nil"/>
              <w:bottom w:val="nil"/>
              <w:right w:val="nil"/>
            </w:tcBorders>
            <w:shd w:val="clear" w:color="auto" w:fill="auto"/>
            <w:vAlign w:val="bottom"/>
            <w:hideMark/>
          </w:tcPr>
          <w:p w14:paraId="56650988" w14:textId="77777777" w:rsidR="005D0E59" w:rsidRPr="00053658" w:rsidRDefault="005D0E59" w:rsidP="005E1F18">
            <w:pPr>
              <w:spacing w:before="0" w:after="0" w:line="240" w:lineRule="auto"/>
              <w:rPr>
                <w:rFonts w:ascii="Arial" w:hAnsi="Arial" w:cs="Arial"/>
                <w:b/>
                <w:bCs/>
                <w:sz w:val="16"/>
                <w:szCs w:val="16"/>
              </w:rPr>
            </w:pPr>
            <w:r w:rsidRPr="00053658">
              <w:rPr>
                <w:rFonts w:ascii="Arial" w:hAnsi="Arial" w:cs="Arial"/>
                <w:b/>
                <w:bCs/>
                <w:sz w:val="16"/>
                <w:szCs w:val="16"/>
              </w:rPr>
              <w:t>Capital asset additions</w:t>
            </w:r>
          </w:p>
        </w:tc>
        <w:tc>
          <w:tcPr>
            <w:tcW w:w="640" w:type="pct"/>
            <w:tcBorders>
              <w:top w:val="nil"/>
              <w:left w:val="nil"/>
              <w:bottom w:val="nil"/>
              <w:right w:val="nil"/>
            </w:tcBorders>
            <w:shd w:val="clear" w:color="auto" w:fill="auto"/>
            <w:noWrap/>
            <w:vAlign w:val="bottom"/>
            <w:hideMark/>
          </w:tcPr>
          <w:p w14:paraId="7D2B88EF" w14:textId="77777777" w:rsidR="005D0E59" w:rsidRPr="00D816FF" w:rsidRDefault="005D0E59" w:rsidP="005E1F18">
            <w:pPr>
              <w:spacing w:before="0" w:after="0" w:line="240" w:lineRule="auto"/>
              <w:jc w:val="right"/>
              <w:rPr>
                <w:rFonts w:ascii="Arial" w:hAnsi="Arial" w:cs="Arial"/>
                <w:b/>
                <w:bCs/>
                <w:sz w:val="16"/>
                <w:szCs w:val="16"/>
              </w:rPr>
            </w:pPr>
          </w:p>
        </w:tc>
        <w:tc>
          <w:tcPr>
            <w:tcW w:w="642" w:type="pct"/>
            <w:tcBorders>
              <w:top w:val="nil"/>
              <w:left w:val="nil"/>
              <w:bottom w:val="nil"/>
              <w:right w:val="nil"/>
            </w:tcBorders>
            <w:shd w:val="clear" w:color="auto" w:fill="auto"/>
            <w:noWrap/>
            <w:vAlign w:val="bottom"/>
            <w:hideMark/>
          </w:tcPr>
          <w:p w14:paraId="0A31338F" w14:textId="77777777" w:rsidR="005D0E59" w:rsidRPr="00D816FF" w:rsidRDefault="005D0E59" w:rsidP="005E1F18">
            <w:pPr>
              <w:spacing w:before="0" w:after="0" w:line="240" w:lineRule="auto"/>
              <w:jc w:val="right"/>
              <w:rPr>
                <w:rFonts w:ascii="Arial" w:hAnsi="Arial" w:cs="Arial"/>
                <w:sz w:val="16"/>
                <w:szCs w:val="16"/>
              </w:rPr>
            </w:pPr>
          </w:p>
        </w:tc>
        <w:tc>
          <w:tcPr>
            <w:tcW w:w="654" w:type="pct"/>
            <w:tcBorders>
              <w:top w:val="nil"/>
              <w:left w:val="nil"/>
              <w:bottom w:val="nil"/>
              <w:right w:val="nil"/>
            </w:tcBorders>
            <w:shd w:val="clear" w:color="auto" w:fill="auto"/>
            <w:noWrap/>
            <w:vAlign w:val="bottom"/>
            <w:hideMark/>
          </w:tcPr>
          <w:p w14:paraId="1C93BCCF" w14:textId="77777777" w:rsidR="005D0E59" w:rsidRPr="00D816FF" w:rsidRDefault="005D0E59" w:rsidP="005E1F18">
            <w:pPr>
              <w:spacing w:before="0" w:after="0" w:line="240" w:lineRule="auto"/>
              <w:jc w:val="right"/>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14:paraId="6ABF0C17" w14:textId="77777777" w:rsidR="005D0E59" w:rsidRPr="00D816FF" w:rsidRDefault="005D0E59" w:rsidP="005E1F18">
            <w:pPr>
              <w:spacing w:before="0" w:after="0" w:line="240" w:lineRule="auto"/>
              <w:jc w:val="right"/>
              <w:rPr>
                <w:rFonts w:ascii="Arial" w:hAnsi="Arial" w:cs="Arial"/>
                <w:sz w:val="16"/>
                <w:szCs w:val="16"/>
              </w:rPr>
            </w:pPr>
          </w:p>
        </w:tc>
      </w:tr>
      <w:tr w:rsidR="005D0E59" w:rsidRPr="00053658" w14:paraId="209CD1FD" w14:textId="77777777" w:rsidTr="005E1F18">
        <w:trPr>
          <w:trHeight w:val="204"/>
        </w:trPr>
        <w:tc>
          <w:tcPr>
            <w:tcW w:w="2425" w:type="pct"/>
            <w:tcBorders>
              <w:top w:val="nil"/>
              <w:left w:val="nil"/>
              <w:bottom w:val="nil"/>
              <w:right w:val="nil"/>
            </w:tcBorders>
            <w:shd w:val="clear" w:color="auto" w:fill="auto"/>
            <w:vAlign w:val="bottom"/>
            <w:hideMark/>
          </w:tcPr>
          <w:p w14:paraId="2F90E4E2" w14:textId="77777777" w:rsidR="005D0E59" w:rsidRPr="00053658" w:rsidRDefault="005D0E59" w:rsidP="005E1F18">
            <w:pPr>
              <w:spacing w:before="0" w:after="0" w:line="240" w:lineRule="auto"/>
              <w:ind w:left="113"/>
              <w:rPr>
                <w:rFonts w:ascii="Arial" w:hAnsi="Arial" w:cs="Arial"/>
                <w:b/>
                <w:bCs/>
                <w:sz w:val="16"/>
                <w:szCs w:val="16"/>
              </w:rPr>
            </w:pPr>
            <w:r w:rsidRPr="00053658">
              <w:rPr>
                <w:rFonts w:ascii="Arial" w:hAnsi="Arial" w:cs="Arial"/>
                <w:b/>
                <w:bCs/>
                <w:sz w:val="16"/>
                <w:szCs w:val="16"/>
              </w:rPr>
              <w:t>Estimated expenditure on new or replacement assets</w:t>
            </w:r>
          </w:p>
        </w:tc>
        <w:tc>
          <w:tcPr>
            <w:tcW w:w="640" w:type="pct"/>
            <w:tcBorders>
              <w:top w:val="nil"/>
              <w:left w:val="nil"/>
              <w:bottom w:val="nil"/>
              <w:right w:val="nil"/>
            </w:tcBorders>
            <w:shd w:val="clear" w:color="auto" w:fill="auto"/>
            <w:noWrap/>
            <w:vAlign w:val="bottom"/>
            <w:hideMark/>
          </w:tcPr>
          <w:p w14:paraId="64A97F0D" w14:textId="77777777" w:rsidR="005D0E59" w:rsidRPr="00D816FF" w:rsidRDefault="005D0E59" w:rsidP="005E1F18">
            <w:pPr>
              <w:spacing w:before="0" w:after="0" w:line="240" w:lineRule="auto"/>
              <w:ind w:firstLineChars="100" w:firstLine="161"/>
              <w:jc w:val="right"/>
              <w:rPr>
                <w:rFonts w:ascii="Arial" w:hAnsi="Arial" w:cs="Arial"/>
                <w:b/>
                <w:bCs/>
                <w:sz w:val="16"/>
                <w:szCs w:val="16"/>
              </w:rPr>
            </w:pPr>
          </w:p>
        </w:tc>
        <w:tc>
          <w:tcPr>
            <w:tcW w:w="642" w:type="pct"/>
            <w:tcBorders>
              <w:top w:val="nil"/>
              <w:left w:val="nil"/>
              <w:bottom w:val="nil"/>
              <w:right w:val="nil"/>
            </w:tcBorders>
            <w:shd w:val="clear" w:color="auto" w:fill="auto"/>
            <w:noWrap/>
            <w:vAlign w:val="bottom"/>
            <w:hideMark/>
          </w:tcPr>
          <w:p w14:paraId="557C0477" w14:textId="77777777" w:rsidR="005D0E59" w:rsidRPr="00D816FF" w:rsidRDefault="005D0E59" w:rsidP="005E1F18">
            <w:pPr>
              <w:spacing w:before="0" w:after="0" w:line="240" w:lineRule="auto"/>
              <w:jc w:val="right"/>
              <w:rPr>
                <w:rFonts w:ascii="Arial" w:hAnsi="Arial" w:cs="Arial"/>
                <w:sz w:val="16"/>
                <w:szCs w:val="16"/>
              </w:rPr>
            </w:pPr>
          </w:p>
        </w:tc>
        <w:tc>
          <w:tcPr>
            <w:tcW w:w="654" w:type="pct"/>
            <w:tcBorders>
              <w:top w:val="nil"/>
              <w:left w:val="nil"/>
              <w:bottom w:val="nil"/>
              <w:right w:val="nil"/>
            </w:tcBorders>
            <w:shd w:val="clear" w:color="auto" w:fill="auto"/>
            <w:noWrap/>
            <w:vAlign w:val="bottom"/>
            <w:hideMark/>
          </w:tcPr>
          <w:p w14:paraId="11C434E8" w14:textId="77777777" w:rsidR="005D0E59" w:rsidRPr="00D816FF" w:rsidRDefault="005D0E59" w:rsidP="005E1F18">
            <w:pPr>
              <w:spacing w:before="0" w:after="0" w:line="240" w:lineRule="auto"/>
              <w:jc w:val="right"/>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14:paraId="2F2E5C6F" w14:textId="77777777" w:rsidR="005D0E59" w:rsidRPr="00D816FF" w:rsidRDefault="005D0E59" w:rsidP="005E1F18">
            <w:pPr>
              <w:spacing w:before="0" w:after="0" w:line="240" w:lineRule="auto"/>
              <w:jc w:val="right"/>
              <w:rPr>
                <w:rFonts w:ascii="Arial" w:hAnsi="Arial" w:cs="Arial"/>
                <w:sz w:val="16"/>
                <w:szCs w:val="16"/>
              </w:rPr>
            </w:pPr>
          </w:p>
        </w:tc>
      </w:tr>
      <w:tr w:rsidR="005D0E59" w:rsidRPr="00053658" w14:paraId="1D9BA6A1" w14:textId="77777777" w:rsidTr="005E1F18">
        <w:trPr>
          <w:trHeight w:val="204"/>
        </w:trPr>
        <w:tc>
          <w:tcPr>
            <w:tcW w:w="2425" w:type="pct"/>
            <w:tcBorders>
              <w:top w:val="nil"/>
              <w:left w:val="nil"/>
              <w:right w:val="nil"/>
            </w:tcBorders>
            <w:shd w:val="clear" w:color="auto" w:fill="auto"/>
            <w:vAlign w:val="bottom"/>
            <w:hideMark/>
          </w:tcPr>
          <w:p w14:paraId="3B308B36" w14:textId="77777777" w:rsidR="005D0E59" w:rsidRPr="00053658" w:rsidRDefault="005D0E59" w:rsidP="005E1F18">
            <w:pPr>
              <w:spacing w:before="0" w:after="0" w:line="240" w:lineRule="auto"/>
              <w:ind w:left="227"/>
              <w:rPr>
                <w:rFonts w:ascii="Arial" w:hAnsi="Arial" w:cs="Arial"/>
                <w:sz w:val="16"/>
                <w:szCs w:val="16"/>
              </w:rPr>
            </w:pPr>
            <w:r w:rsidRPr="00053658">
              <w:rPr>
                <w:rFonts w:ascii="Arial" w:hAnsi="Arial" w:cs="Arial"/>
                <w:sz w:val="16"/>
                <w:szCs w:val="16"/>
              </w:rPr>
              <w:t xml:space="preserve">By purchase - appropriation </w:t>
            </w:r>
            <w:r>
              <w:rPr>
                <w:rFonts w:ascii="Arial" w:hAnsi="Arial" w:cs="Arial"/>
                <w:sz w:val="16"/>
                <w:szCs w:val="16"/>
              </w:rPr>
              <w:t xml:space="preserve">ordinary </w:t>
            </w:r>
            <w:r>
              <w:rPr>
                <w:rFonts w:ascii="Arial" w:hAnsi="Arial" w:cs="Arial"/>
                <w:sz w:val="16"/>
                <w:szCs w:val="16"/>
              </w:rPr>
              <w:br/>
              <w:t>annual services</w:t>
            </w:r>
            <w:r w:rsidRPr="00053658">
              <w:rPr>
                <w:rFonts w:ascii="Arial" w:hAnsi="Arial" w:cs="Arial"/>
                <w:sz w:val="16"/>
                <w:szCs w:val="16"/>
                <w:vertAlign w:val="superscript"/>
              </w:rPr>
              <w:t>(a)</w:t>
            </w:r>
          </w:p>
        </w:tc>
        <w:tc>
          <w:tcPr>
            <w:tcW w:w="640" w:type="pct"/>
            <w:tcBorders>
              <w:top w:val="nil"/>
              <w:left w:val="nil"/>
              <w:bottom w:val="single" w:sz="4" w:space="0" w:color="auto"/>
              <w:right w:val="nil"/>
            </w:tcBorders>
            <w:shd w:val="clear" w:color="auto" w:fill="auto"/>
            <w:noWrap/>
            <w:vAlign w:val="bottom"/>
            <w:hideMark/>
          </w:tcPr>
          <w:p w14:paraId="50596837" w14:textId="77777777" w:rsidR="005D0E59" w:rsidRPr="00D816FF" w:rsidRDefault="005D0E59" w:rsidP="005E1F18">
            <w:pPr>
              <w:spacing w:before="0" w:after="0" w:line="240" w:lineRule="auto"/>
              <w:ind w:firstLineChars="100" w:firstLine="160"/>
              <w:jc w:val="right"/>
              <w:rPr>
                <w:rFonts w:ascii="Arial" w:hAnsi="Arial" w:cs="Arial"/>
                <w:sz w:val="16"/>
                <w:szCs w:val="16"/>
              </w:rPr>
            </w:pPr>
            <w:r w:rsidRPr="00D816FF">
              <w:rPr>
                <w:rFonts w:ascii="Arial" w:hAnsi="Arial" w:cs="Arial"/>
                <w:sz w:val="16"/>
                <w:szCs w:val="16"/>
              </w:rPr>
              <w:t>-</w:t>
            </w:r>
          </w:p>
        </w:tc>
        <w:tc>
          <w:tcPr>
            <w:tcW w:w="642" w:type="pct"/>
            <w:tcBorders>
              <w:top w:val="nil"/>
              <w:left w:val="nil"/>
              <w:bottom w:val="single" w:sz="4" w:space="0" w:color="auto"/>
              <w:right w:val="nil"/>
            </w:tcBorders>
            <w:shd w:val="clear" w:color="auto" w:fill="auto"/>
            <w:noWrap/>
            <w:vAlign w:val="bottom"/>
            <w:hideMark/>
          </w:tcPr>
          <w:p w14:paraId="10FFD868"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1,500</w:t>
            </w:r>
          </w:p>
        </w:tc>
        <w:tc>
          <w:tcPr>
            <w:tcW w:w="654" w:type="pct"/>
            <w:tcBorders>
              <w:top w:val="nil"/>
              <w:left w:val="nil"/>
              <w:bottom w:val="single" w:sz="4" w:space="0" w:color="auto"/>
              <w:right w:val="nil"/>
            </w:tcBorders>
            <w:shd w:val="clear" w:color="auto" w:fill="auto"/>
            <w:noWrap/>
            <w:vAlign w:val="bottom"/>
            <w:hideMark/>
          </w:tcPr>
          <w:p w14:paraId="421DB9C4"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w:t>
            </w:r>
          </w:p>
        </w:tc>
        <w:tc>
          <w:tcPr>
            <w:tcW w:w="639" w:type="pct"/>
            <w:tcBorders>
              <w:top w:val="nil"/>
              <w:left w:val="nil"/>
              <w:bottom w:val="single" w:sz="4" w:space="0" w:color="auto"/>
              <w:right w:val="nil"/>
            </w:tcBorders>
            <w:shd w:val="clear" w:color="auto" w:fill="auto"/>
            <w:noWrap/>
            <w:vAlign w:val="bottom"/>
            <w:hideMark/>
          </w:tcPr>
          <w:p w14:paraId="096C5F96"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1,500</w:t>
            </w:r>
          </w:p>
        </w:tc>
      </w:tr>
      <w:tr w:rsidR="005D0E59" w:rsidRPr="00053658" w14:paraId="390BF53E" w14:textId="77777777" w:rsidTr="005E1F18">
        <w:trPr>
          <w:trHeight w:val="204"/>
        </w:trPr>
        <w:tc>
          <w:tcPr>
            <w:tcW w:w="2425" w:type="pct"/>
            <w:tcBorders>
              <w:top w:val="nil"/>
              <w:left w:val="nil"/>
              <w:right w:val="nil"/>
            </w:tcBorders>
            <w:shd w:val="clear" w:color="auto" w:fill="auto"/>
            <w:vAlign w:val="bottom"/>
            <w:hideMark/>
          </w:tcPr>
          <w:p w14:paraId="77543D9C" w14:textId="77777777" w:rsidR="005D0E59" w:rsidRPr="00053658" w:rsidRDefault="005D0E59" w:rsidP="005E1F18">
            <w:pPr>
              <w:spacing w:before="0" w:after="0" w:line="240" w:lineRule="auto"/>
              <w:ind w:left="113"/>
              <w:rPr>
                <w:rFonts w:ascii="Arial" w:hAnsi="Arial" w:cs="Arial"/>
                <w:b/>
                <w:bCs/>
                <w:sz w:val="16"/>
                <w:szCs w:val="16"/>
              </w:rPr>
            </w:pPr>
            <w:r w:rsidRPr="00053658">
              <w:rPr>
                <w:rFonts w:ascii="Arial" w:hAnsi="Arial" w:cs="Arial"/>
                <w:b/>
                <w:bCs/>
                <w:sz w:val="16"/>
                <w:szCs w:val="16"/>
              </w:rPr>
              <w:t>Total additions</w:t>
            </w:r>
          </w:p>
        </w:tc>
        <w:tc>
          <w:tcPr>
            <w:tcW w:w="640" w:type="pct"/>
            <w:tcBorders>
              <w:top w:val="single" w:sz="4" w:space="0" w:color="auto"/>
              <w:left w:val="nil"/>
              <w:bottom w:val="single" w:sz="4" w:space="0" w:color="auto"/>
              <w:right w:val="nil"/>
            </w:tcBorders>
            <w:shd w:val="clear" w:color="auto" w:fill="auto"/>
            <w:noWrap/>
            <w:vAlign w:val="bottom"/>
            <w:hideMark/>
          </w:tcPr>
          <w:p w14:paraId="75CC82AE" w14:textId="77777777" w:rsidR="005D0E59" w:rsidRPr="00D816FF" w:rsidRDefault="005D0E59" w:rsidP="005E1F18">
            <w:pPr>
              <w:spacing w:before="0" w:after="0" w:line="240" w:lineRule="auto"/>
              <w:jc w:val="right"/>
              <w:rPr>
                <w:rFonts w:ascii="Arial" w:hAnsi="Arial" w:cs="Arial"/>
                <w:b/>
                <w:bCs/>
                <w:sz w:val="16"/>
                <w:szCs w:val="16"/>
              </w:rPr>
            </w:pPr>
            <w:r w:rsidRPr="00D816FF">
              <w:rPr>
                <w:rFonts w:ascii="Arial" w:hAnsi="Arial" w:cs="Arial"/>
                <w:b/>
                <w:bCs/>
                <w:sz w:val="16"/>
                <w:szCs w:val="16"/>
              </w:rPr>
              <w:t>-</w:t>
            </w:r>
          </w:p>
        </w:tc>
        <w:tc>
          <w:tcPr>
            <w:tcW w:w="642" w:type="pct"/>
            <w:tcBorders>
              <w:top w:val="single" w:sz="4" w:space="0" w:color="auto"/>
              <w:left w:val="nil"/>
              <w:bottom w:val="single" w:sz="4" w:space="0" w:color="auto"/>
              <w:right w:val="nil"/>
            </w:tcBorders>
            <w:shd w:val="clear" w:color="auto" w:fill="auto"/>
            <w:noWrap/>
            <w:vAlign w:val="bottom"/>
            <w:hideMark/>
          </w:tcPr>
          <w:p w14:paraId="41BE348A" w14:textId="77777777" w:rsidR="005D0E59" w:rsidRPr="00D816FF" w:rsidRDefault="005D0E59" w:rsidP="005E1F18">
            <w:pPr>
              <w:spacing w:before="0" w:after="0" w:line="240" w:lineRule="auto"/>
              <w:jc w:val="right"/>
              <w:rPr>
                <w:rFonts w:ascii="Arial" w:hAnsi="Arial" w:cs="Arial"/>
                <w:b/>
                <w:bCs/>
                <w:sz w:val="16"/>
                <w:szCs w:val="16"/>
              </w:rPr>
            </w:pPr>
            <w:r w:rsidRPr="00D816FF">
              <w:rPr>
                <w:rFonts w:ascii="Arial" w:hAnsi="Arial" w:cs="Arial"/>
                <w:b/>
                <w:bCs/>
                <w:sz w:val="16"/>
                <w:szCs w:val="16"/>
              </w:rPr>
              <w:t>1,500</w:t>
            </w:r>
          </w:p>
        </w:tc>
        <w:tc>
          <w:tcPr>
            <w:tcW w:w="654" w:type="pct"/>
            <w:tcBorders>
              <w:top w:val="single" w:sz="4" w:space="0" w:color="auto"/>
              <w:left w:val="nil"/>
              <w:bottom w:val="single" w:sz="4" w:space="0" w:color="auto"/>
              <w:right w:val="nil"/>
            </w:tcBorders>
            <w:shd w:val="clear" w:color="auto" w:fill="auto"/>
            <w:noWrap/>
            <w:vAlign w:val="bottom"/>
            <w:hideMark/>
          </w:tcPr>
          <w:p w14:paraId="38F25831" w14:textId="77777777" w:rsidR="005D0E59" w:rsidRPr="00D816FF" w:rsidRDefault="005D0E59" w:rsidP="005E1F18">
            <w:pPr>
              <w:spacing w:before="0" w:after="0" w:line="240" w:lineRule="auto"/>
              <w:jc w:val="right"/>
              <w:rPr>
                <w:rFonts w:ascii="Arial" w:hAnsi="Arial" w:cs="Arial"/>
                <w:b/>
                <w:bCs/>
                <w:sz w:val="16"/>
                <w:szCs w:val="16"/>
              </w:rPr>
            </w:pPr>
            <w:r w:rsidRPr="00D816FF">
              <w:rPr>
                <w:rFonts w:ascii="Arial" w:hAnsi="Arial" w:cs="Arial"/>
                <w:b/>
                <w:bCs/>
                <w:sz w:val="16"/>
                <w:szCs w:val="16"/>
              </w:rPr>
              <w:t>-</w:t>
            </w:r>
          </w:p>
        </w:tc>
        <w:tc>
          <w:tcPr>
            <w:tcW w:w="639" w:type="pct"/>
            <w:tcBorders>
              <w:top w:val="single" w:sz="4" w:space="0" w:color="auto"/>
              <w:left w:val="nil"/>
              <w:bottom w:val="single" w:sz="4" w:space="0" w:color="auto"/>
              <w:right w:val="nil"/>
            </w:tcBorders>
            <w:shd w:val="clear" w:color="auto" w:fill="auto"/>
            <w:noWrap/>
            <w:vAlign w:val="bottom"/>
            <w:hideMark/>
          </w:tcPr>
          <w:p w14:paraId="442E2345" w14:textId="77777777" w:rsidR="005D0E59" w:rsidRPr="00D816FF" w:rsidRDefault="005D0E59" w:rsidP="005E1F18">
            <w:pPr>
              <w:spacing w:before="0" w:after="0" w:line="240" w:lineRule="auto"/>
              <w:jc w:val="right"/>
              <w:rPr>
                <w:rFonts w:ascii="Arial" w:hAnsi="Arial" w:cs="Arial"/>
                <w:b/>
                <w:bCs/>
                <w:sz w:val="16"/>
                <w:szCs w:val="16"/>
              </w:rPr>
            </w:pPr>
            <w:r w:rsidRPr="00D816FF">
              <w:rPr>
                <w:rFonts w:ascii="Arial" w:hAnsi="Arial" w:cs="Arial"/>
                <w:b/>
                <w:bCs/>
                <w:sz w:val="16"/>
                <w:szCs w:val="16"/>
              </w:rPr>
              <w:t>1,500</w:t>
            </w:r>
          </w:p>
        </w:tc>
      </w:tr>
      <w:tr w:rsidR="005D0E59" w:rsidRPr="00053658" w14:paraId="5A5EC965" w14:textId="77777777" w:rsidTr="005E1F18">
        <w:trPr>
          <w:trHeight w:val="204"/>
        </w:trPr>
        <w:tc>
          <w:tcPr>
            <w:tcW w:w="2425" w:type="pct"/>
            <w:tcBorders>
              <w:left w:val="nil"/>
              <w:bottom w:val="nil"/>
              <w:right w:val="nil"/>
            </w:tcBorders>
            <w:shd w:val="clear" w:color="auto" w:fill="auto"/>
            <w:vAlign w:val="bottom"/>
            <w:hideMark/>
          </w:tcPr>
          <w:p w14:paraId="1ACC29F0" w14:textId="77777777" w:rsidR="005D0E59" w:rsidRPr="00053658" w:rsidRDefault="005D0E59" w:rsidP="005E1F18">
            <w:pPr>
              <w:spacing w:before="0" w:after="0" w:line="240" w:lineRule="auto"/>
              <w:ind w:left="113"/>
              <w:rPr>
                <w:rFonts w:ascii="Arial" w:hAnsi="Arial" w:cs="Arial"/>
                <w:b/>
                <w:bCs/>
                <w:sz w:val="16"/>
                <w:szCs w:val="16"/>
              </w:rPr>
            </w:pPr>
            <w:r w:rsidRPr="00053658">
              <w:rPr>
                <w:rFonts w:ascii="Arial" w:hAnsi="Arial" w:cs="Arial"/>
                <w:b/>
                <w:bCs/>
                <w:sz w:val="16"/>
                <w:szCs w:val="16"/>
              </w:rPr>
              <w:t>Other movements</w:t>
            </w:r>
          </w:p>
        </w:tc>
        <w:tc>
          <w:tcPr>
            <w:tcW w:w="640" w:type="pct"/>
            <w:tcBorders>
              <w:top w:val="single" w:sz="4" w:space="0" w:color="auto"/>
              <w:left w:val="nil"/>
              <w:bottom w:val="nil"/>
              <w:right w:val="nil"/>
            </w:tcBorders>
            <w:shd w:val="clear" w:color="auto" w:fill="auto"/>
            <w:noWrap/>
            <w:vAlign w:val="bottom"/>
            <w:hideMark/>
          </w:tcPr>
          <w:p w14:paraId="25718A92" w14:textId="77777777" w:rsidR="005D0E59" w:rsidRPr="00D816FF" w:rsidRDefault="005D0E59" w:rsidP="005E1F18">
            <w:pPr>
              <w:spacing w:before="0" w:after="0" w:line="240" w:lineRule="auto"/>
              <w:jc w:val="right"/>
              <w:rPr>
                <w:rFonts w:ascii="Arial" w:hAnsi="Arial" w:cs="Arial"/>
                <w:b/>
                <w:bCs/>
                <w:sz w:val="16"/>
                <w:szCs w:val="16"/>
              </w:rPr>
            </w:pPr>
          </w:p>
        </w:tc>
        <w:tc>
          <w:tcPr>
            <w:tcW w:w="642" w:type="pct"/>
            <w:tcBorders>
              <w:top w:val="single" w:sz="4" w:space="0" w:color="auto"/>
              <w:left w:val="nil"/>
              <w:bottom w:val="nil"/>
              <w:right w:val="nil"/>
            </w:tcBorders>
            <w:shd w:val="clear" w:color="auto" w:fill="auto"/>
            <w:noWrap/>
            <w:vAlign w:val="bottom"/>
            <w:hideMark/>
          </w:tcPr>
          <w:p w14:paraId="0FDDC73A" w14:textId="77777777" w:rsidR="005D0E59" w:rsidRPr="00D816FF" w:rsidRDefault="005D0E59" w:rsidP="005E1F18">
            <w:pPr>
              <w:spacing w:before="0" w:after="0" w:line="240" w:lineRule="auto"/>
              <w:jc w:val="right"/>
              <w:rPr>
                <w:rFonts w:ascii="Arial" w:hAnsi="Arial" w:cs="Arial"/>
                <w:b/>
                <w:bCs/>
                <w:sz w:val="16"/>
                <w:szCs w:val="16"/>
              </w:rPr>
            </w:pPr>
          </w:p>
        </w:tc>
        <w:tc>
          <w:tcPr>
            <w:tcW w:w="654" w:type="pct"/>
            <w:tcBorders>
              <w:top w:val="single" w:sz="4" w:space="0" w:color="auto"/>
              <w:left w:val="nil"/>
              <w:bottom w:val="nil"/>
              <w:right w:val="nil"/>
            </w:tcBorders>
            <w:shd w:val="clear" w:color="auto" w:fill="auto"/>
            <w:noWrap/>
            <w:vAlign w:val="bottom"/>
            <w:hideMark/>
          </w:tcPr>
          <w:p w14:paraId="4A30BAC9" w14:textId="77777777" w:rsidR="005D0E59" w:rsidRPr="00D816FF" w:rsidRDefault="005D0E59" w:rsidP="005E1F18">
            <w:pPr>
              <w:spacing w:before="0" w:after="0" w:line="240" w:lineRule="auto"/>
              <w:jc w:val="right"/>
              <w:rPr>
                <w:rFonts w:ascii="Arial" w:hAnsi="Arial" w:cs="Arial"/>
                <w:b/>
                <w:bCs/>
                <w:sz w:val="16"/>
                <w:szCs w:val="16"/>
              </w:rPr>
            </w:pPr>
          </w:p>
        </w:tc>
        <w:tc>
          <w:tcPr>
            <w:tcW w:w="639" w:type="pct"/>
            <w:tcBorders>
              <w:top w:val="single" w:sz="4" w:space="0" w:color="auto"/>
              <w:left w:val="nil"/>
              <w:bottom w:val="nil"/>
              <w:right w:val="nil"/>
            </w:tcBorders>
            <w:shd w:val="clear" w:color="auto" w:fill="auto"/>
            <w:noWrap/>
            <w:vAlign w:val="bottom"/>
            <w:hideMark/>
          </w:tcPr>
          <w:p w14:paraId="4A7A8C22" w14:textId="77777777" w:rsidR="005D0E59" w:rsidRPr="00D816FF" w:rsidRDefault="005D0E59" w:rsidP="005E1F18">
            <w:pPr>
              <w:spacing w:before="0" w:after="0" w:line="240" w:lineRule="auto"/>
              <w:jc w:val="right"/>
              <w:rPr>
                <w:rFonts w:ascii="Arial" w:hAnsi="Arial" w:cs="Arial"/>
                <w:b/>
                <w:bCs/>
                <w:sz w:val="16"/>
                <w:szCs w:val="16"/>
              </w:rPr>
            </w:pPr>
          </w:p>
        </w:tc>
      </w:tr>
      <w:tr w:rsidR="005D0E59" w:rsidRPr="00053658" w14:paraId="08A7F71B" w14:textId="77777777" w:rsidTr="005E1F18">
        <w:trPr>
          <w:trHeight w:val="204"/>
        </w:trPr>
        <w:tc>
          <w:tcPr>
            <w:tcW w:w="2425" w:type="pct"/>
            <w:tcBorders>
              <w:top w:val="nil"/>
              <w:left w:val="nil"/>
              <w:bottom w:val="nil"/>
              <w:right w:val="nil"/>
            </w:tcBorders>
            <w:shd w:val="clear" w:color="auto" w:fill="auto"/>
            <w:vAlign w:val="bottom"/>
            <w:hideMark/>
          </w:tcPr>
          <w:p w14:paraId="016107C1" w14:textId="77777777" w:rsidR="005D0E59" w:rsidRPr="00053658" w:rsidRDefault="005D0E59" w:rsidP="005E1F18">
            <w:pPr>
              <w:spacing w:before="0" w:after="0" w:line="240" w:lineRule="auto"/>
              <w:ind w:left="227"/>
              <w:rPr>
                <w:rFonts w:ascii="Arial" w:hAnsi="Arial" w:cs="Arial"/>
                <w:sz w:val="16"/>
                <w:szCs w:val="16"/>
              </w:rPr>
            </w:pPr>
            <w:r w:rsidRPr="00053658">
              <w:rPr>
                <w:rFonts w:ascii="Arial" w:hAnsi="Arial" w:cs="Arial"/>
                <w:sz w:val="16"/>
                <w:szCs w:val="16"/>
              </w:rPr>
              <w:t>Depreciation/amortisation expense</w:t>
            </w:r>
          </w:p>
        </w:tc>
        <w:tc>
          <w:tcPr>
            <w:tcW w:w="640" w:type="pct"/>
            <w:tcBorders>
              <w:top w:val="nil"/>
              <w:left w:val="nil"/>
              <w:bottom w:val="nil"/>
              <w:right w:val="nil"/>
            </w:tcBorders>
            <w:shd w:val="clear" w:color="auto" w:fill="auto"/>
            <w:noWrap/>
            <w:vAlign w:val="bottom"/>
            <w:hideMark/>
          </w:tcPr>
          <w:p w14:paraId="02732559" w14:textId="77777777" w:rsidR="005D0E59" w:rsidRPr="00D816FF" w:rsidRDefault="005D0E59" w:rsidP="005E1F18">
            <w:pPr>
              <w:spacing w:before="0" w:after="0" w:line="240" w:lineRule="auto"/>
              <w:ind w:firstLineChars="100" w:firstLine="160"/>
              <w:jc w:val="right"/>
              <w:rPr>
                <w:rFonts w:ascii="Arial" w:hAnsi="Arial" w:cs="Arial"/>
                <w:sz w:val="16"/>
                <w:szCs w:val="16"/>
              </w:rPr>
            </w:pPr>
            <w:r w:rsidRPr="00D816FF">
              <w:rPr>
                <w:rFonts w:ascii="Arial" w:hAnsi="Arial" w:cs="Arial"/>
                <w:sz w:val="16"/>
                <w:szCs w:val="16"/>
              </w:rPr>
              <w:t>-</w:t>
            </w:r>
          </w:p>
        </w:tc>
        <w:tc>
          <w:tcPr>
            <w:tcW w:w="642" w:type="pct"/>
            <w:tcBorders>
              <w:top w:val="nil"/>
              <w:left w:val="nil"/>
              <w:bottom w:val="nil"/>
              <w:right w:val="nil"/>
            </w:tcBorders>
            <w:shd w:val="clear" w:color="auto" w:fill="auto"/>
            <w:noWrap/>
            <w:vAlign w:val="bottom"/>
            <w:hideMark/>
          </w:tcPr>
          <w:p w14:paraId="166C7D96"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(2,146)</w:t>
            </w:r>
          </w:p>
        </w:tc>
        <w:tc>
          <w:tcPr>
            <w:tcW w:w="654" w:type="pct"/>
            <w:tcBorders>
              <w:top w:val="nil"/>
              <w:left w:val="nil"/>
              <w:bottom w:val="nil"/>
              <w:right w:val="nil"/>
            </w:tcBorders>
            <w:shd w:val="clear" w:color="auto" w:fill="auto"/>
            <w:noWrap/>
            <w:vAlign w:val="bottom"/>
            <w:hideMark/>
          </w:tcPr>
          <w:p w14:paraId="5B1A8F95"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(61)</w:t>
            </w:r>
          </w:p>
        </w:tc>
        <w:tc>
          <w:tcPr>
            <w:tcW w:w="639" w:type="pct"/>
            <w:tcBorders>
              <w:top w:val="nil"/>
              <w:left w:val="nil"/>
              <w:bottom w:val="nil"/>
              <w:right w:val="nil"/>
            </w:tcBorders>
            <w:shd w:val="clear" w:color="auto" w:fill="auto"/>
            <w:noWrap/>
            <w:vAlign w:val="bottom"/>
            <w:hideMark/>
          </w:tcPr>
          <w:p w14:paraId="25033F81"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(2,207)</w:t>
            </w:r>
          </w:p>
        </w:tc>
      </w:tr>
      <w:tr w:rsidR="005D0E59" w:rsidRPr="00053658" w14:paraId="075C8BFF" w14:textId="77777777" w:rsidTr="005E1F18">
        <w:trPr>
          <w:trHeight w:val="204"/>
        </w:trPr>
        <w:tc>
          <w:tcPr>
            <w:tcW w:w="2425" w:type="pct"/>
            <w:tcBorders>
              <w:top w:val="nil"/>
              <w:left w:val="nil"/>
              <w:bottom w:val="nil"/>
              <w:right w:val="nil"/>
            </w:tcBorders>
            <w:shd w:val="clear" w:color="auto" w:fill="auto"/>
            <w:vAlign w:val="center"/>
            <w:hideMark/>
          </w:tcPr>
          <w:p w14:paraId="2EBF85F9" w14:textId="77777777" w:rsidR="005D0E59" w:rsidRPr="00053658" w:rsidRDefault="005D0E59" w:rsidP="005E1F18">
            <w:pPr>
              <w:spacing w:before="0" w:after="0" w:line="240" w:lineRule="auto"/>
              <w:ind w:left="227"/>
              <w:rPr>
                <w:rFonts w:ascii="Arial" w:hAnsi="Arial" w:cs="Arial"/>
                <w:sz w:val="16"/>
                <w:szCs w:val="16"/>
              </w:rPr>
            </w:pPr>
            <w:r w:rsidRPr="00053658">
              <w:rPr>
                <w:rFonts w:ascii="Arial" w:hAnsi="Arial" w:cs="Arial"/>
                <w:sz w:val="16"/>
                <w:szCs w:val="16"/>
              </w:rPr>
              <w:t>Depreciation/amortisation on ROU assets</w:t>
            </w:r>
          </w:p>
        </w:tc>
        <w:tc>
          <w:tcPr>
            <w:tcW w:w="640" w:type="pct"/>
            <w:tcBorders>
              <w:top w:val="nil"/>
              <w:left w:val="nil"/>
              <w:bottom w:val="nil"/>
              <w:right w:val="nil"/>
            </w:tcBorders>
            <w:shd w:val="clear" w:color="auto" w:fill="auto"/>
            <w:noWrap/>
            <w:vAlign w:val="bottom"/>
            <w:hideMark/>
          </w:tcPr>
          <w:p w14:paraId="04838005"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(4,156)</w:t>
            </w:r>
          </w:p>
        </w:tc>
        <w:tc>
          <w:tcPr>
            <w:tcW w:w="642" w:type="pct"/>
            <w:tcBorders>
              <w:top w:val="nil"/>
              <w:left w:val="nil"/>
              <w:bottom w:val="nil"/>
              <w:right w:val="nil"/>
            </w:tcBorders>
            <w:shd w:val="clear" w:color="auto" w:fill="auto"/>
            <w:noWrap/>
            <w:vAlign w:val="bottom"/>
            <w:hideMark/>
          </w:tcPr>
          <w:p w14:paraId="43D2FC22"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(14)</w:t>
            </w:r>
          </w:p>
        </w:tc>
        <w:tc>
          <w:tcPr>
            <w:tcW w:w="654" w:type="pct"/>
            <w:tcBorders>
              <w:top w:val="nil"/>
              <w:left w:val="nil"/>
              <w:bottom w:val="nil"/>
              <w:right w:val="nil"/>
            </w:tcBorders>
            <w:shd w:val="clear" w:color="auto" w:fill="auto"/>
            <w:noWrap/>
            <w:vAlign w:val="bottom"/>
            <w:hideMark/>
          </w:tcPr>
          <w:p w14:paraId="101F86A9"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w:t>
            </w:r>
          </w:p>
        </w:tc>
        <w:tc>
          <w:tcPr>
            <w:tcW w:w="639" w:type="pct"/>
            <w:tcBorders>
              <w:top w:val="nil"/>
              <w:left w:val="nil"/>
              <w:bottom w:val="nil"/>
              <w:right w:val="nil"/>
            </w:tcBorders>
            <w:shd w:val="clear" w:color="auto" w:fill="auto"/>
            <w:noWrap/>
            <w:vAlign w:val="bottom"/>
            <w:hideMark/>
          </w:tcPr>
          <w:p w14:paraId="247DC0DC"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(4,170)</w:t>
            </w:r>
          </w:p>
        </w:tc>
      </w:tr>
      <w:tr w:rsidR="005D0E59" w:rsidRPr="00053658" w14:paraId="335CE865" w14:textId="77777777" w:rsidTr="005E1F18">
        <w:trPr>
          <w:trHeight w:val="204"/>
        </w:trPr>
        <w:tc>
          <w:tcPr>
            <w:tcW w:w="2425" w:type="pct"/>
            <w:tcBorders>
              <w:top w:val="nil"/>
              <w:left w:val="nil"/>
              <w:bottom w:val="nil"/>
              <w:right w:val="nil"/>
            </w:tcBorders>
            <w:shd w:val="clear" w:color="auto" w:fill="auto"/>
            <w:vAlign w:val="center"/>
            <w:hideMark/>
          </w:tcPr>
          <w:p w14:paraId="04736179" w14:textId="77777777" w:rsidR="005D0E59" w:rsidRPr="00053658" w:rsidRDefault="005D0E59" w:rsidP="005E1F18">
            <w:pPr>
              <w:spacing w:before="0" w:after="0" w:line="240" w:lineRule="auto"/>
              <w:ind w:left="227"/>
              <w:rPr>
                <w:rFonts w:ascii="Arial" w:hAnsi="Arial" w:cs="Arial"/>
                <w:sz w:val="16"/>
                <w:szCs w:val="16"/>
              </w:rPr>
            </w:pPr>
            <w:r w:rsidRPr="00053658">
              <w:rPr>
                <w:rFonts w:ascii="Arial" w:hAnsi="Arial" w:cs="Arial"/>
                <w:sz w:val="16"/>
                <w:szCs w:val="16"/>
              </w:rPr>
              <w:t>Other - ROU assets</w:t>
            </w:r>
          </w:p>
        </w:tc>
        <w:tc>
          <w:tcPr>
            <w:tcW w:w="640" w:type="pct"/>
            <w:tcBorders>
              <w:top w:val="nil"/>
              <w:left w:val="nil"/>
              <w:bottom w:val="nil"/>
              <w:right w:val="nil"/>
            </w:tcBorders>
            <w:shd w:val="clear" w:color="auto" w:fill="auto"/>
            <w:noWrap/>
            <w:vAlign w:val="bottom"/>
            <w:hideMark/>
          </w:tcPr>
          <w:p w14:paraId="596F1C66"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980</w:t>
            </w:r>
          </w:p>
        </w:tc>
        <w:tc>
          <w:tcPr>
            <w:tcW w:w="642" w:type="pct"/>
            <w:tcBorders>
              <w:top w:val="nil"/>
              <w:left w:val="nil"/>
              <w:bottom w:val="nil"/>
              <w:right w:val="nil"/>
            </w:tcBorders>
            <w:shd w:val="clear" w:color="auto" w:fill="auto"/>
            <w:noWrap/>
            <w:vAlign w:val="bottom"/>
            <w:hideMark/>
          </w:tcPr>
          <w:p w14:paraId="16A14CCC"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w:t>
            </w:r>
          </w:p>
        </w:tc>
        <w:tc>
          <w:tcPr>
            <w:tcW w:w="654" w:type="pct"/>
            <w:tcBorders>
              <w:top w:val="nil"/>
              <w:left w:val="nil"/>
              <w:bottom w:val="nil"/>
              <w:right w:val="nil"/>
            </w:tcBorders>
            <w:shd w:val="clear" w:color="auto" w:fill="auto"/>
            <w:noWrap/>
            <w:vAlign w:val="bottom"/>
            <w:hideMark/>
          </w:tcPr>
          <w:p w14:paraId="450BFC7C"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w:t>
            </w:r>
          </w:p>
        </w:tc>
        <w:tc>
          <w:tcPr>
            <w:tcW w:w="639" w:type="pct"/>
            <w:tcBorders>
              <w:top w:val="nil"/>
              <w:left w:val="nil"/>
              <w:bottom w:val="nil"/>
              <w:right w:val="nil"/>
            </w:tcBorders>
            <w:shd w:val="clear" w:color="auto" w:fill="auto"/>
            <w:noWrap/>
            <w:vAlign w:val="bottom"/>
            <w:hideMark/>
          </w:tcPr>
          <w:p w14:paraId="77E1FABC"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980</w:t>
            </w:r>
          </w:p>
        </w:tc>
      </w:tr>
      <w:tr w:rsidR="005D0E59" w:rsidRPr="00053658" w14:paraId="2246752F" w14:textId="77777777" w:rsidTr="005E1F18">
        <w:trPr>
          <w:trHeight w:val="204"/>
        </w:trPr>
        <w:tc>
          <w:tcPr>
            <w:tcW w:w="2425" w:type="pct"/>
            <w:tcBorders>
              <w:top w:val="nil"/>
              <w:left w:val="nil"/>
              <w:bottom w:val="nil"/>
              <w:right w:val="nil"/>
            </w:tcBorders>
            <w:shd w:val="clear" w:color="auto" w:fill="auto"/>
            <w:vAlign w:val="bottom"/>
            <w:hideMark/>
          </w:tcPr>
          <w:p w14:paraId="0E4C4C54" w14:textId="77777777" w:rsidR="005D0E59" w:rsidRPr="00053658" w:rsidRDefault="005D0E59" w:rsidP="005E1F18">
            <w:pPr>
              <w:spacing w:before="0" w:after="0" w:line="240" w:lineRule="auto"/>
              <w:ind w:left="113"/>
              <w:rPr>
                <w:rFonts w:ascii="Arial" w:hAnsi="Arial" w:cs="Arial"/>
                <w:b/>
                <w:bCs/>
                <w:sz w:val="16"/>
                <w:szCs w:val="16"/>
              </w:rPr>
            </w:pPr>
            <w:r w:rsidRPr="00053658">
              <w:rPr>
                <w:rFonts w:ascii="Arial" w:hAnsi="Arial" w:cs="Arial"/>
                <w:b/>
                <w:bCs/>
                <w:sz w:val="16"/>
                <w:szCs w:val="16"/>
              </w:rPr>
              <w:t>Total other movements</w:t>
            </w:r>
          </w:p>
        </w:tc>
        <w:tc>
          <w:tcPr>
            <w:tcW w:w="640" w:type="pct"/>
            <w:tcBorders>
              <w:top w:val="single" w:sz="4" w:space="0" w:color="auto"/>
              <w:left w:val="nil"/>
              <w:bottom w:val="single" w:sz="4" w:space="0" w:color="auto"/>
              <w:right w:val="nil"/>
            </w:tcBorders>
            <w:shd w:val="clear" w:color="auto" w:fill="auto"/>
            <w:noWrap/>
            <w:vAlign w:val="bottom"/>
            <w:hideMark/>
          </w:tcPr>
          <w:p w14:paraId="2018D9A1" w14:textId="77777777" w:rsidR="005D0E59" w:rsidRPr="00D816FF" w:rsidRDefault="005D0E59" w:rsidP="005E1F18">
            <w:pPr>
              <w:spacing w:before="0" w:after="0" w:line="240" w:lineRule="auto"/>
              <w:jc w:val="right"/>
              <w:rPr>
                <w:rFonts w:ascii="Arial" w:hAnsi="Arial" w:cs="Arial"/>
                <w:b/>
                <w:bCs/>
                <w:sz w:val="16"/>
                <w:szCs w:val="16"/>
              </w:rPr>
            </w:pPr>
            <w:r w:rsidRPr="00D816FF">
              <w:rPr>
                <w:rFonts w:ascii="Arial" w:hAnsi="Arial" w:cs="Arial"/>
                <w:b/>
                <w:bCs/>
                <w:sz w:val="16"/>
                <w:szCs w:val="16"/>
              </w:rPr>
              <w:t>(3,176)</w:t>
            </w:r>
          </w:p>
        </w:tc>
        <w:tc>
          <w:tcPr>
            <w:tcW w:w="642" w:type="pct"/>
            <w:tcBorders>
              <w:top w:val="single" w:sz="4" w:space="0" w:color="auto"/>
              <w:left w:val="nil"/>
              <w:bottom w:val="single" w:sz="4" w:space="0" w:color="auto"/>
              <w:right w:val="nil"/>
            </w:tcBorders>
            <w:shd w:val="clear" w:color="auto" w:fill="auto"/>
            <w:noWrap/>
            <w:vAlign w:val="bottom"/>
            <w:hideMark/>
          </w:tcPr>
          <w:p w14:paraId="7461C848" w14:textId="77777777" w:rsidR="005D0E59" w:rsidRPr="00D816FF" w:rsidRDefault="005D0E59" w:rsidP="005E1F18">
            <w:pPr>
              <w:spacing w:before="0" w:after="0" w:line="240" w:lineRule="auto"/>
              <w:jc w:val="right"/>
              <w:rPr>
                <w:rFonts w:ascii="Arial" w:hAnsi="Arial" w:cs="Arial"/>
                <w:b/>
                <w:bCs/>
                <w:sz w:val="16"/>
                <w:szCs w:val="16"/>
              </w:rPr>
            </w:pPr>
            <w:r w:rsidRPr="00D816FF">
              <w:rPr>
                <w:rFonts w:ascii="Arial" w:hAnsi="Arial" w:cs="Arial"/>
                <w:b/>
                <w:bCs/>
                <w:sz w:val="16"/>
                <w:szCs w:val="16"/>
              </w:rPr>
              <w:t>(2,160)</w:t>
            </w:r>
          </w:p>
        </w:tc>
        <w:tc>
          <w:tcPr>
            <w:tcW w:w="654" w:type="pct"/>
            <w:tcBorders>
              <w:top w:val="single" w:sz="4" w:space="0" w:color="auto"/>
              <w:left w:val="nil"/>
              <w:bottom w:val="single" w:sz="4" w:space="0" w:color="auto"/>
              <w:right w:val="nil"/>
            </w:tcBorders>
            <w:shd w:val="clear" w:color="auto" w:fill="auto"/>
            <w:noWrap/>
            <w:vAlign w:val="bottom"/>
            <w:hideMark/>
          </w:tcPr>
          <w:p w14:paraId="664D6758" w14:textId="77777777" w:rsidR="005D0E59" w:rsidRPr="00D816FF" w:rsidRDefault="005D0E59" w:rsidP="005E1F18">
            <w:pPr>
              <w:spacing w:before="0" w:after="0" w:line="240" w:lineRule="auto"/>
              <w:jc w:val="right"/>
              <w:rPr>
                <w:rFonts w:ascii="Arial" w:hAnsi="Arial" w:cs="Arial"/>
                <w:b/>
                <w:bCs/>
                <w:sz w:val="16"/>
                <w:szCs w:val="16"/>
              </w:rPr>
            </w:pPr>
            <w:r w:rsidRPr="00D816FF">
              <w:rPr>
                <w:rFonts w:ascii="Arial" w:hAnsi="Arial" w:cs="Arial"/>
                <w:b/>
                <w:bCs/>
                <w:sz w:val="16"/>
                <w:szCs w:val="16"/>
              </w:rPr>
              <w:t>(61)</w:t>
            </w:r>
          </w:p>
        </w:tc>
        <w:tc>
          <w:tcPr>
            <w:tcW w:w="639" w:type="pct"/>
            <w:tcBorders>
              <w:top w:val="single" w:sz="4" w:space="0" w:color="auto"/>
              <w:left w:val="nil"/>
              <w:bottom w:val="single" w:sz="4" w:space="0" w:color="auto"/>
              <w:right w:val="nil"/>
            </w:tcBorders>
            <w:shd w:val="clear" w:color="auto" w:fill="auto"/>
            <w:noWrap/>
            <w:vAlign w:val="bottom"/>
            <w:hideMark/>
          </w:tcPr>
          <w:p w14:paraId="4282781B" w14:textId="77777777" w:rsidR="005D0E59" w:rsidRPr="00D816FF" w:rsidRDefault="005D0E59" w:rsidP="005E1F18">
            <w:pPr>
              <w:spacing w:before="0" w:after="0" w:line="240" w:lineRule="auto"/>
              <w:jc w:val="right"/>
              <w:rPr>
                <w:rFonts w:ascii="Arial" w:hAnsi="Arial" w:cs="Arial"/>
                <w:b/>
                <w:bCs/>
                <w:sz w:val="16"/>
                <w:szCs w:val="16"/>
              </w:rPr>
            </w:pPr>
            <w:r w:rsidRPr="00D816FF">
              <w:rPr>
                <w:rFonts w:ascii="Arial" w:hAnsi="Arial" w:cs="Arial"/>
                <w:b/>
                <w:bCs/>
                <w:sz w:val="16"/>
                <w:szCs w:val="16"/>
              </w:rPr>
              <w:t>(5,397)</w:t>
            </w:r>
          </w:p>
        </w:tc>
      </w:tr>
      <w:tr w:rsidR="005D0E59" w:rsidRPr="00053658" w14:paraId="05E71BC0" w14:textId="77777777" w:rsidTr="005E1F18">
        <w:trPr>
          <w:trHeight w:val="204"/>
        </w:trPr>
        <w:tc>
          <w:tcPr>
            <w:tcW w:w="2425" w:type="pct"/>
            <w:tcBorders>
              <w:top w:val="nil"/>
              <w:left w:val="nil"/>
              <w:bottom w:val="nil"/>
              <w:right w:val="nil"/>
            </w:tcBorders>
            <w:shd w:val="clear" w:color="auto" w:fill="auto"/>
            <w:vAlign w:val="bottom"/>
            <w:hideMark/>
          </w:tcPr>
          <w:p w14:paraId="040A4998" w14:textId="77777777" w:rsidR="005D0E59" w:rsidRPr="00053658" w:rsidRDefault="005D0E59" w:rsidP="005E1F18">
            <w:pPr>
              <w:spacing w:before="0" w:after="0" w:line="240" w:lineRule="auto"/>
              <w:rPr>
                <w:rFonts w:ascii="Arial" w:hAnsi="Arial" w:cs="Arial"/>
                <w:b/>
                <w:bCs/>
                <w:sz w:val="16"/>
                <w:szCs w:val="16"/>
              </w:rPr>
            </w:pPr>
            <w:r w:rsidRPr="00053658">
              <w:rPr>
                <w:rFonts w:ascii="Arial" w:hAnsi="Arial" w:cs="Arial"/>
                <w:b/>
                <w:bCs/>
                <w:sz w:val="16"/>
                <w:szCs w:val="16"/>
              </w:rPr>
              <w:t>As at 30 June 2025</w:t>
            </w:r>
          </w:p>
        </w:tc>
        <w:tc>
          <w:tcPr>
            <w:tcW w:w="640" w:type="pct"/>
            <w:tcBorders>
              <w:top w:val="nil"/>
              <w:left w:val="nil"/>
              <w:bottom w:val="nil"/>
              <w:right w:val="nil"/>
            </w:tcBorders>
            <w:shd w:val="clear" w:color="auto" w:fill="auto"/>
            <w:noWrap/>
            <w:vAlign w:val="bottom"/>
            <w:hideMark/>
          </w:tcPr>
          <w:p w14:paraId="19B60491" w14:textId="77777777" w:rsidR="005D0E59" w:rsidRPr="00D816FF" w:rsidRDefault="005D0E59" w:rsidP="005E1F18">
            <w:pPr>
              <w:spacing w:before="0" w:after="0" w:line="240" w:lineRule="auto"/>
              <w:jc w:val="right"/>
              <w:rPr>
                <w:rFonts w:ascii="Arial" w:hAnsi="Arial" w:cs="Arial"/>
                <w:b/>
                <w:bCs/>
                <w:sz w:val="16"/>
                <w:szCs w:val="16"/>
              </w:rPr>
            </w:pPr>
          </w:p>
        </w:tc>
        <w:tc>
          <w:tcPr>
            <w:tcW w:w="642" w:type="pct"/>
            <w:tcBorders>
              <w:top w:val="nil"/>
              <w:left w:val="nil"/>
              <w:bottom w:val="nil"/>
              <w:right w:val="nil"/>
            </w:tcBorders>
            <w:shd w:val="clear" w:color="auto" w:fill="auto"/>
            <w:noWrap/>
            <w:vAlign w:val="bottom"/>
            <w:hideMark/>
          </w:tcPr>
          <w:p w14:paraId="76D9F8ED" w14:textId="77777777" w:rsidR="005D0E59" w:rsidRPr="00D816FF" w:rsidRDefault="005D0E59" w:rsidP="005E1F18">
            <w:pPr>
              <w:spacing w:before="0" w:after="0" w:line="240" w:lineRule="auto"/>
              <w:jc w:val="right"/>
              <w:rPr>
                <w:rFonts w:ascii="Arial" w:hAnsi="Arial" w:cs="Arial"/>
                <w:sz w:val="16"/>
                <w:szCs w:val="16"/>
              </w:rPr>
            </w:pPr>
          </w:p>
        </w:tc>
        <w:tc>
          <w:tcPr>
            <w:tcW w:w="654" w:type="pct"/>
            <w:tcBorders>
              <w:top w:val="nil"/>
              <w:left w:val="nil"/>
              <w:bottom w:val="nil"/>
              <w:right w:val="nil"/>
            </w:tcBorders>
            <w:shd w:val="clear" w:color="auto" w:fill="auto"/>
            <w:noWrap/>
            <w:vAlign w:val="bottom"/>
            <w:hideMark/>
          </w:tcPr>
          <w:p w14:paraId="232F9C87" w14:textId="77777777" w:rsidR="005D0E59" w:rsidRPr="00D816FF" w:rsidRDefault="005D0E59" w:rsidP="005E1F18">
            <w:pPr>
              <w:spacing w:before="0" w:after="0" w:line="240" w:lineRule="auto"/>
              <w:jc w:val="right"/>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14:paraId="7494A767" w14:textId="77777777" w:rsidR="005D0E59" w:rsidRPr="00D816FF" w:rsidRDefault="005D0E59" w:rsidP="005E1F18">
            <w:pPr>
              <w:spacing w:before="0" w:after="0" w:line="240" w:lineRule="auto"/>
              <w:jc w:val="right"/>
              <w:rPr>
                <w:rFonts w:ascii="Arial" w:hAnsi="Arial" w:cs="Arial"/>
                <w:sz w:val="16"/>
                <w:szCs w:val="16"/>
              </w:rPr>
            </w:pPr>
          </w:p>
        </w:tc>
      </w:tr>
      <w:tr w:rsidR="005D0E59" w:rsidRPr="00053658" w14:paraId="54A499E7" w14:textId="77777777" w:rsidTr="005E1F18">
        <w:trPr>
          <w:trHeight w:val="204"/>
        </w:trPr>
        <w:tc>
          <w:tcPr>
            <w:tcW w:w="2425" w:type="pct"/>
            <w:tcBorders>
              <w:top w:val="nil"/>
              <w:left w:val="nil"/>
              <w:bottom w:val="nil"/>
              <w:right w:val="nil"/>
            </w:tcBorders>
            <w:shd w:val="clear" w:color="auto" w:fill="auto"/>
            <w:vAlign w:val="center"/>
            <w:hideMark/>
          </w:tcPr>
          <w:p w14:paraId="0E2035A6" w14:textId="77777777" w:rsidR="005D0E59" w:rsidRPr="00053658" w:rsidRDefault="005D0E59" w:rsidP="005E1F18">
            <w:pPr>
              <w:spacing w:before="0" w:after="0" w:line="240" w:lineRule="auto"/>
              <w:ind w:left="113"/>
              <w:rPr>
                <w:rFonts w:ascii="Arial" w:hAnsi="Arial" w:cs="Arial"/>
                <w:sz w:val="16"/>
                <w:szCs w:val="16"/>
              </w:rPr>
            </w:pPr>
            <w:r w:rsidRPr="00CA35A8">
              <w:rPr>
                <w:rFonts w:ascii="Arial" w:hAnsi="Arial" w:cs="Arial"/>
                <w:color w:val="000000"/>
                <w:sz w:val="16"/>
                <w:szCs w:val="16"/>
              </w:rPr>
              <w:t>Gross</w:t>
            </w:r>
            <w:r w:rsidRPr="00053658">
              <w:rPr>
                <w:rFonts w:ascii="Arial" w:hAnsi="Arial" w:cs="Arial"/>
                <w:sz w:val="16"/>
                <w:szCs w:val="16"/>
              </w:rPr>
              <w:t xml:space="preserve"> book value</w:t>
            </w:r>
          </w:p>
        </w:tc>
        <w:tc>
          <w:tcPr>
            <w:tcW w:w="640" w:type="pct"/>
            <w:tcBorders>
              <w:top w:val="nil"/>
              <w:left w:val="nil"/>
              <w:bottom w:val="nil"/>
              <w:right w:val="nil"/>
            </w:tcBorders>
            <w:shd w:val="clear" w:color="auto" w:fill="auto"/>
            <w:noWrap/>
            <w:vAlign w:val="bottom"/>
            <w:hideMark/>
          </w:tcPr>
          <w:p w14:paraId="04B6CAD2"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w:t>
            </w:r>
          </w:p>
        </w:tc>
        <w:tc>
          <w:tcPr>
            <w:tcW w:w="642" w:type="pct"/>
            <w:tcBorders>
              <w:top w:val="nil"/>
              <w:left w:val="nil"/>
              <w:bottom w:val="nil"/>
              <w:right w:val="nil"/>
            </w:tcBorders>
            <w:shd w:val="clear" w:color="auto" w:fill="auto"/>
            <w:noWrap/>
            <w:vAlign w:val="bottom"/>
            <w:hideMark/>
          </w:tcPr>
          <w:p w14:paraId="738F7F87"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11,800</w:t>
            </w:r>
          </w:p>
        </w:tc>
        <w:tc>
          <w:tcPr>
            <w:tcW w:w="654" w:type="pct"/>
            <w:tcBorders>
              <w:top w:val="nil"/>
              <w:left w:val="nil"/>
              <w:bottom w:val="nil"/>
              <w:right w:val="nil"/>
            </w:tcBorders>
            <w:shd w:val="clear" w:color="auto" w:fill="auto"/>
            <w:noWrap/>
            <w:vAlign w:val="bottom"/>
            <w:hideMark/>
          </w:tcPr>
          <w:p w14:paraId="631C4272"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3,795</w:t>
            </w:r>
          </w:p>
        </w:tc>
        <w:tc>
          <w:tcPr>
            <w:tcW w:w="639" w:type="pct"/>
            <w:tcBorders>
              <w:top w:val="nil"/>
              <w:left w:val="nil"/>
              <w:bottom w:val="nil"/>
              <w:right w:val="nil"/>
            </w:tcBorders>
            <w:shd w:val="clear" w:color="auto" w:fill="auto"/>
            <w:noWrap/>
            <w:vAlign w:val="bottom"/>
            <w:hideMark/>
          </w:tcPr>
          <w:p w14:paraId="4E2DF88A"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15,595</w:t>
            </w:r>
          </w:p>
        </w:tc>
      </w:tr>
      <w:tr w:rsidR="005D0E59" w:rsidRPr="00053658" w14:paraId="48AD2B0D" w14:textId="77777777" w:rsidTr="005E1F18">
        <w:trPr>
          <w:trHeight w:val="204"/>
        </w:trPr>
        <w:tc>
          <w:tcPr>
            <w:tcW w:w="2425" w:type="pct"/>
            <w:tcBorders>
              <w:top w:val="nil"/>
              <w:left w:val="nil"/>
              <w:bottom w:val="nil"/>
              <w:right w:val="nil"/>
            </w:tcBorders>
            <w:shd w:val="clear" w:color="auto" w:fill="auto"/>
            <w:vAlign w:val="center"/>
            <w:hideMark/>
          </w:tcPr>
          <w:p w14:paraId="49B10F9B" w14:textId="77777777" w:rsidR="005D0E59" w:rsidRPr="00053658" w:rsidRDefault="005D0E59" w:rsidP="005E1F18">
            <w:pPr>
              <w:spacing w:before="0" w:after="0" w:line="240" w:lineRule="auto"/>
              <w:ind w:left="113"/>
              <w:rPr>
                <w:rFonts w:ascii="Arial" w:hAnsi="Arial" w:cs="Arial"/>
                <w:sz w:val="16"/>
                <w:szCs w:val="16"/>
              </w:rPr>
            </w:pPr>
            <w:r w:rsidRPr="00CA35A8">
              <w:rPr>
                <w:rFonts w:ascii="Arial" w:hAnsi="Arial" w:cs="Arial"/>
                <w:color w:val="000000"/>
                <w:sz w:val="16"/>
                <w:szCs w:val="16"/>
              </w:rPr>
              <w:t>Gross</w:t>
            </w:r>
            <w:r w:rsidRPr="00053658">
              <w:rPr>
                <w:rFonts w:ascii="Arial" w:hAnsi="Arial" w:cs="Arial"/>
                <w:sz w:val="16"/>
                <w:szCs w:val="16"/>
              </w:rPr>
              <w:t xml:space="preserve"> book value - ROU assets</w:t>
            </w:r>
          </w:p>
        </w:tc>
        <w:tc>
          <w:tcPr>
            <w:tcW w:w="640" w:type="pct"/>
            <w:tcBorders>
              <w:top w:val="nil"/>
              <w:left w:val="nil"/>
              <w:bottom w:val="nil"/>
              <w:right w:val="nil"/>
            </w:tcBorders>
            <w:shd w:val="clear" w:color="auto" w:fill="auto"/>
            <w:noWrap/>
            <w:vAlign w:val="bottom"/>
            <w:hideMark/>
          </w:tcPr>
          <w:p w14:paraId="28B07B3C"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58,215</w:t>
            </w:r>
          </w:p>
        </w:tc>
        <w:tc>
          <w:tcPr>
            <w:tcW w:w="642" w:type="pct"/>
            <w:tcBorders>
              <w:top w:val="nil"/>
              <w:left w:val="nil"/>
              <w:bottom w:val="nil"/>
              <w:right w:val="nil"/>
            </w:tcBorders>
            <w:shd w:val="clear" w:color="auto" w:fill="auto"/>
            <w:noWrap/>
            <w:vAlign w:val="bottom"/>
            <w:hideMark/>
          </w:tcPr>
          <w:p w14:paraId="1574830B"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165</w:t>
            </w:r>
          </w:p>
        </w:tc>
        <w:tc>
          <w:tcPr>
            <w:tcW w:w="654" w:type="pct"/>
            <w:tcBorders>
              <w:top w:val="nil"/>
              <w:left w:val="nil"/>
              <w:bottom w:val="nil"/>
              <w:right w:val="nil"/>
            </w:tcBorders>
            <w:shd w:val="clear" w:color="auto" w:fill="auto"/>
            <w:noWrap/>
            <w:vAlign w:val="bottom"/>
            <w:hideMark/>
          </w:tcPr>
          <w:p w14:paraId="31D3F318"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w:t>
            </w:r>
          </w:p>
        </w:tc>
        <w:tc>
          <w:tcPr>
            <w:tcW w:w="639" w:type="pct"/>
            <w:tcBorders>
              <w:top w:val="nil"/>
              <w:left w:val="nil"/>
              <w:bottom w:val="nil"/>
              <w:right w:val="nil"/>
            </w:tcBorders>
            <w:shd w:val="clear" w:color="auto" w:fill="auto"/>
            <w:noWrap/>
            <w:vAlign w:val="bottom"/>
            <w:hideMark/>
          </w:tcPr>
          <w:p w14:paraId="2B21BF1B"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58,380</w:t>
            </w:r>
          </w:p>
        </w:tc>
      </w:tr>
      <w:tr w:rsidR="005D0E59" w:rsidRPr="00053658" w14:paraId="2CFF8386" w14:textId="77777777" w:rsidTr="005E1F18">
        <w:trPr>
          <w:trHeight w:val="204"/>
        </w:trPr>
        <w:tc>
          <w:tcPr>
            <w:tcW w:w="2425" w:type="pct"/>
            <w:tcBorders>
              <w:top w:val="nil"/>
              <w:left w:val="nil"/>
              <w:bottom w:val="nil"/>
              <w:right w:val="nil"/>
            </w:tcBorders>
            <w:shd w:val="clear" w:color="auto" w:fill="auto"/>
            <w:vAlign w:val="center"/>
            <w:hideMark/>
          </w:tcPr>
          <w:p w14:paraId="36596D10" w14:textId="77777777" w:rsidR="005D0E59" w:rsidRPr="00053658" w:rsidRDefault="005D0E59" w:rsidP="005E1F18">
            <w:pPr>
              <w:spacing w:before="0" w:after="0" w:line="240" w:lineRule="auto"/>
              <w:ind w:left="113"/>
              <w:rPr>
                <w:rFonts w:ascii="Arial" w:hAnsi="Arial" w:cs="Arial"/>
                <w:sz w:val="16"/>
                <w:szCs w:val="16"/>
              </w:rPr>
            </w:pPr>
            <w:r w:rsidRPr="00053658">
              <w:rPr>
                <w:rFonts w:ascii="Arial" w:hAnsi="Arial" w:cs="Arial"/>
                <w:sz w:val="16"/>
                <w:szCs w:val="16"/>
              </w:rPr>
              <w:t xml:space="preserve">Accumulated depreciation/amortisation and </w:t>
            </w:r>
            <w:r w:rsidRPr="00CA35A8">
              <w:rPr>
                <w:rFonts w:ascii="Arial" w:hAnsi="Arial" w:cs="Arial"/>
                <w:color w:val="000000"/>
                <w:sz w:val="16"/>
                <w:szCs w:val="16"/>
              </w:rPr>
              <w:t>impairment</w:t>
            </w:r>
          </w:p>
        </w:tc>
        <w:tc>
          <w:tcPr>
            <w:tcW w:w="640" w:type="pct"/>
            <w:tcBorders>
              <w:top w:val="nil"/>
              <w:left w:val="nil"/>
              <w:bottom w:val="nil"/>
              <w:right w:val="nil"/>
            </w:tcBorders>
            <w:shd w:val="clear" w:color="auto" w:fill="auto"/>
            <w:noWrap/>
            <w:vAlign w:val="bottom"/>
            <w:hideMark/>
          </w:tcPr>
          <w:p w14:paraId="1FB9C266"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w:t>
            </w:r>
          </w:p>
        </w:tc>
        <w:tc>
          <w:tcPr>
            <w:tcW w:w="642" w:type="pct"/>
            <w:tcBorders>
              <w:top w:val="nil"/>
              <w:left w:val="nil"/>
              <w:bottom w:val="nil"/>
              <w:right w:val="nil"/>
            </w:tcBorders>
            <w:shd w:val="clear" w:color="auto" w:fill="auto"/>
            <w:noWrap/>
            <w:vAlign w:val="bottom"/>
            <w:hideMark/>
          </w:tcPr>
          <w:p w14:paraId="346396C0"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(4,199)</w:t>
            </w:r>
          </w:p>
        </w:tc>
        <w:tc>
          <w:tcPr>
            <w:tcW w:w="654" w:type="pct"/>
            <w:tcBorders>
              <w:top w:val="nil"/>
              <w:left w:val="nil"/>
              <w:bottom w:val="nil"/>
              <w:right w:val="nil"/>
            </w:tcBorders>
            <w:shd w:val="clear" w:color="auto" w:fill="auto"/>
            <w:noWrap/>
            <w:vAlign w:val="bottom"/>
            <w:hideMark/>
          </w:tcPr>
          <w:p w14:paraId="6B9B1977"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(3,701)</w:t>
            </w:r>
          </w:p>
        </w:tc>
        <w:tc>
          <w:tcPr>
            <w:tcW w:w="639" w:type="pct"/>
            <w:tcBorders>
              <w:top w:val="nil"/>
              <w:left w:val="nil"/>
              <w:bottom w:val="nil"/>
              <w:right w:val="nil"/>
            </w:tcBorders>
            <w:shd w:val="clear" w:color="auto" w:fill="auto"/>
            <w:noWrap/>
            <w:vAlign w:val="bottom"/>
            <w:hideMark/>
          </w:tcPr>
          <w:p w14:paraId="382CE2A4"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(7,900)</w:t>
            </w:r>
          </w:p>
        </w:tc>
      </w:tr>
      <w:tr w:rsidR="005D0E59" w:rsidRPr="00053658" w14:paraId="4D2E29D0" w14:textId="77777777" w:rsidTr="005E1F18">
        <w:trPr>
          <w:trHeight w:val="204"/>
        </w:trPr>
        <w:tc>
          <w:tcPr>
            <w:tcW w:w="2425" w:type="pct"/>
            <w:tcBorders>
              <w:top w:val="nil"/>
              <w:left w:val="nil"/>
              <w:bottom w:val="nil"/>
              <w:right w:val="nil"/>
            </w:tcBorders>
            <w:shd w:val="clear" w:color="auto" w:fill="auto"/>
            <w:vAlign w:val="center"/>
            <w:hideMark/>
          </w:tcPr>
          <w:p w14:paraId="61656C44" w14:textId="77777777" w:rsidR="005D0E59" w:rsidRPr="00053658" w:rsidRDefault="005D0E59" w:rsidP="005E1F18">
            <w:pPr>
              <w:spacing w:before="0" w:after="0" w:line="240" w:lineRule="auto"/>
              <w:ind w:left="113"/>
              <w:rPr>
                <w:rFonts w:ascii="Arial" w:hAnsi="Arial" w:cs="Arial"/>
                <w:sz w:val="16"/>
                <w:szCs w:val="16"/>
              </w:rPr>
            </w:pPr>
            <w:r w:rsidRPr="00CA35A8">
              <w:rPr>
                <w:rFonts w:ascii="Arial" w:hAnsi="Arial" w:cs="Arial"/>
                <w:color w:val="000000"/>
                <w:sz w:val="16"/>
                <w:szCs w:val="16"/>
              </w:rPr>
              <w:t>Accumulated</w:t>
            </w:r>
            <w:r w:rsidRPr="00053658">
              <w:rPr>
                <w:rFonts w:ascii="Arial" w:hAnsi="Arial" w:cs="Arial"/>
                <w:sz w:val="16"/>
                <w:szCs w:val="16"/>
              </w:rPr>
              <w:t xml:space="preserve"> depreciation/amortisation and impairment - ROU assets</w:t>
            </w:r>
          </w:p>
        </w:tc>
        <w:tc>
          <w:tcPr>
            <w:tcW w:w="640" w:type="pct"/>
            <w:tcBorders>
              <w:top w:val="nil"/>
              <w:left w:val="nil"/>
              <w:bottom w:val="nil"/>
              <w:right w:val="nil"/>
            </w:tcBorders>
            <w:shd w:val="clear" w:color="auto" w:fill="auto"/>
            <w:noWrap/>
            <w:vAlign w:val="bottom"/>
            <w:hideMark/>
          </w:tcPr>
          <w:p w14:paraId="0AF75C93"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(26,159)</w:t>
            </w:r>
          </w:p>
        </w:tc>
        <w:tc>
          <w:tcPr>
            <w:tcW w:w="642" w:type="pct"/>
            <w:tcBorders>
              <w:top w:val="nil"/>
              <w:left w:val="nil"/>
              <w:bottom w:val="nil"/>
              <w:right w:val="nil"/>
            </w:tcBorders>
            <w:shd w:val="clear" w:color="auto" w:fill="auto"/>
            <w:noWrap/>
            <w:vAlign w:val="bottom"/>
            <w:hideMark/>
          </w:tcPr>
          <w:p w14:paraId="4EA72E25"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(174)</w:t>
            </w:r>
          </w:p>
        </w:tc>
        <w:tc>
          <w:tcPr>
            <w:tcW w:w="654" w:type="pct"/>
            <w:tcBorders>
              <w:top w:val="nil"/>
              <w:left w:val="nil"/>
              <w:bottom w:val="nil"/>
              <w:right w:val="nil"/>
            </w:tcBorders>
            <w:shd w:val="clear" w:color="auto" w:fill="auto"/>
            <w:noWrap/>
            <w:vAlign w:val="bottom"/>
            <w:hideMark/>
          </w:tcPr>
          <w:p w14:paraId="7EA22ADD"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w:t>
            </w:r>
          </w:p>
        </w:tc>
        <w:tc>
          <w:tcPr>
            <w:tcW w:w="639" w:type="pct"/>
            <w:tcBorders>
              <w:top w:val="nil"/>
              <w:left w:val="nil"/>
              <w:bottom w:val="nil"/>
              <w:right w:val="nil"/>
            </w:tcBorders>
            <w:shd w:val="clear" w:color="auto" w:fill="auto"/>
            <w:noWrap/>
            <w:vAlign w:val="bottom"/>
            <w:hideMark/>
          </w:tcPr>
          <w:p w14:paraId="2E534FEE" w14:textId="77777777" w:rsidR="005D0E59" w:rsidRPr="00D816FF" w:rsidRDefault="005D0E59" w:rsidP="005E1F18">
            <w:pPr>
              <w:spacing w:before="0" w:after="0" w:line="240" w:lineRule="auto"/>
              <w:jc w:val="right"/>
              <w:rPr>
                <w:rFonts w:ascii="Arial" w:hAnsi="Arial" w:cs="Arial"/>
                <w:sz w:val="16"/>
                <w:szCs w:val="16"/>
              </w:rPr>
            </w:pPr>
            <w:r w:rsidRPr="00D816FF">
              <w:rPr>
                <w:rFonts w:ascii="Arial" w:hAnsi="Arial" w:cs="Arial"/>
                <w:sz w:val="16"/>
                <w:szCs w:val="16"/>
              </w:rPr>
              <w:t>(26,333)</w:t>
            </w:r>
          </w:p>
        </w:tc>
      </w:tr>
      <w:tr w:rsidR="005D0E59" w:rsidRPr="00053658" w14:paraId="51FB332A" w14:textId="77777777" w:rsidTr="005E1F18">
        <w:trPr>
          <w:trHeight w:val="204"/>
        </w:trPr>
        <w:tc>
          <w:tcPr>
            <w:tcW w:w="2425" w:type="pct"/>
            <w:tcBorders>
              <w:top w:val="nil"/>
              <w:left w:val="nil"/>
              <w:bottom w:val="single" w:sz="4" w:space="0" w:color="auto"/>
              <w:right w:val="nil"/>
            </w:tcBorders>
            <w:shd w:val="clear" w:color="auto" w:fill="auto"/>
            <w:noWrap/>
            <w:vAlign w:val="bottom"/>
            <w:hideMark/>
          </w:tcPr>
          <w:p w14:paraId="7F06EDEB" w14:textId="77777777" w:rsidR="005D0E59" w:rsidRPr="00053658" w:rsidRDefault="005D0E59" w:rsidP="005E1F18">
            <w:pPr>
              <w:spacing w:before="0" w:after="0" w:line="240" w:lineRule="auto"/>
              <w:rPr>
                <w:rFonts w:ascii="Arial" w:hAnsi="Arial" w:cs="Arial"/>
                <w:b/>
                <w:bCs/>
                <w:sz w:val="16"/>
                <w:szCs w:val="16"/>
              </w:rPr>
            </w:pPr>
            <w:r w:rsidRPr="00053658">
              <w:rPr>
                <w:rFonts w:ascii="Arial" w:hAnsi="Arial" w:cs="Arial"/>
                <w:b/>
                <w:bCs/>
                <w:sz w:val="16"/>
                <w:szCs w:val="16"/>
              </w:rPr>
              <w:t>Closing net book balance</w:t>
            </w:r>
          </w:p>
        </w:tc>
        <w:tc>
          <w:tcPr>
            <w:tcW w:w="640" w:type="pct"/>
            <w:tcBorders>
              <w:top w:val="single" w:sz="4" w:space="0" w:color="auto"/>
              <w:left w:val="nil"/>
              <w:bottom w:val="single" w:sz="4" w:space="0" w:color="auto"/>
              <w:right w:val="nil"/>
            </w:tcBorders>
            <w:shd w:val="clear" w:color="auto" w:fill="auto"/>
            <w:noWrap/>
            <w:vAlign w:val="bottom"/>
            <w:hideMark/>
          </w:tcPr>
          <w:p w14:paraId="47E25D03" w14:textId="77777777" w:rsidR="005D0E59" w:rsidRPr="00D816FF" w:rsidRDefault="005D0E59" w:rsidP="005E1F18">
            <w:pPr>
              <w:spacing w:before="0" w:after="0" w:line="240" w:lineRule="auto"/>
              <w:jc w:val="right"/>
              <w:rPr>
                <w:rFonts w:ascii="Arial" w:hAnsi="Arial" w:cs="Arial"/>
                <w:b/>
                <w:bCs/>
                <w:sz w:val="16"/>
                <w:szCs w:val="16"/>
              </w:rPr>
            </w:pPr>
            <w:r w:rsidRPr="00D816FF">
              <w:rPr>
                <w:rFonts w:ascii="Arial" w:hAnsi="Arial" w:cs="Arial"/>
                <w:b/>
                <w:bCs/>
                <w:sz w:val="16"/>
                <w:szCs w:val="16"/>
              </w:rPr>
              <w:t>32,056</w:t>
            </w:r>
          </w:p>
        </w:tc>
        <w:tc>
          <w:tcPr>
            <w:tcW w:w="642" w:type="pct"/>
            <w:tcBorders>
              <w:top w:val="single" w:sz="4" w:space="0" w:color="auto"/>
              <w:left w:val="nil"/>
              <w:bottom w:val="single" w:sz="4" w:space="0" w:color="auto"/>
              <w:right w:val="nil"/>
            </w:tcBorders>
            <w:shd w:val="clear" w:color="auto" w:fill="auto"/>
            <w:noWrap/>
            <w:vAlign w:val="bottom"/>
            <w:hideMark/>
          </w:tcPr>
          <w:p w14:paraId="521713AE" w14:textId="77777777" w:rsidR="005D0E59" w:rsidRPr="00D816FF" w:rsidRDefault="005D0E59" w:rsidP="005E1F18">
            <w:pPr>
              <w:spacing w:before="0" w:after="0" w:line="240" w:lineRule="auto"/>
              <w:jc w:val="right"/>
              <w:rPr>
                <w:rFonts w:ascii="Arial" w:hAnsi="Arial" w:cs="Arial"/>
                <w:b/>
                <w:bCs/>
                <w:sz w:val="16"/>
                <w:szCs w:val="16"/>
              </w:rPr>
            </w:pPr>
            <w:r w:rsidRPr="00D816FF">
              <w:rPr>
                <w:rFonts w:ascii="Arial" w:hAnsi="Arial" w:cs="Arial"/>
                <w:b/>
                <w:bCs/>
                <w:sz w:val="16"/>
                <w:szCs w:val="16"/>
              </w:rPr>
              <w:t>7,592</w:t>
            </w:r>
          </w:p>
        </w:tc>
        <w:tc>
          <w:tcPr>
            <w:tcW w:w="654" w:type="pct"/>
            <w:tcBorders>
              <w:top w:val="single" w:sz="4" w:space="0" w:color="auto"/>
              <w:left w:val="nil"/>
              <w:bottom w:val="single" w:sz="4" w:space="0" w:color="auto"/>
              <w:right w:val="nil"/>
            </w:tcBorders>
            <w:shd w:val="clear" w:color="auto" w:fill="auto"/>
            <w:noWrap/>
            <w:vAlign w:val="bottom"/>
            <w:hideMark/>
          </w:tcPr>
          <w:p w14:paraId="5A5AE103" w14:textId="77777777" w:rsidR="005D0E59" w:rsidRPr="00D816FF" w:rsidRDefault="005D0E59" w:rsidP="005E1F18">
            <w:pPr>
              <w:spacing w:before="0" w:after="0" w:line="240" w:lineRule="auto"/>
              <w:jc w:val="right"/>
              <w:rPr>
                <w:rFonts w:ascii="Arial" w:hAnsi="Arial" w:cs="Arial"/>
                <w:b/>
                <w:bCs/>
                <w:sz w:val="16"/>
                <w:szCs w:val="16"/>
              </w:rPr>
            </w:pPr>
            <w:r w:rsidRPr="00D816FF">
              <w:rPr>
                <w:rFonts w:ascii="Arial" w:hAnsi="Arial" w:cs="Arial"/>
                <w:b/>
                <w:bCs/>
                <w:sz w:val="16"/>
                <w:szCs w:val="16"/>
              </w:rPr>
              <w:t>94</w:t>
            </w:r>
          </w:p>
        </w:tc>
        <w:tc>
          <w:tcPr>
            <w:tcW w:w="639" w:type="pct"/>
            <w:tcBorders>
              <w:top w:val="single" w:sz="4" w:space="0" w:color="auto"/>
              <w:left w:val="nil"/>
              <w:bottom w:val="single" w:sz="4" w:space="0" w:color="auto"/>
              <w:right w:val="nil"/>
            </w:tcBorders>
            <w:shd w:val="clear" w:color="auto" w:fill="auto"/>
            <w:noWrap/>
            <w:vAlign w:val="bottom"/>
            <w:hideMark/>
          </w:tcPr>
          <w:p w14:paraId="6B771205" w14:textId="77777777" w:rsidR="005D0E59" w:rsidRPr="00D816FF" w:rsidRDefault="005D0E59" w:rsidP="005E1F18">
            <w:pPr>
              <w:spacing w:before="0" w:after="0" w:line="240" w:lineRule="auto"/>
              <w:jc w:val="right"/>
              <w:rPr>
                <w:rFonts w:ascii="Arial" w:hAnsi="Arial" w:cs="Arial"/>
                <w:b/>
                <w:bCs/>
                <w:sz w:val="16"/>
                <w:szCs w:val="16"/>
              </w:rPr>
            </w:pPr>
            <w:r w:rsidRPr="00D816FF">
              <w:rPr>
                <w:rFonts w:ascii="Arial" w:hAnsi="Arial" w:cs="Arial"/>
                <w:b/>
                <w:bCs/>
                <w:sz w:val="16"/>
                <w:szCs w:val="16"/>
              </w:rPr>
              <w:t>39,742</w:t>
            </w:r>
          </w:p>
        </w:tc>
      </w:tr>
    </w:tbl>
    <w:p w14:paraId="2CE6BB15" w14:textId="77777777" w:rsidR="005D0E59" w:rsidRPr="002E5D24" w:rsidRDefault="005D0E59" w:rsidP="005D0E59">
      <w:pPr>
        <w:pStyle w:val="ChartandTableFootnote"/>
      </w:pPr>
      <w:r w:rsidRPr="00132F9E">
        <w:t>Prepared on Australian Accounting Standards basis.</w:t>
      </w:r>
    </w:p>
    <w:p w14:paraId="2AA3F2E4" w14:textId="77777777" w:rsidR="005D0E59" w:rsidRDefault="005D0E59" w:rsidP="005D0E59">
      <w:pPr>
        <w:pStyle w:val="ChartandTableFootnoteAlpha"/>
        <w:numPr>
          <w:ilvl w:val="0"/>
          <w:numId w:val="8"/>
        </w:numPr>
        <w:ind w:left="357" w:hanging="357"/>
      </w:pPr>
      <w:r>
        <w:t>‘</w:t>
      </w:r>
      <w:r w:rsidRPr="5736F694">
        <w:t xml:space="preserve">Appropriation </w:t>
      </w:r>
      <w:r>
        <w:t>ordinary annual services’</w:t>
      </w:r>
      <w:r w:rsidRPr="5736F694">
        <w:t xml:space="preserve"> refers to equity injections appropriations provided through Appropriation Bill (No. 2) 2024</w:t>
      </w:r>
      <w:r>
        <w:t>–</w:t>
      </w:r>
      <w:r w:rsidRPr="5736F694">
        <w:t>2025, including D</w:t>
      </w:r>
      <w:r>
        <w:t>C</w:t>
      </w:r>
      <w:r w:rsidRPr="5736F694">
        <w:t>Bs.</w:t>
      </w:r>
    </w:p>
    <w:p w14:paraId="6EA9DBA2" w14:textId="77777777" w:rsidR="005D0E59" w:rsidRDefault="005D0E59" w:rsidP="005D0E59"/>
    <w:p w14:paraId="66882A24" w14:textId="77777777" w:rsidR="005D0E59" w:rsidRDefault="005D0E59" w:rsidP="00396F45">
      <w:pPr>
        <w:sectPr w:rsidR="005D0E59" w:rsidSect="00AD2E8F">
          <w:type w:val="oddPage"/>
          <w:pgSz w:w="11906" w:h="16838" w:code="9"/>
          <w:pgMar w:top="2835" w:right="2098" w:bottom="2466" w:left="2098" w:header="1814" w:footer="1814" w:gutter="0"/>
          <w:cols w:space="708"/>
          <w:titlePg/>
          <w:docGrid w:linePitch="360"/>
        </w:sectPr>
      </w:pPr>
    </w:p>
    <w:p w14:paraId="01FFB3B4" w14:textId="77777777" w:rsidR="005538D6" w:rsidRDefault="005538D6" w:rsidP="00396F45"/>
    <w:sectPr w:rsidR="005538D6" w:rsidSect="00396F45">
      <w:headerReference w:type="even" r:id="rId18"/>
      <w:footerReference w:type="even"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2DF2E" w14:textId="77777777" w:rsidR="00396F45" w:rsidRDefault="00396F45" w:rsidP="00396F45">
      <w:pPr>
        <w:spacing w:before="0" w:after="0" w:line="240" w:lineRule="auto"/>
      </w:pPr>
      <w:r>
        <w:separator/>
      </w:r>
    </w:p>
  </w:endnote>
  <w:endnote w:type="continuationSeparator" w:id="0">
    <w:p w14:paraId="28C89053" w14:textId="77777777" w:rsidR="00396F45" w:rsidRDefault="00396F45" w:rsidP="00396F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DBC63" w14:textId="77777777" w:rsidR="00E736F6" w:rsidRDefault="00396F45"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6</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AFTRS"  \* MERGEFORMAT </w:instrText>
    </w:r>
    <w:r>
      <w:rPr>
        <w:rStyle w:val="PageNumber"/>
        <w:color w:val="000000"/>
      </w:rPr>
      <w:fldChar w:fldCharType="separate"/>
    </w:r>
    <w:r>
      <w:rPr>
        <w:rStyle w:val="PageNumber"/>
        <w:noProof/>
        <w:color w:val="000000"/>
      </w:rPr>
      <w:t>Australian Film Television and Radio School</w:t>
    </w:r>
    <w:r>
      <w:rPr>
        <w:rStyle w:val="PageNumber"/>
        <w:color w:val="000000"/>
      </w:rPr>
      <w:fldChar w:fldCharType="end"/>
    </w:r>
    <w:r>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C5276" w14:textId="77777777" w:rsidR="00E736F6" w:rsidRDefault="00396F45" w:rsidP="00FA354D">
    <w:pPr>
      <w:pStyle w:val="FooterOdd"/>
      <w:rPr>
        <w:noProof/>
      </w:rPr>
    </w:pPr>
    <w:r>
      <w:rPr>
        <w:rStyle w:val="PageNumber"/>
      </w:rPr>
      <w:fldChar w:fldCharType="begin"/>
    </w:r>
    <w:r>
      <w:rPr>
        <w:rStyle w:val="PageNumber"/>
      </w:rPr>
      <w:instrText xml:space="preserve"> STYLEREF  "Heading 1 - AFTRS"  \* MERGEFORMAT </w:instrText>
    </w:r>
    <w:r>
      <w:rPr>
        <w:rStyle w:val="PageNumber"/>
      </w:rPr>
      <w:fldChar w:fldCharType="separate"/>
    </w:r>
    <w:r>
      <w:rPr>
        <w:rStyle w:val="PageNumber"/>
        <w:noProof/>
      </w:rPr>
      <w:t>Australian Film Television and Radio School</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24194" w14:textId="0610CD24" w:rsidR="00E736F6" w:rsidRPr="00F0680D" w:rsidRDefault="00396F45"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6</w:t>
    </w:r>
    <w:r>
      <w:rPr>
        <w:rStyle w:val="PageNumber"/>
        <w:b/>
        <w:bCs/>
        <w:color w:val="000000"/>
      </w:rPr>
      <w:fldChar w:fldCharType="end"/>
    </w:r>
    <w:r>
      <w:rPr>
        <w:rStyle w:val="PageNumber"/>
        <w:color w:val="000000"/>
      </w:rPr>
      <w:t xml:space="preserve">  |  </w:t>
    </w:r>
    <w:r w:rsidRPr="00F0680D">
      <w:rPr>
        <w:rStyle w:val="PageNumber"/>
        <w:color w:val="000000"/>
      </w:rPr>
      <w:fldChar w:fldCharType="begin"/>
    </w:r>
    <w:r w:rsidRPr="00F0680D">
      <w:rPr>
        <w:rStyle w:val="PageNumber"/>
        <w:color w:val="000000"/>
      </w:rPr>
      <w:instrText xml:space="preserve"> STYLEREF  "Heading 1 - AFTRS"  \* MERGEFORMAT </w:instrText>
    </w:r>
    <w:r w:rsidRPr="00F0680D">
      <w:rPr>
        <w:rStyle w:val="PageNumber"/>
        <w:color w:val="000000"/>
      </w:rPr>
      <w:fldChar w:fldCharType="separate"/>
    </w:r>
    <w:r w:rsidR="00F0680D" w:rsidRPr="00F0680D">
      <w:rPr>
        <w:rStyle w:val="PageNumber"/>
        <w:bCs/>
        <w:noProof/>
        <w:color w:val="000000"/>
        <w:lang w:val="en-US"/>
      </w:rPr>
      <w:t>Australian Film Television and Radio School</w:t>
    </w:r>
    <w:r w:rsidRPr="00F0680D">
      <w:rPr>
        <w:rStyle w:val="PageNumber"/>
        <w:color w:val="000000"/>
      </w:rPr>
      <w:fldChar w:fldCharType="end"/>
    </w:r>
    <w:r w:rsidRPr="00F0680D">
      <w:rPr>
        <w:rStyle w:val="PageNumber"/>
        <w:color w:val="00000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98506" w14:textId="3B5662B6" w:rsidR="00E736F6" w:rsidRDefault="00396F45" w:rsidP="00FA354D">
    <w:pPr>
      <w:pStyle w:val="FooterOdd"/>
      <w:rPr>
        <w:noProof/>
      </w:rPr>
    </w:pPr>
    <w:r>
      <w:rPr>
        <w:rStyle w:val="PageNumber"/>
      </w:rPr>
      <w:fldChar w:fldCharType="begin"/>
    </w:r>
    <w:r>
      <w:rPr>
        <w:rStyle w:val="PageNumber"/>
      </w:rPr>
      <w:instrText xml:space="preserve"> STYLEREF  "Heading 1 - AFTRS"  \* MERGEFORMAT </w:instrText>
    </w:r>
    <w:r>
      <w:rPr>
        <w:rStyle w:val="PageNumber"/>
      </w:rPr>
      <w:fldChar w:fldCharType="separate"/>
    </w:r>
    <w:r w:rsidR="00F0680D">
      <w:rPr>
        <w:rStyle w:val="PageNumber"/>
        <w:noProof/>
      </w:rPr>
      <w:t>Australian Film Television and Radio School</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C55C" w14:textId="4921F0D3" w:rsidR="00E736F6" w:rsidRPr="00C431FB" w:rsidRDefault="00396F45" w:rsidP="00C431FB">
    <w:pPr>
      <w:pStyle w:val="FooterOdd"/>
      <w:rPr>
        <w:color w:val="auto"/>
      </w:rPr>
    </w:pPr>
    <w:r w:rsidRPr="00F0680D">
      <w:rPr>
        <w:rStyle w:val="PageNumber"/>
      </w:rPr>
      <w:fldChar w:fldCharType="begin"/>
    </w:r>
    <w:r w:rsidRPr="00F0680D">
      <w:rPr>
        <w:rStyle w:val="PageNumber"/>
      </w:rPr>
      <w:instrText xml:space="preserve"> STYLEREF  "Heading 1 - AFTRS"  \* MERGEFORMAT </w:instrText>
    </w:r>
    <w:r w:rsidRPr="00F0680D">
      <w:rPr>
        <w:rStyle w:val="PageNumber"/>
      </w:rPr>
      <w:fldChar w:fldCharType="separate"/>
    </w:r>
    <w:r w:rsidR="00F0680D" w:rsidRPr="00F0680D">
      <w:rPr>
        <w:rStyle w:val="PageNumber"/>
        <w:bCs/>
        <w:noProof/>
        <w:lang w:val="en-US"/>
      </w:rPr>
      <w:t>Australian Film Television and Radio School</w:t>
    </w:r>
    <w:r w:rsidRPr="00F0680D">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9</w:t>
    </w:r>
    <w:r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C6949" w14:textId="5FB17C5B" w:rsidR="005D0E59" w:rsidRPr="005D0E59" w:rsidRDefault="005D0E59" w:rsidP="005D0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96903" w14:textId="77777777" w:rsidR="00396F45" w:rsidRDefault="00396F45" w:rsidP="00396F45">
      <w:pPr>
        <w:spacing w:before="0" w:after="0" w:line="240" w:lineRule="auto"/>
      </w:pPr>
      <w:r>
        <w:separator/>
      </w:r>
    </w:p>
  </w:footnote>
  <w:footnote w:type="continuationSeparator" w:id="0">
    <w:p w14:paraId="4DCE77B3" w14:textId="77777777" w:rsidR="00396F45" w:rsidRDefault="00396F45" w:rsidP="00396F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8D40C" w14:textId="77777777" w:rsidR="00396F45" w:rsidRDefault="00396F45" w:rsidP="00396F45">
    <w:pPr>
      <w:pStyle w:val="HeaderEven"/>
      <w:ind w:left="-113"/>
    </w:pPr>
    <w:bookmarkStart w:id="3" w:name="_Hlk166491543"/>
    <w:r w:rsidRPr="00D47C6E">
      <w:rPr>
        <w:noProof/>
        <w:position w:val="-6"/>
      </w:rPr>
      <w:drawing>
        <wp:inline distT="0" distB="0" distL="0" distR="0" wp14:anchorId="4E2B91B2" wp14:editId="78814795">
          <wp:extent cx="919093" cy="131299"/>
          <wp:effectExtent l="0" t="0" r="0" b="254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2788" w14:textId="77777777" w:rsidR="00396F45" w:rsidRDefault="00396F45" w:rsidP="00396F45">
    <w:pPr>
      <w:pStyle w:val="HeaderOdd"/>
    </w:pPr>
    <w:r>
      <w:t xml:space="preserve">Portfolio Budget Statements  |  </w:t>
    </w:r>
    <w:r w:rsidRPr="00D47C6E">
      <w:rPr>
        <w:noProof/>
        <w:position w:val="-6"/>
      </w:rPr>
      <w:drawing>
        <wp:inline distT="0" distB="0" distL="0" distR="0" wp14:anchorId="47F6780F" wp14:editId="5568BE1A">
          <wp:extent cx="919093" cy="131299"/>
          <wp:effectExtent l="0" t="0" r="0" b="254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C52B9" w14:textId="77777777" w:rsidR="00396F45" w:rsidRDefault="00396F45" w:rsidP="00396F45">
    <w:pPr>
      <w:pStyle w:val="HeaderOdd"/>
    </w:pPr>
    <w:r>
      <w:t xml:space="preserve">Portfolio Budget Statements  |  </w:t>
    </w:r>
    <w:r w:rsidRPr="00D47C6E">
      <w:rPr>
        <w:noProof/>
        <w:position w:val="-6"/>
      </w:rPr>
      <w:drawing>
        <wp:inline distT="0" distB="0" distL="0" distR="0" wp14:anchorId="3EB649BF" wp14:editId="7237E80B">
          <wp:extent cx="919093" cy="131299"/>
          <wp:effectExtent l="0" t="0" r="0" b="254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p w14:paraId="495E3EDA" w14:textId="77777777" w:rsidR="00E736F6" w:rsidRDefault="00F0680D" w:rsidP="00396F45">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25EDF" w14:textId="0D4891CA" w:rsidR="005D0E59" w:rsidRDefault="005D0E59" w:rsidP="00396F45">
    <w:pPr>
      <w:pStyle w:val="HeaderEven"/>
      <w:ind w:left="-1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0FB53F7A"/>
    <w:multiLevelType w:val="hybridMultilevel"/>
    <w:tmpl w:val="C3400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 w15:restartNumberingAfterBreak="0">
    <w:nsid w:val="47EA263F"/>
    <w:multiLevelType w:val="hybridMultilevel"/>
    <w:tmpl w:val="285E0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70A11894"/>
    <w:multiLevelType w:val="multilevel"/>
    <w:tmpl w:val="40A2FDBE"/>
    <w:lvl w:ilvl="0">
      <w:start w:val="1"/>
      <w:numFmt w:val="decimal"/>
      <w:lvlText w:val="%1"/>
      <w:lvlJc w:val="left"/>
      <w:pPr>
        <w:ind w:left="1120" w:hanging="700"/>
      </w:pPr>
      <w:rPr>
        <w:rFonts w:hint="default"/>
        <w:lang w:val="en-US" w:eastAsia="en-US" w:bidi="ar-SA"/>
      </w:rPr>
    </w:lvl>
    <w:lvl w:ilvl="1">
      <w:start w:val="1"/>
      <w:numFmt w:val="decimal"/>
      <w:lvlText w:val="%1.%2"/>
      <w:lvlJc w:val="left"/>
      <w:pPr>
        <w:ind w:left="1120" w:hanging="700"/>
      </w:pPr>
      <w:rPr>
        <w:rFonts w:ascii="Arial" w:eastAsia="Arial" w:hAnsi="Arial" w:cs="Arial" w:hint="default"/>
        <w:b/>
        <w:bCs/>
        <w:i w:val="0"/>
        <w:iCs w:val="0"/>
        <w:spacing w:val="-3"/>
        <w:w w:val="99"/>
        <w:sz w:val="22"/>
        <w:szCs w:val="22"/>
        <w:lang w:val="en-US" w:eastAsia="en-US" w:bidi="ar-SA"/>
      </w:rPr>
    </w:lvl>
    <w:lvl w:ilvl="2">
      <w:numFmt w:val="bullet"/>
      <w:lvlText w:val=""/>
      <w:lvlJc w:val="left"/>
      <w:pPr>
        <w:ind w:left="780" w:hanging="360"/>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2770" w:hanging="360"/>
      </w:pPr>
      <w:rPr>
        <w:rFonts w:hint="default"/>
        <w:lang w:val="en-US" w:eastAsia="en-US" w:bidi="ar-SA"/>
      </w:rPr>
    </w:lvl>
    <w:lvl w:ilvl="4">
      <w:numFmt w:val="bullet"/>
      <w:lvlText w:val="•"/>
      <w:lvlJc w:val="left"/>
      <w:pPr>
        <w:ind w:left="3595" w:hanging="360"/>
      </w:pPr>
      <w:rPr>
        <w:rFonts w:hint="default"/>
        <w:lang w:val="en-US" w:eastAsia="en-US" w:bidi="ar-SA"/>
      </w:rPr>
    </w:lvl>
    <w:lvl w:ilvl="5">
      <w:numFmt w:val="bullet"/>
      <w:lvlText w:val="•"/>
      <w:lvlJc w:val="left"/>
      <w:pPr>
        <w:ind w:left="4420" w:hanging="360"/>
      </w:pPr>
      <w:rPr>
        <w:rFonts w:hint="default"/>
        <w:lang w:val="en-US" w:eastAsia="en-US" w:bidi="ar-SA"/>
      </w:rPr>
    </w:lvl>
    <w:lvl w:ilvl="6">
      <w:numFmt w:val="bullet"/>
      <w:lvlText w:val="•"/>
      <w:lvlJc w:val="left"/>
      <w:pPr>
        <w:ind w:left="5245" w:hanging="360"/>
      </w:pPr>
      <w:rPr>
        <w:rFonts w:hint="default"/>
        <w:lang w:val="en-US" w:eastAsia="en-US" w:bidi="ar-SA"/>
      </w:rPr>
    </w:lvl>
    <w:lvl w:ilvl="7">
      <w:numFmt w:val="bullet"/>
      <w:lvlText w:val="•"/>
      <w:lvlJc w:val="left"/>
      <w:pPr>
        <w:ind w:left="6070" w:hanging="360"/>
      </w:pPr>
      <w:rPr>
        <w:rFonts w:hint="default"/>
        <w:lang w:val="en-US" w:eastAsia="en-US" w:bidi="ar-SA"/>
      </w:rPr>
    </w:lvl>
    <w:lvl w:ilvl="8">
      <w:numFmt w:val="bullet"/>
      <w:lvlText w:val="•"/>
      <w:lvlJc w:val="left"/>
      <w:pPr>
        <w:ind w:left="6896" w:hanging="360"/>
      </w:pPr>
      <w:rPr>
        <w:rFonts w:hint="default"/>
        <w:lang w:val="en-US" w:eastAsia="en-US" w:bidi="ar-SA"/>
      </w:rPr>
    </w:lvl>
  </w:abstractNum>
  <w:abstractNum w:abstractNumId="14"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5"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0"/>
  </w:num>
  <w:num w:numId="3">
    <w:abstractNumId w:val="3"/>
  </w:num>
  <w:num w:numId="4">
    <w:abstractNumId w:val="15"/>
  </w:num>
  <w:num w:numId="5">
    <w:abstractNumId w:val="5"/>
  </w:num>
  <w:num w:numId="6">
    <w:abstractNumId w:val="9"/>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num>
  <w:num w:numId="11">
    <w:abstractNumId w:val="1"/>
  </w:num>
  <w:num w:numId="12">
    <w:abstractNumId w:val="1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4"/>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6E"/>
    <w:rsid w:val="001F130F"/>
    <w:rsid w:val="00396F45"/>
    <w:rsid w:val="004E1C7A"/>
    <w:rsid w:val="005538D6"/>
    <w:rsid w:val="005D0E59"/>
    <w:rsid w:val="00E7346E"/>
    <w:rsid w:val="00F06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28386A"/>
  <w15:chartTrackingRefBased/>
  <w15:docId w15:val="{1A594AAB-1445-4739-8C61-B2ABB366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F45"/>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396F45"/>
    <w:pPr>
      <w:spacing w:after="240"/>
      <w:outlineLvl w:val="0"/>
    </w:pPr>
    <w:rPr>
      <w:rFonts w:ascii="Arial Bold" w:hAnsi="Arial Bold"/>
      <w:b/>
      <w:kern w:val="34"/>
      <w:sz w:val="36"/>
    </w:rPr>
  </w:style>
  <w:style w:type="paragraph" w:styleId="Heading2">
    <w:name w:val="heading 2"/>
    <w:basedOn w:val="HeadingBase"/>
    <w:next w:val="Normal"/>
    <w:link w:val="Heading2Char"/>
    <w:qFormat/>
    <w:rsid w:val="00396F45"/>
    <w:pPr>
      <w:spacing w:before="240" w:after="240"/>
      <w:outlineLvl w:val="1"/>
    </w:pPr>
    <w:rPr>
      <w:rFonts w:ascii="Arial Bold" w:hAnsi="Arial Bold"/>
      <w:b/>
      <w:sz w:val="26"/>
    </w:rPr>
  </w:style>
  <w:style w:type="paragraph" w:styleId="Heading3">
    <w:name w:val="heading 3"/>
    <w:basedOn w:val="HeadingBase"/>
    <w:next w:val="Normal"/>
    <w:link w:val="Heading3Char"/>
    <w:qFormat/>
    <w:rsid w:val="00396F45"/>
    <w:pPr>
      <w:spacing w:before="120" w:after="120"/>
      <w:outlineLvl w:val="2"/>
    </w:pPr>
    <w:rPr>
      <w:rFonts w:ascii="Arial Bold" w:hAnsi="Arial Bold"/>
      <w:b/>
      <w:sz w:val="22"/>
    </w:rPr>
  </w:style>
  <w:style w:type="paragraph" w:styleId="Heading4">
    <w:name w:val="heading 4"/>
    <w:basedOn w:val="HeadingBase"/>
    <w:next w:val="Normal"/>
    <w:link w:val="Heading4Char"/>
    <w:qFormat/>
    <w:rsid w:val="00396F45"/>
    <w:pPr>
      <w:spacing w:after="120"/>
      <w:outlineLvl w:val="3"/>
    </w:pPr>
    <w:rPr>
      <w:rFonts w:ascii="Arial Bold" w:hAnsi="Arial Bold"/>
      <w:b/>
      <w:sz w:val="20"/>
    </w:rPr>
  </w:style>
  <w:style w:type="paragraph" w:styleId="Heading5">
    <w:name w:val="heading 5"/>
    <w:basedOn w:val="HeadingBase"/>
    <w:next w:val="Normal"/>
    <w:link w:val="Heading5Char"/>
    <w:qFormat/>
    <w:rsid w:val="00396F45"/>
    <w:pPr>
      <w:spacing w:after="120"/>
      <w:outlineLvl w:val="4"/>
    </w:pPr>
    <w:rPr>
      <w:bCs/>
      <w:i/>
      <w:iCs/>
      <w:sz w:val="20"/>
      <w:szCs w:val="26"/>
    </w:rPr>
  </w:style>
  <w:style w:type="paragraph" w:styleId="Heading6">
    <w:name w:val="heading 6"/>
    <w:basedOn w:val="HeadingBase"/>
    <w:next w:val="Normal"/>
    <w:link w:val="Heading6Char"/>
    <w:qFormat/>
    <w:rsid w:val="00396F45"/>
    <w:pPr>
      <w:spacing w:after="120"/>
      <w:outlineLvl w:val="5"/>
    </w:pPr>
    <w:rPr>
      <w:bCs/>
      <w:sz w:val="20"/>
      <w:szCs w:val="22"/>
    </w:rPr>
  </w:style>
  <w:style w:type="paragraph" w:styleId="Heading7">
    <w:name w:val="heading 7"/>
    <w:basedOn w:val="HeadingBase"/>
    <w:next w:val="Normal"/>
    <w:link w:val="Heading7Char"/>
    <w:qFormat/>
    <w:rsid w:val="00396F45"/>
    <w:pPr>
      <w:spacing w:before="120"/>
      <w:outlineLvl w:val="6"/>
    </w:pPr>
    <w:rPr>
      <w:sz w:val="20"/>
      <w:szCs w:val="24"/>
    </w:rPr>
  </w:style>
  <w:style w:type="paragraph" w:styleId="Heading8">
    <w:name w:val="heading 8"/>
    <w:basedOn w:val="HeadingBase"/>
    <w:next w:val="Normal"/>
    <w:link w:val="Heading8Char"/>
    <w:qFormat/>
    <w:rsid w:val="00396F45"/>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396F45"/>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F45"/>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396F45"/>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396F45"/>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396F45"/>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396F45"/>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396F45"/>
    <w:rPr>
      <w:rFonts w:ascii="Arial" w:eastAsia="Times New Roman" w:hAnsi="Arial" w:cs="Times New Roman"/>
      <w:bCs/>
      <w:sz w:val="20"/>
      <w:lang w:eastAsia="en-AU"/>
    </w:rPr>
  </w:style>
  <w:style w:type="character" w:customStyle="1" w:styleId="Heading7Char">
    <w:name w:val="Heading 7 Char"/>
    <w:basedOn w:val="DefaultParagraphFont"/>
    <w:link w:val="Heading7"/>
    <w:rsid w:val="00396F45"/>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396F45"/>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396F45"/>
    <w:rPr>
      <w:rFonts w:ascii="Cambria" w:eastAsia="Times New Roman" w:hAnsi="Cambria" w:cs="Times New Roman"/>
      <w:lang w:eastAsia="en-AU"/>
    </w:rPr>
  </w:style>
  <w:style w:type="paragraph" w:customStyle="1" w:styleId="SingleParagraph">
    <w:name w:val="Single Paragraph"/>
    <w:basedOn w:val="Normal"/>
    <w:uiPriority w:val="99"/>
    <w:rsid w:val="00396F45"/>
    <w:pPr>
      <w:spacing w:before="0" w:after="0" w:line="240" w:lineRule="auto"/>
    </w:pPr>
  </w:style>
  <w:style w:type="paragraph" w:customStyle="1" w:styleId="Exampletext">
    <w:name w:val="Example text"/>
    <w:basedOn w:val="Normal"/>
    <w:link w:val="ExampletextCharChar"/>
    <w:rsid w:val="00396F45"/>
    <w:rPr>
      <w:i/>
      <w:color w:val="FF0000"/>
      <w:lang w:val="x-none" w:eastAsia="x-none"/>
    </w:rPr>
  </w:style>
  <w:style w:type="paragraph" w:customStyle="1" w:styleId="ChartSecondHeading">
    <w:name w:val="Chart Second Heading"/>
    <w:basedOn w:val="HeadingBase"/>
    <w:next w:val="ChartGraphic"/>
    <w:rsid w:val="00396F45"/>
    <w:pPr>
      <w:spacing w:after="60"/>
    </w:pPr>
    <w:rPr>
      <w:sz w:val="19"/>
    </w:rPr>
  </w:style>
  <w:style w:type="paragraph" w:customStyle="1" w:styleId="TableHeading">
    <w:name w:val="Table Heading"/>
    <w:basedOn w:val="HeadingBase"/>
    <w:next w:val="TableGraphic"/>
    <w:link w:val="TableHeadingChar"/>
    <w:qFormat/>
    <w:rsid w:val="00396F45"/>
    <w:pPr>
      <w:spacing w:before="120" w:after="20"/>
    </w:pPr>
    <w:rPr>
      <w:b/>
      <w:sz w:val="20"/>
    </w:rPr>
  </w:style>
  <w:style w:type="paragraph" w:customStyle="1" w:styleId="HeadingBase">
    <w:name w:val="Heading Base"/>
    <w:link w:val="HeadingBaseChar"/>
    <w:rsid w:val="00396F45"/>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396F45"/>
    <w:pPr>
      <w:numPr>
        <w:numId w:val="1"/>
      </w:numPr>
      <w:tabs>
        <w:tab w:val="clear" w:pos="567"/>
        <w:tab w:val="num" w:pos="360"/>
      </w:tabs>
    </w:pPr>
  </w:style>
  <w:style w:type="paragraph" w:customStyle="1" w:styleId="Bullet">
    <w:name w:val="Bullet"/>
    <w:basedOn w:val="Normal"/>
    <w:link w:val="BulletChar"/>
    <w:qFormat/>
    <w:rsid w:val="00396F45"/>
    <w:pPr>
      <w:numPr>
        <w:numId w:val="2"/>
      </w:numPr>
      <w:spacing w:after="160"/>
    </w:pPr>
  </w:style>
  <w:style w:type="paragraph" w:customStyle="1" w:styleId="Dash">
    <w:name w:val="Dash"/>
    <w:basedOn w:val="Normal"/>
    <w:qFormat/>
    <w:rsid w:val="00396F45"/>
    <w:pPr>
      <w:numPr>
        <w:ilvl w:val="1"/>
        <w:numId w:val="2"/>
      </w:numPr>
      <w:tabs>
        <w:tab w:val="left" w:pos="567"/>
      </w:tabs>
    </w:pPr>
  </w:style>
  <w:style w:type="paragraph" w:customStyle="1" w:styleId="DoubleDot">
    <w:name w:val="Double Dot"/>
    <w:basedOn w:val="Normal"/>
    <w:rsid w:val="00396F45"/>
    <w:pPr>
      <w:numPr>
        <w:ilvl w:val="2"/>
        <w:numId w:val="2"/>
      </w:numPr>
      <w:tabs>
        <w:tab w:val="clear" w:pos="850"/>
        <w:tab w:val="left" w:pos="851"/>
      </w:tabs>
    </w:pPr>
  </w:style>
  <w:style w:type="paragraph" w:customStyle="1" w:styleId="AppendixHeading">
    <w:name w:val="Appendix Heading"/>
    <w:basedOn w:val="HeadingBase"/>
    <w:semiHidden/>
    <w:rsid w:val="00396F45"/>
    <w:pPr>
      <w:spacing w:after="240"/>
      <w:jc w:val="center"/>
      <w:outlineLvl w:val="3"/>
    </w:pPr>
    <w:rPr>
      <w:b/>
      <w:smallCaps/>
      <w:sz w:val="30"/>
    </w:rPr>
  </w:style>
  <w:style w:type="paragraph" w:customStyle="1" w:styleId="BoxText">
    <w:name w:val="Box Text"/>
    <w:basedOn w:val="Normal"/>
    <w:qFormat/>
    <w:rsid w:val="00396F45"/>
    <w:pPr>
      <w:spacing w:before="120" w:after="120" w:line="240" w:lineRule="auto"/>
    </w:pPr>
  </w:style>
  <w:style w:type="paragraph" w:customStyle="1" w:styleId="BoxHeading">
    <w:name w:val="Box Heading"/>
    <w:basedOn w:val="HeadingBase"/>
    <w:next w:val="BoxText"/>
    <w:rsid w:val="00396F45"/>
    <w:pPr>
      <w:spacing w:before="120" w:after="120"/>
    </w:pPr>
    <w:rPr>
      <w:b/>
      <w:sz w:val="20"/>
    </w:rPr>
  </w:style>
  <w:style w:type="paragraph" w:customStyle="1" w:styleId="ChartandTableFootnoteAlpha">
    <w:name w:val="Chart and Table Footnote Alpha"/>
    <w:basedOn w:val="HeadingBase"/>
    <w:next w:val="Normal"/>
    <w:rsid w:val="00396F45"/>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396F45"/>
    <w:pPr>
      <w:keepNext w:val="0"/>
      <w:tabs>
        <w:tab w:val="left" w:pos="709"/>
      </w:tabs>
      <w:spacing w:before="30"/>
    </w:pPr>
    <w:rPr>
      <w:color w:val="000000"/>
      <w:sz w:val="16"/>
    </w:rPr>
  </w:style>
  <w:style w:type="paragraph" w:customStyle="1" w:styleId="BoxBullet">
    <w:name w:val="Box Bullet"/>
    <w:basedOn w:val="BoxText"/>
    <w:rsid w:val="00396F45"/>
  </w:style>
  <w:style w:type="paragraph" w:customStyle="1" w:styleId="ChartGraphic">
    <w:name w:val="Chart Graphic"/>
    <w:basedOn w:val="HeadingBase"/>
    <w:rsid w:val="00396F45"/>
    <w:pPr>
      <w:jc w:val="center"/>
    </w:pPr>
    <w:rPr>
      <w:sz w:val="20"/>
    </w:rPr>
  </w:style>
  <w:style w:type="paragraph" w:customStyle="1" w:styleId="ContentsHeading">
    <w:name w:val="Contents Heading"/>
    <w:basedOn w:val="HeadingBase"/>
    <w:next w:val="Normal"/>
    <w:rsid w:val="00396F45"/>
    <w:pPr>
      <w:spacing w:after="720"/>
    </w:pPr>
    <w:rPr>
      <w:b/>
      <w:bCs/>
      <w:sz w:val="36"/>
    </w:rPr>
  </w:style>
  <w:style w:type="paragraph" w:customStyle="1" w:styleId="FigureHeading">
    <w:name w:val="Figure Heading"/>
    <w:basedOn w:val="HeadingBase"/>
    <w:next w:val="ChartGraphic"/>
    <w:rsid w:val="00396F45"/>
    <w:pPr>
      <w:spacing w:before="120" w:after="20"/>
    </w:pPr>
    <w:rPr>
      <w:b/>
      <w:sz w:val="20"/>
    </w:rPr>
  </w:style>
  <w:style w:type="paragraph" w:customStyle="1" w:styleId="Classification">
    <w:name w:val="Classification"/>
    <w:basedOn w:val="HeadingBase"/>
    <w:rsid w:val="00396F45"/>
    <w:pPr>
      <w:jc w:val="center"/>
    </w:pPr>
    <w:rPr>
      <w:rFonts w:ascii="Arial Bold" w:hAnsi="Arial Bold"/>
      <w:b/>
      <w:caps/>
      <w:sz w:val="22"/>
    </w:rPr>
  </w:style>
  <w:style w:type="character" w:customStyle="1" w:styleId="HiddenSequenceCode">
    <w:name w:val="Hidden Sequence Code"/>
    <w:basedOn w:val="DefaultParagraphFont"/>
    <w:rsid w:val="00396F45"/>
    <w:rPr>
      <w:rFonts w:ascii="Times New Roman" w:hAnsi="Times New Roman"/>
      <w:vanish/>
      <w:sz w:val="16"/>
    </w:rPr>
  </w:style>
  <w:style w:type="paragraph" w:customStyle="1" w:styleId="OverviewParagraph">
    <w:name w:val="Overview Paragraph"/>
    <w:basedOn w:val="Normal"/>
    <w:rsid w:val="00396F45"/>
    <w:pPr>
      <w:spacing w:before="120" w:after="120" w:line="240" w:lineRule="auto"/>
    </w:pPr>
  </w:style>
  <w:style w:type="paragraph" w:customStyle="1" w:styleId="TableGraphic">
    <w:name w:val="Table Graphic"/>
    <w:basedOn w:val="Normal"/>
    <w:next w:val="Normal"/>
    <w:rsid w:val="00396F45"/>
    <w:pPr>
      <w:spacing w:before="0" w:after="0" w:line="240" w:lineRule="auto"/>
      <w:ind w:right="-113"/>
    </w:pPr>
  </w:style>
  <w:style w:type="paragraph" w:customStyle="1" w:styleId="NoteTableHeading">
    <w:name w:val="Note Table Heading"/>
    <w:basedOn w:val="HeadingBase"/>
    <w:next w:val="Normal"/>
    <w:rsid w:val="00396F45"/>
    <w:pPr>
      <w:spacing w:before="240"/>
    </w:pPr>
    <w:rPr>
      <w:b/>
      <w:sz w:val="20"/>
    </w:rPr>
  </w:style>
  <w:style w:type="paragraph" w:customStyle="1" w:styleId="Source">
    <w:name w:val="Source"/>
    <w:basedOn w:val="Normal"/>
    <w:rsid w:val="00396F45"/>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396F45"/>
    <w:pPr>
      <w:spacing w:before="20" w:after="20" w:line="240" w:lineRule="auto"/>
    </w:pPr>
    <w:rPr>
      <w:rFonts w:ascii="Arial" w:hAnsi="Arial"/>
      <w:sz w:val="16"/>
    </w:rPr>
  </w:style>
  <w:style w:type="paragraph" w:customStyle="1" w:styleId="TableColumnHeadingBase">
    <w:name w:val="Table Column Heading Base"/>
    <w:basedOn w:val="Normal"/>
    <w:rsid w:val="00396F45"/>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396F45"/>
  </w:style>
  <w:style w:type="paragraph" w:customStyle="1" w:styleId="TableTextRight">
    <w:name w:val="Table Text Right"/>
    <w:basedOn w:val="TableTextBase"/>
    <w:rsid w:val="00396F45"/>
    <w:pPr>
      <w:jc w:val="right"/>
    </w:pPr>
  </w:style>
  <w:style w:type="paragraph" w:customStyle="1" w:styleId="TableTextCentred">
    <w:name w:val="Table Text Centred"/>
    <w:basedOn w:val="TableTextBase"/>
    <w:rsid w:val="00396F45"/>
    <w:pPr>
      <w:jc w:val="center"/>
    </w:pPr>
  </w:style>
  <w:style w:type="paragraph" w:customStyle="1" w:styleId="TableTextIndented">
    <w:name w:val="Table Text Indented"/>
    <w:basedOn w:val="TableTextBase"/>
    <w:rsid w:val="00396F45"/>
    <w:pPr>
      <w:ind w:left="284"/>
    </w:pPr>
  </w:style>
  <w:style w:type="paragraph" w:customStyle="1" w:styleId="TableColumnHeadingLeft">
    <w:name w:val="Table Column Heading Left"/>
    <w:basedOn w:val="TableColumnHeadingBase"/>
    <w:next w:val="Normal"/>
    <w:rsid w:val="00396F45"/>
  </w:style>
  <w:style w:type="paragraph" w:customStyle="1" w:styleId="TableColumnHeadingRight">
    <w:name w:val="Table Column Heading Right"/>
    <w:basedOn w:val="TableColumnHeadingBase"/>
    <w:next w:val="Normal"/>
    <w:rsid w:val="00396F45"/>
    <w:pPr>
      <w:jc w:val="right"/>
    </w:pPr>
  </w:style>
  <w:style w:type="paragraph" w:customStyle="1" w:styleId="TableColumnHeadingCentred">
    <w:name w:val="Table Column Heading Centred"/>
    <w:basedOn w:val="TableColumnHeadingBase"/>
    <w:next w:val="Normal"/>
    <w:rsid w:val="00396F45"/>
    <w:pPr>
      <w:jc w:val="center"/>
    </w:pPr>
  </w:style>
  <w:style w:type="paragraph" w:customStyle="1" w:styleId="Exampletextbullet">
    <w:name w:val="Example text bullet"/>
    <w:basedOn w:val="Exampletext"/>
    <w:semiHidden/>
    <w:rsid w:val="00396F45"/>
    <w:pPr>
      <w:numPr>
        <w:numId w:val="4"/>
      </w:numPr>
    </w:pPr>
  </w:style>
  <w:style w:type="paragraph" w:styleId="Title">
    <w:name w:val="Title"/>
    <w:basedOn w:val="Normal"/>
    <w:link w:val="TitleChar"/>
    <w:qFormat/>
    <w:rsid w:val="00396F45"/>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396F45"/>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396F45"/>
    <w:pPr>
      <w:spacing w:before="120" w:after="20"/>
    </w:pPr>
    <w:rPr>
      <w:rFonts w:ascii="Arial Bold" w:hAnsi="Arial Bold"/>
      <w:b/>
      <w:sz w:val="20"/>
    </w:rPr>
  </w:style>
  <w:style w:type="paragraph" w:customStyle="1" w:styleId="TPHeading1">
    <w:name w:val="TP Heading 1"/>
    <w:basedOn w:val="HeadingBase"/>
    <w:rsid w:val="00396F45"/>
    <w:pPr>
      <w:spacing w:before="60" w:after="60"/>
      <w:ind w:left="851"/>
    </w:pPr>
    <w:rPr>
      <w:rFonts w:ascii="Arial Bold" w:hAnsi="Arial Bold"/>
      <w:b/>
      <w:caps/>
      <w:spacing w:val="-10"/>
      <w:sz w:val="28"/>
    </w:rPr>
  </w:style>
  <w:style w:type="paragraph" w:customStyle="1" w:styleId="TPHeading2">
    <w:name w:val="TP Heading 2"/>
    <w:basedOn w:val="HeadingBase"/>
    <w:rsid w:val="00396F45"/>
    <w:pPr>
      <w:ind w:left="851"/>
    </w:pPr>
    <w:rPr>
      <w:caps/>
      <w:spacing w:val="-10"/>
      <w:sz w:val="28"/>
    </w:rPr>
  </w:style>
  <w:style w:type="paragraph" w:customStyle="1" w:styleId="TPHeading3">
    <w:name w:val="TP Heading 3"/>
    <w:basedOn w:val="HeadingBase"/>
    <w:rsid w:val="00396F45"/>
    <w:pPr>
      <w:ind w:left="851"/>
    </w:pPr>
    <w:rPr>
      <w:caps/>
      <w:spacing w:val="-10"/>
    </w:rPr>
  </w:style>
  <w:style w:type="paragraph" w:customStyle="1" w:styleId="HeaderBase">
    <w:name w:val="Header Base"/>
    <w:rsid w:val="00396F45"/>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396F45"/>
    <w:rPr>
      <w:color w:val="auto"/>
    </w:rPr>
  </w:style>
  <w:style w:type="paragraph" w:customStyle="1" w:styleId="HeaderOdd">
    <w:name w:val="Header Odd"/>
    <w:basedOn w:val="HeaderBase"/>
    <w:rsid w:val="00396F45"/>
    <w:pPr>
      <w:jc w:val="right"/>
    </w:pPr>
    <w:rPr>
      <w:color w:val="000000" w:themeColor="text1"/>
    </w:rPr>
  </w:style>
  <w:style w:type="paragraph" w:styleId="Header">
    <w:name w:val="header"/>
    <w:basedOn w:val="HeaderBase"/>
    <w:link w:val="HeaderChar"/>
    <w:qFormat/>
    <w:rsid w:val="00396F45"/>
    <w:pPr>
      <w:tabs>
        <w:tab w:val="center" w:pos="4153"/>
        <w:tab w:val="right" w:pos="8306"/>
      </w:tabs>
    </w:pPr>
    <w:rPr>
      <w:color w:val="auto"/>
    </w:rPr>
  </w:style>
  <w:style w:type="character" w:customStyle="1" w:styleId="HeaderChar">
    <w:name w:val="Header Char"/>
    <w:basedOn w:val="DefaultParagraphFont"/>
    <w:link w:val="Header"/>
    <w:rsid w:val="00396F45"/>
    <w:rPr>
      <w:rFonts w:ascii="Arial" w:eastAsia="Times New Roman" w:hAnsi="Arial" w:cs="Times New Roman"/>
      <w:sz w:val="18"/>
      <w:szCs w:val="20"/>
      <w:lang w:eastAsia="en-AU"/>
    </w:rPr>
  </w:style>
  <w:style w:type="paragraph" w:customStyle="1" w:styleId="FooterBase">
    <w:name w:val="Footer Base"/>
    <w:rsid w:val="00396F45"/>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396F45"/>
    <w:pPr>
      <w:tabs>
        <w:tab w:val="center" w:pos="4153"/>
        <w:tab w:val="right" w:pos="8306"/>
      </w:tabs>
    </w:pPr>
  </w:style>
  <w:style w:type="character" w:customStyle="1" w:styleId="FooterChar">
    <w:name w:val="Footer Char"/>
    <w:basedOn w:val="DefaultParagraphFont"/>
    <w:link w:val="Footer"/>
    <w:rsid w:val="00396F45"/>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396F45"/>
    <w:rPr>
      <w:rFonts w:ascii="Tahoma" w:hAnsi="Tahoma" w:cs="Tahoma"/>
      <w:sz w:val="16"/>
      <w:szCs w:val="16"/>
    </w:rPr>
  </w:style>
  <w:style w:type="character" w:customStyle="1" w:styleId="BalloonTextChar">
    <w:name w:val="Balloon Text Char"/>
    <w:basedOn w:val="DefaultParagraphFont"/>
    <w:link w:val="BalloonText"/>
    <w:uiPriority w:val="99"/>
    <w:semiHidden/>
    <w:rsid w:val="00396F45"/>
    <w:rPr>
      <w:rFonts w:ascii="Tahoma" w:eastAsia="Times New Roman" w:hAnsi="Tahoma" w:cs="Tahoma"/>
      <w:sz w:val="16"/>
      <w:szCs w:val="16"/>
      <w:lang w:eastAsia="en-AU"/>
    </w:rPr>
  </w:style>
  <w:style w:type="paragraph" w:styleId="Caption">
    <w:name w:val="caption"/>
    <w:basedOn w:val="Normal"/>
    <w:next w:val="Normal"/>
    <w:qFormat/>
    <w:rsid w:val="00396F45"/>
    <w:rPr>
      <w:b/>
      <w:bCs/>
    </w:rPr>
  </w:style>
  <w:style w:type="character" w:styleId="CommentReference">
    <w:name w:val="annotation reference"/>
    <w:basedOn w:val="DefaultParagraphFont"/>
    <w:uiPriority w:val="99"/>
    <w:semiHidden/>
    <w:rsid w:val="00396F45"/>
    <w:rPr>
      <w:sz w:val="16"/>
      <w:szCs w:val="16"/>
    </w:rPr>
  </w:style>
  <w:style w:type="paragraph" w:styleId="CommentText">
    <w:name w:val="annotation text"/>
    <w:basedOn w:val="Normal"/>
    <w:link w:val="CommentTextChar"/>
    <w:uiPriority w:val="99"/>
    <w:qFormat/>
    <w:rsid w:val="00396F45"/>
  </w:style>
  <w:style w:type="character" w:customStyle="1" w:styleId="CommentTextChar">
    <w:name w:val="Comment Text Char"/>
    <w:basedOn w:val="DefaultParagraphFont"/>
    <w:link w:val="CommentText"/>
    <w:uiPriority w:val="99"/>
    <w:rsid w:val="00396F45"/>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396F45"/>
    <w:rPr>
      <w:b/>
      <w:bCs/>
    </w:rPr>
  </w:style>
  <w:style w:type="character" w:customStyle="1" w:styleId="CommentSubjectChar">
    <w:name w:val="Comment Subject Char"/>
    <w:basedOn w:val="CommentTextChar"/>
    <w:link w:val="CommentSubject"/>
    <w:semiHidden/>
    <w:rsid w:val="00396F45"/>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396F45"/>
    <w:pPr>
      <w:shd w:val="clear" w:color="auto" w:fill="000080"/>
    </w:pPr>
    <w:rPr>
      <w:rFonts w:ascii="Tahoma" w:hAnsi="Tahoma" w:cs="Tahoma"/>
    </w:rPr>
  </w:style>
  <w:style w:type="character" w:customStyle="1" w:styleId="DocumentMapChar">
    <w:name w:val="Document Map Char"/>
    <w:basedOn w:val="DefaultParagraphFont"/>
    <w:link w:val="DocumentMap"/>
    <w:semiHidden/>
    <w:rsid w:val="00396F45"/>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396F45"/>
    <w:rPr>
      <w:vertAlign w:val="superscript"/>
    </w:rPr>
  </w:style>
  <w:style w:type="paragraph" w:styleId="EndnoteText">
    <w:name w:val="endnote text"/>
    <w:basedOn w:val="Normal"/>
    <w:link w:val="EndnoteTextChar"/>
    <w:unhideWhenUsed/>
    <w:rsid w:val="00396F45"/>
  </w:style>
  <w:style w:type="character" w:customStyle="1" w:styleId="EndnoteTextChar">
    <w:name w:val="Endnote Text Char"/>
    <w:basedOn w:val="DefaultParagraphFont"/>
    <w:link w:val="EndnoteText"/>
    <w:rsid w:val="00396F45"/>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396F45"/>
    <w:rPr>
      <w:vertAlign w:val="superscript"/>
    </w:rPr>
  </w:style>
  <w:style w:type="paragraph" w:styleId="FootnoteText">
    <w:name w:val="footnote text"/>
    <w:basedOn w:val="Normal"/>
    <w:link w:val="FootnoteTextChar"/>
    <w:uiPriority w:val="99"/>
    <w:rsid w:val="00396F45"/>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396F45"/>
    <w:rPr>
      <w:rFonts w:ascii="Book Antiqua" w:eastAsia="Times New Roman" w:hAnsi="Book Antiqua" w:cs="Times New Roman"/>
      <w:sz w:val="18"/>
      <w:szCs w:val="20"/>
      <w:lang w:eastAsia="en-AU"/>
    </w:rPr>
  </w:style>
  <w:style w:type="paragraph" w:styleId="Index1">
    <w:name w:val="index 1"/>
    <w:basedOn w:val="Normal"/>
    <w:next w:val="Normal"/>
    <w:rsid w:val="00396F45"/>
    <w:pPr>
      <w:ind w:left="200" w:hanging="200"/>
    </w:pPr>
  </w:style>
  <w:style w:type="paragraph" w:styleId="Index2">
    <w:name w:val="index 2"/>
    <w:basedOn w:val="Normal"/>
    <w:next w:val="Normal"/>
    <w:rsid w:val="00396F45"/>
    <w:pPr>
      <w:ind w:left="400" w:hanging="200"/>
    </w:pPr>
  </w:style>
  <w:style w:type="paragraph" w:styleId="Index3">
    <w:name w:val="index 3"/>
    <w:basedOn w:val="Normal"/>
    <w:next w:val="Normal"/>
    <w:rsid w:val="00396F45"/>
    <w:pPr>
      <w:ind w:left="600" w:hanging="200"/>
    </w:pPr>
  </w:style>
  <w:style w:type="paragraph" w:styleId="Index4">
    <w:name w:val="index 4"/>
    <w:basedOn w:val="Normal"/>
    <w:next w:val="Normal"/>
    <w:autoRedefine/>
    <w:semiHidden/>
    <w:rsid w:val="00396F45"/>
    <w:pPr>
      <w:ind w:left="800" w:hanging="200"/>
    </w:pPr>
  </w:style>
  <w:style w:type="paragraph" w:styleId="Index5">
    <w:name w:val="index 5"/>
    <w:basedOn w:val="Normal"/>
    <w:next w:val="Normal"/>
    <w:autoRedefine/>
    <w:semiHidden/>
    <w:rsid w:val="00396F45"/>
    <w:pPr>
      <w:ind w:left="1000" w:hanging="200"/>
    </w:pPr>
  </w:style>
  <w:style w:type="paragraph" w:styleId="Index6">
    <w:name w:val="index 6"/>
    <w:basedOn w:val="Normal"/>
    <w:next w:val="Normal"/>
    <w:autoRedefine/>
    <w:semiHidden/>
    <w:rsid w:val="00396F45"/>
    <w:pPr>
      <w:ind w:left="1200" w:hanging="200"/>
    </w:pPr>
  </w:style>
  <w:style w:type="paragraph" w:styleId="Index7">
    <w:name w:val="index 7"/>
    <w:basedOn w:val="Normal"/>
    <w:next w:val="Normal"/>
    <w:autoRedefine/>
    <w:semiHidden/>
    <w:rsid w:val="00396F45"/>
    <w:pPr>
      <w:ind w:left="1400" w:hanging="200"/>
    </w:pPr>
  </w:style>
  <w:style w:type="paragraph" w:styleId="Index8">
    <w:name w:val="index 8"/>
    <w:basedOn w:val="Normal"/>
    <w:next w:val="Normal"/>
    <w:autoRedefine/>
    <w:semiHidden/>
    <w:rsid w:val="00396F45"/>
    <w:pPr>
      <w:ind w:left="1600" w:hanging="200"/>
    </w:pPr>
  </w:style>
  <w:style w:type="paragraph" w:styleId="Index9">
    <w:name w:val="index 9"/>
    <w:basedOn w:val="Normal"/>
    <w:next w:val="Normal"/>
    <w:autoRedefine/>
    <w:semiHidden/>
    <w:rsid w:val="00396F45"/>
    <w:pPr>
      <w:ind w:left="1800" w:hanging="200"/>
    </w:pPr>
  </w:style>
  <w:style w:type="paragraph" w:styleId="IndexHeading">
    <w:name w:val="index heading"/>
    <w:basedOn w:val="Normal"/>
    <w:next w:val="Index1"/>
    <w:rsid w:val="00396F45"/>
    <w:rPr>
      <w:rFonts w:ascii="Arial Bold" w:hAnsi="Arial Bold" w:cs="Arial"/>
      <w:b/>
      <w:bCs/>
      <w:color w:val="002B54"/>
    </w:rPr>
  </w:style>
  <w:style w:type="paragraph" w:styleId="MacroText">
    <w:name w:val="macro"/>
    <w:link w:val="MacroTextChar"/>
    <w:unhideWhenUsed/>
    <w:rsid w:val="00396F45"/>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396F45"/>
    <w:rPr>
      <w:rFonts w:ascii="Courier New" w:eastAsia="Times New Roman" w:hAnsi="Courier New" w:cs="Courier New"/>
      <w:sz w:val="20"/>
      <w:szCs w:val="20"/>
      <w:lang w:eastAsia="en-AU"/>
    </w:rPr>
  </w:style>
  <w:style w:type="paragraph" w:styleId="TableofAuthorities">
    <w:name w:val="table of authorities"/>
    <w:basedOn w:val="Normal"/>
    <w:next w:val="Normal"/>
    <w:rsid w:val="00396F45"/>
    <w:pPr>
      <w:ind w:left="200" w:hanging="200"/>
    </w:pPr>
  </w:style>
  <w:style w:type="paragraph" w:styleId="TableofFigures">
    <w:name w:val="table of figures"/>
    <w:basedOn w:val="Normal"/>
    <w:next w:val="Normal"/>
    <w:rsid w:val="00396F45"/>
  </w:style>
  <w:style w:type="paragraph" w:styleId="TOAHeading">
    <w:name w:val="toa heading"/>
    <w:basedOn w:val="Normal"/>
    <w:next w:val="Normal"/>
    <w:rsid w:val="00396F45"/>
    <w:pPr>
      <w:spacing w:before="120"/>
    </w:pPr>
    <w:rPr>
      <w:rFonts w:ascii="Arial" w:hAnsi="Arial" w:cs="Arial"/>
      <w:b/>
      <w:bCs/>
      <w:sz w:val="24"/>
      <w:szCs w:val="24"/>
    </w:rPr>
  </w:style>
  <w:style w:type="paragraph" w:styleId="TOC1">
    <w:name w:val="toc 1"/>
    <w:basedOn w:val="HeaderBase"/>
    <w:next w:val="Normal"/>
    <w:uiPriority w:val="39"/>
    <w:rsid w:val="00396F45"/>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396F45"/>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396F45"/>
    <w:pPr>
      <w:tabs>
        <w:tab w:val="right" w:leader="dot" w:pos="7700"/>
      </w:tabs>
      <w:spacing w:before="40"/>
      <w:ind w:right="851"/>
    </w:pPr>
    <w:rPr>
      <w:sz w:val="20"/>
    </w:rPr>
  </w:style>
  <w:style w:type="paragraph" w:styleId="TOC4">
    <w:name w:val="toc 4"/>
    <w:basedOn w:val="HeadingBase"/>
    <w:next w:val="Normal"/>
    <w:uiPriority w:val="2"/>
    <w:unhideWhenUsed/>
    <w:rsid w:val="00396F45"/>
    <w:pPr>
      <w:tabs>
        <w:tab w:val="right" w:leader="dot" w:pos="7700"/>
      </w:tabs>
      <w:spacing w:before="40"/>
      <w:ind w:right="851"/>
    </w:pPr>
    <w:rPr>
      <w:sz w:val="20"/>
    </w:rPr>
  </w:style>
  <w:style w:type="paragraph" w:styleId="TOC5">
    <w:name w:val="toc 5"/>
    <w:basedOn w:val="Normal"/>
    <w:next w:val="Normal"/>
    <w:autoRedefine/>
    <w:uiPriority w:val="2"/>
    <w:rsid w:val="00396F45"/>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396F45"/>
    <w:pPr>
      <w:tabs>
        <w:tab w:val="left" w:pos="851"/>
      </w:tabs>
      <w:ind w:left="851" w:hanging="851"/>
    </w:pPr>
    <w:rPr>
      <w:color w:val="000000"/>
    </w:rPr>
  </w:style>
  <w:style w:type="paragraph" w:styleId="TOC7">
    <w:name w:val="toc 7"/>
    <w:basedOn w:val="Normal"/>
    <w:next w:val="Normal"/>
    <w:autoRedefine/>
    <w:uiPriority w:val="2"/>
    <w:rsid w:val="00396F45"/>
    <w:pPr>
      <w:ind w:left="1200"/>
    </w:pPr>
  </w:style>
  <w:style w:type="paragraph" w:styleId="TOC8">
    <w:name w:val="toc 8"/>
    <w:basedOn w:val="Normal"/>
    <w:next w:val="Normal"/>
    <w:autoRedefine/>
    <w:uiPriority w:val="2"/>
    <w:rsid w:val="00396F45"/>
    <w:pPr>
      <w:ind w:left="1400"/>
    </w:pPr>
  </w:style>
  <w:style w:type="paragraph" w:styleId="TOC9">
    <w:name w:val="toc 9"/>
    <w:basedOn w:val="Normal"/>
    <w:next w:val="Normal"/>
    <w:autoRedefine/>
    <w:uiPriority w:val="2"/>
    <w:rsid w:val="00396F45"/>
    <w:pPr>
      <w:ind w:left="1600"/>
    </w:pPr>
  </w:style>
  <w:style w:type="paragraph" w:customStyle="1" w:styleId="FileProperties">
    <w:name w:val="File Properties"/>
    <w:basedOn w:val="Normal"/>
    <w:rsid w:val="00396F45"/>
    <w:pPr>
      <w:spacing w:before="0"/>
    </w:pPr>
    <w:rPr>
      <w:i/>
    </w:rPr>
  </w:style>
  <w:style w:type="character" w:styleId="PageNumber">
    <w:name w:val="page number"/>
    <w:basedOn w:val="DefaultParagraphFont"/>
    <w:rsid w:val="00396F45"/>
    <w:rPr>
      <w:rFonts w:ascii="Arial" w:hAnsi="Arial" w:cs="Arial"/>
      <w:color w:val="auto"/>
    </w:rPr>
  </w:style>
  <w:style w:type="character" w:customStyle="1" w:styleId="FramedHeader">
    <w:name w:val="Framed Header"/>
    <w:basedOn w:val="DefaultParagraphFont"/>
    <w:rsid w:val="00396F45"/>
    <w:rPr>
      <w:rFonts w:ascii="Book Antiqua" w:hAnsi="Book Antiqua"/>
      <w:i/>
      <w:dstrike w:val="0"/>
      <w:color w:val="auto"/>
      <w:sz w:val="20"/>
      <w:vertAlign w:val="baseline"/>
    </w:rPr>
  </w:style>
  <w:style w:type="paragraph" w:styleId="NormalIndent">
    <w:name w:val="Normal Indent"/>
    <w:basedOn w:val="Normal"/>
    <w:rsid w:val="00396F45"/>
    <w:pPr>
      <w:ind w:left="567"/>
    </w:pPr>
  </w:style>
  <w:style w:type="paragraph" w:customStyle="1" w:styleId="BlockedQuotation">
    <w:name w:val="Blocked Quotation"/>
    <w:basedOn w:val="Normal"/>
    <w:semiHidden/>
    <w:rsid w:val="00396F45"/>
    <w:pPr>
      <w:ind w:left="567"/>
    </w:pPr>
  </w:style>
  <w:style w:type="paragraph" w:customStyle="1" w:styleId="ChartMainHeading">
    <w:name w:val="Chart Main Heading"/>
    <w:basedOn w:val="ChartHeading"/>
    <w:next w:val="ChartGraphic"/>
    <w:rsid w:val="00396F45"/>
  </w:style>
  <w:style w:type="table" w:styleId="TableGrid">
    <w:name w:val="Table Grid"/>
    <w:basedOn w:val="TableNormal"/>
    <w:rsid w:val="00396F45"/>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396F45"/>
    <w:rPr>
      <w:sz w:val="24"/>
    </w:rPr>
  </w:style>
  <w:style w:type="paragraph" w:customStyle="1" w:styleId="Title3rdLevel">
    <w:name w:val="Title 3rd Level"/>
    <w:basedOn w:val="Normal"/>
    <w:next w:val="Title"/>
    <w:rsid w:val="00396F45"/>
    <w:pPr>
      <w:jc w:val="center"/>
    </w:pPr>
    <w:rPr>
      <w:rFonts w:ascii="Arial" w:hAnsi="Arial"/>
      <w:caps/>
    </w:rPr>
  </w:style>
  <w:style w:type="paragraph" w:customStyle="1" w:styleId="Part">
    <w:name w:val="Part"/>
    <w:basedOn w:val="Title"/>
    <w:next w:val="Normal"/>
    <w:rsid w:val="00396F45"/>
    <w:rPr>
      <w:caps/>
      <w:smallCaps w:val="0"/>
    </w:rPr>
  </w:style>
  <w:style w:type="paragraph" w:customStyle="1" w:styleId="TableHeadingNoTable">
    <w:name w:val="Table Heading No Table"/>
    <w:basedOn w:val="TableHeading"/>
    <w:next w:val="Normal"/>
    <w:rsid w:val="00396F45"/>
    <w:pPr>
      <w:spacing w:after="240"/>
    </w:pPr>
  </w:style>
  <w:style w:type="paragraph" w:customStyle="1" w:styleId="TransmittalAddressee">
    <w:name w:val="Transmittal Addressee"/>
    <w:basedOn w:val="Normal"/>
    <w:uiPriority w:val="99"/>
    <w:rsid w:val="00396F45"/>
    <w:pPr>
      <w:spacing w:before="0" w:after="0"/>
    </w:pPr>
  </w:style>
  <w:style w:type="paragraph" w:customStyle="1" w:styleId="TransmittalStyle1">
    <w:name w:val="Transmittal Style 1"/>
    <w:basedOn w:val="HeadingBase"/>
    <w:uiPriority w:val="99"/>
    <w:rsid w:val="00396F45"/>
    <w:pPr>
      <w:spacing w:after="60"/>
      <w:jc w:val="right"/>
    </w:pPr>
    <w:rPr>
      <w:b/>
      <w:smallCaps/>
    </w:rPr>
  </w:style>
  <w:style w:type="paragraph" w:customStyle="1" w:styleId="TransmittalStyle2">
    <w:name w:val="Transmittal Style 2"/>
    <w:basedOn w:val="HeadingBase"/>
    <w:uiPriority w:val="99"/>
    <w:rsid w:val="00396F45"/>
    <w:pPr>
      <w:spacing w:before="60" w:after="60"/>
      <w:jc w:val="right"/>
    </w:pPr>
    <w:rPr>
      <w:rFonts w:ascii="Helvetica" w:hAnsi="Helvetica"/>
      <w:b/>
      <w:caps/>
      <w:sz w:val="16"/>
    </w:rPr>
  </w:style>
  <w:style w:type="paragraph" w:customStyle="1" w:styleId="UserGuidelevelTOC">
    <w:name w:val="UserGuide level TOC"/>
    <w:basedOn w:val="HeadingBase"/>
    <w:next w:val="Normal"/>
    <w:rsid w:val="00396F45"/>
    <w:pPr>
      <w:spacing w:before="360" w:after="360"/>
    </w:pPr>
    <w:rPr>
      <w:sz w:val="30"/>
    </w:rPr>
  </w:style>
  <w:style w:type="paragraph" w:customStyle="1" w:styleId="TableTextJustified">
    <w:name w:val="Table Text Justified"/>
    <w:basedOn w:val="TableTextBase"/>
    <w:rsid w:val="00396F45"/>
    <w:pPr>
      <w:jc w:val="both"/>
    </w:pPr>
  </w:style>
  <w:style w:type="paragraph" w:customStyle="1" w:styleId="Department">
    <w:name w:val="Department"/>
    <w:basedOn w:val="Normal"/>
    <w:rsid w:val="00396F45"/>
    <w:pPr>
      <w:spacing w:after="0" w:line="240" w:lineRule="auto"/>
      <w:jc w:val="center"/>
    </w:pPr>
    <w:rPr>
      <w:rFonts w:ascii="Arial" w:hAnsi="Arial"/>
      <w:b/>
      <w:sz w:val="52"/>
    </w:rPr>
  </w:style>
  <w:style w:type="paragraph" w:customStyle="1" w:styleId="DepartmentSubtitle">
    <w:name w:val="Department Subtitle"/>
    <w:basedOn w:val="Department"/>
    <w:rsid w:val="00396F45"/>
    <w:rPr>
      <w:sz w:val="44"/>
    </w:rPr>
  </w:style>
  <w:style w:type="character" w:customStyle="1" w:styleId="ExampletextCharChar">
    <w:name w:val="Example text Char Char"/>
    <w:link w:val="Exampletext"/>
    <w:rsid w:val="00396F45"/>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396F45"/>
    <w:pPr>
      <w:spacing w:after="0" w:line="240" w:lineRule="auto"/>
      <w:jc w:val="center"/>
    </w:pPr>
  </w:style>
  <w:style w:type="character" w:styleId="Hyperlink">
    <w:name w:val="Hyperlink"/>
    <w:basedOn w:val="DefaultParagraphFont"/>
    <w:uiPriority w:val="99"/>
    <w:unhideWhenUsed/>
    <w:rsid w:val="00396F45"/>
    <w:rPr>
      <w:color w:val="auto"/>
      <w:u w:val="single"/>
    </w:rPr>
  </w:style>
  <w:style w:type="paragraph" w:customStyle="1" w:styleId="Heading1noTOC">
    <w:name w:val="Heading 1 no TOC"/>
    <w:basedOn w:val="Heading1"/>
    <w:rsid w:val="00396F45"/>
  </w:style>
  <w:style w:type="paragraph" w:customStyle="1" w:styleId="TableColumnOutgroupHeading">
    <w:name w:val="Table Column Outgroup Heading"/>
    <w:basedOn w:val="Normal"/>
    <w:rsid w:val="00396F45"/>
    <w:pPr>
      <w:spacing w:before="60" w:after="120" w:line="240" w:lineRule="auto"/>
    </w:pPr>
    <w:rPr>
      <w:b/>
      <w:sz w:val="22"/>
    </w:rPr>
  </w:style>
  <w:style w:type="paragraph" w:customStyle="1" w:styleId="TableColumnOutgroupSubheading">
    <w:name w:val="Table Column Outgroup Subheading"/>
    <w:basedOn w:val="Normal"/>
    <w:rsid w:val="00396F45"/>
    <w:pPr>
      <w:spacing w:before="60" w:after="120" w:line="240" w:lineRule="auto"/>
      <w:jc w:val="center"/>
    </w:pPr>
  </w:style>
  <w:style w:type="paragraph" w:customStyle="1" w:styleId="TableTextBullet">
    <w:name w:val="Table Text Bullet"/>
    <w:basedOn w:val="TableTextBase"/>
    <w:uiPriority w:val="99"/>
    <w:rsid w:val="00396F45"/>
    <w:pPr>
      <w:numPr>
        <w:numId w:val="5"/>
      </w:numPr>
    </w:pPr>
  </w:style>
  <w:style w:type="paragraph" w:customStyle="1" w:styleId="Exampletextdash">
    <w:name w:val="Example text dash"/>
    <w:basedOn w:val="Exampletextbullet"/>
    <w:semiHidden/>
    <w:rsid w:val="00396F45"/>
    <w:pPr>
      <w:numPr>
        <w:ilvl w:val="1"/>
      </w:numPr>
    </w:pPr>
  </w:style>
  <w:style w:type="character" w:customStyle="1" w:styleId="HeadingBaseChar">
    <w:name w:val="Heading Base Char"/>
    <w:link w:val="HeadingBase"/>
    <w:rsid w:val="00396F45"/>
    <w:rPr>
      <w:rFonts w:ascii="Arial" w:eastAsia="Times New Roman" w:hAnsi="Arial" w:cs="Times New Roman"/>
      <w:sz w:val="24"/>
      <w:szCs w:val="20"/>
      <w:lang w:eastAsia="en-AU"/>
    </w:rPr>
  </w:style>
  <w:style w:type="character" w:customStyle="1" w:styleId="TableHeadingChar">
    <w:name w:val="Table Heading Char"/>
    <w:link w:val="TableHeading"/>
    <w:rsid w:val="00396F45"/>
    <w:rPr>
      <w:rFonts w:ascii="Arial" w:eastAsia="Times New Roman" w:hAnsi="Arial" w:cs="Times New Roman"/>
      <w:b/>
      <w:sz w:val="20"/>
      <w:szCs w:val="20"/>
      <w:lang w:eastAsia="en-AU"/>
    </w:rPr>
  </w:style>
  <w:style w:type="character" w:customStyle="1" w:styleId="TableTextBaseChar">
    <w:name w:val="Table Text Base Char"/>
    <w:link w:val="TableTextBase"/>
    <w:rsid w:val="00396F45"/>
    <w:rPr>
      <w:rFonts w:ascii="Arial" w:eastAsia="Times New Roman" w:hAnsi="Arial" w:cs="Times New Roman"/>
      <w:sz w:val="16"/>
      <w:szCs w:val="20"/>
      <w:lang w:eastAsia="en-AU"/>
    </w:rPr>
  </w:style>
  <w:style w:type="character" w:customStyle="1" w:styleId="TableTextLeftChar">
    <w:name w:val="Table Text Left Char"/>
    <w:link w:val="TableTextLeft"/>
    <w:rsid w:val="00396F45"/>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396F45"/>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396F45"/>
    <w:pPr>
      <w:numPr>
        <w:ilvl w:val="1"/>
        <w:numId w:val="5"/>
      </w:numPr>
    </w:pPr>
  </w:style>
  <w:style w:type="character" w:customStyle="1" w:styleId="ChartandTableFootnoteChar">
    <w:name w:val="Chart and Table Footnote Char"/>
    <w:link w:val="ChartandTableFootnote"/>
    <w:rsid w:val="00396F45"/>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396F45"/>
    <w:pPr>
      <w:spacing w:after="480"/>
      <w:outlineLvl w:val="9"/>
    </w:pPr>
    <w:rPr>
      <w:rFonts w:ascii="Arial Bold" w:hAnsi="Arial Bold"/>
      <w:smallCaps w:val="0"/>
    </w:rPr>
  </w:style>
  <w:style w:type="character" w:customStyle="1" w:styleId="BulletChar">
    <w:name w:val="Bullet Char"/>
    <w:link w:val="Bullet"/>
    <w:rsid w:val="00396F45"/>
    <w:rPr>
      <w:rFonts w:ascii="Book Antiqua" w:eastAsia="Times New Roman" w:hAnsi="Book Antiqua" w:cs="Times New Roman"/>
      <w:sz w:val="19"/>
      <w:szCs w:val="20"/>
      <w:lang w:eastAsia="en-AU"/>
    </w:rPr>
  </w:style>
  <w:style w:type="paragraph" w:customStyle="1" w:styleId="BoxTextBase">
    <w:name w:val="Box Text Base"/>
    <w:basedOn w:val="Normal"/>
    <w:rsid w:val="00396F45"/>
    <w:pPr>
      <w:spacing w:after="120"/>
    </w:pPr>
    <w:rPr>
      <w:color w:val="000000"/>
    </w:rPr>
  </w:style>
  <w:style w:type="paragraph" w:customStyle="1" w:styleId="BoxDash">
    <w:name w:val="Box Dash"/>
    <w:basedOn w:val="Normal"/>
    <w:rsid w:val="00396F45"/>
    <w:pPr>
      <w:numPr>
        <w:ilvl w:val="1"/>
        <w:numId w:val="6"/>
      </w:numPr>
    </w:pPr>
    <w:rPr>
      <w:color w:val="000000"/>
    </w:rPr>
  </w:style>
  <w:style w:type="paragraph" w:customStyle="1" w:styleId="BoxDoubleDot">
    <w:name w:val="Box Double Dot"/>
    <w:basedOn w:val="BoxTextBase"/>
    <w:rsid w:val="00396F45"/>
    <w:pPr>
      <w:numPr>
        <w:ilvl w:val="2"/>
        <w:numId w:val="6"/>
      </w:numPr>
    </w:pPr>
  </w:style>
  <w:style w:type="paragraph" w:customStyle="1" w:styleId="Outcome">
    <w:name w:val="Outcome"/>
    <w:basedOn w:val="Normal"/>
    <w:rsid w:val="00396F45"/>
    <w:pPr>
      <w:spacing w:before="120" w:after="120" w:line="280" w:lineRule="exact"/>
    </w:pPr>
    <w:rPr>
      <w:rFonts w:ascii="Arial" w:hAnsi="Arial" w:cs="Arial"/>
      <w:b/>
    </w:rPr>
  </w:style>
  <w:style w:type="paragraph" w:customStyle="1" w:styleId="ProgramHeading">
    <w:name w:val="Program Heading"/>
    <w:basedOn w:val="HeadingBase"/>
    <w:rsid w:val="00396F4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396F45"/>
  </w:style>
  <w:style w:type="paragraph" w:customStyle="1" w:styleId="ExampleText0">
    <w:name w:val="Example Text"/>
    <w:basedOn w:val="Normal"/>
    <w:rsid w:val="00396F45"/>
    <w:rPr>
      <w:i/>
      <w:color w:val="FF0000"/>
    </w:rPr>
  </w:style>
  <w:style w:type="paragraph" w:styleId="NoSpacing">
    <w:name w:val="No Spacing"/>
    <w:uiPriority w:val="1"/>
    <w:qFormat/>
    <w:rsid w:val="00396F45"/>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396F45"/>
    <w:rPr>
      <w:rFonts w:ascii="Swiss 721 BT" w:hAnsi="Swiss 721 BT" w:cs="Swiss 721 BT" w:hint="default"/>
      <w:color w:val="000000"/>
      <w:sz w:val="20"/>
      <w:szCs w:val="20"/>
    </w:rPr>
  </w:style>
  <w:style w:type="character" w:styleId="FollowedHyperlink">
    <w:name w:val="FollowedHyperlink"/>
    <w:rsid w:val="00396F45"/>
    <w:rPr>
      <w:color w:val="800080"/>
      <w:u w:val="single"/>
    </w:rPr>
  </w:style>
  <w:style w:type="character" w:styleId="Strong">
    <w:name w:val="Strong"/>
    <w:basedOn w:val="DefaultParagraphFont"/>
    <w:uiPriority w:val="22"/>
    <w:qFormat/>
    <w:rsid w:val="00396F45"/>
    <w:rPr>
      <w:b/>
      <w:bCs/>
    </w:rPr>
  </w:style>
  <w:style w:type="paragraph" w:customStyle="1" w:styleId="Heading2NoTOC">
    <w:name w:val="Heading 2 No TOC"/>
    <w:basedOn w:val="Heading2"/>
    <w:qFormat/>
    <w:rsid w:val="00396F45"/>
    <w:pPr>
      <w:outlineLvl w:val="9"/>
    </w:pPr>
  </w:style>
  <w:style w:type="paragraph" w:customStyle="1" w:styleId="PartHeading-TOC">
    <w:name w:val="Part Heading - TOC"/>
    <w:basedOn w:val="PartHeading"/>
    <w:rsid w:val="00396F45"/>
  </w:style>
  <w:style w:type="paragraph" w:styleId="Revision">
    <w:name w:val="Revision"/>
    <w:hidden/>
    <w:uiPriority w:val="99"/>
    <w:semiHidden/>
    <w:rsid w:val="00396F45"/>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396F45"/>
  </w:style>
  <w:style w:type="character" w:customStyle="1" w:styleId="NoteHeadingChar">
    <w:name w:val="Note Heading Char"/>
    <w:basedOn w:val="DefaultParagraphFont"/>
    <w:link w:val="NoteHeading"/>
    <w:rsid w:val="00396F45"/>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396F45"/>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396F45"/>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396F45"/>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396F45"/>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396F45"/>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396F45"/>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396F45"/>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396F45"/>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396F45"/>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396F45"/>
    <w:pPr>
      <w:numPr>
        <w:numId w:val="7"/>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396F45"/>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396F45"/>
    <w:pPr>
      <w:pBdr>
        <w:top w:val="single" w:sz="4" w:space="10" w:color="000000" w:themeColor="text1"/>
      </w:pBdr>
      <w:jc w:val="right"/>
    </w:pPr>
    <w:rPr>
      <w:sz w:val="18"/>
    </w:rPr>
  </w:style>
  <w:style w:type="paragraph" w:customStyle="1" w:styleId="Box-continuedon">
    <w:name w:val="Box - continued on"/>
    <w:basedOn w:val="Normal"/>
    <w:qFormat/>
    <w:rsid w:val="00396F45"/>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396F45"/>
    <w:rPr>
      <w:sz w:val="22"/>
    </w:rPr>
  </w:style>
  <w:style w:type="paragraph" w:customStyle="1" w:styleId="BoxSubHeading">
    <w:name w:val="Box Sub Heading"/>
    <w:basedOn w:val="Heading6"/>
    <w:rsid w:val="00396F45"/>
    <w:pPr>
      <w:spacing w:before="120" w:after="40"/>
    </w:pPr>
  </w:style>
  <w:style w:type="paragraph" w:customStyle="1" w:styleId="ChartHeading">
    <w:name w:val="Chart Heading"/>
    <w:basedOn w:val="HeadingBase"/>
    <w:next w:val="ChartGraphic"/>
    <w:qFormat/>
    <w:rsid w:val="00396F45"/>
    <w:pPr>
      <w:spacing w:before="120" w:after="20"/>
    </w:pPr>
    <w:rPr>
      <w:b/>
      <w:sz w:val="20"/>
    </w:rPr>
  </w:style>
  <w:style w:type="paragraph" w:customStyle="1" w:styleId="ChartLine">
    <w:name w:val="Chart Line"/>
    <w:basedOn w:val="NoSpacing"/>
    <w:autoRedefine/>
    <w:qFormat/>
    <w:rsid w:val="00396F45"/>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396F45"/>
    <w:pPr>
      <w:outlineLvl w:val="9"/>
    </w:pPr>
  </w:style>
  <w:style w:type="paragraph" w:customStyle="1" w:styleId="Statement">
    <w:name w:val="Statement"/>
    <w:basedOn w:val="Normal"/>
    <w:autoRedefine/>
    <w:qFormat/>
    <w:rsid w:val="00396F45"/>
    <w:pPr>
      <w:textboxTightWrap w:val="firstAndLastLine"/>
    </w:pPr>
    <w:rPr>
      <w:rFonts w:cstheme="minorHAnsi"/>
      <w:kern w:val="18"/>
      <w:sz w:val="18"/>
    </w:rPr>
  </w:style>
  <w:style w:type="paragraph" w:customStyle="1" w:styleId="Statement-Bullet">
    <w:name w:val="Statement - Bullet"/>
    <w:basedOn w:val="Bullet"/>
    <w:qFormat/>
    <w:rsid w:val="00396F45"/>
    <w:pPr>
      <w:ind w:left="284" w:hanging="284"/>
    </w:pPr>
  </w:style>
  <w:style w:type="paragraph" w:customStyle="1" w:styleId="TableLine">
    <w:name w:val="Table Line"/>
    <w:basedOn w:val="Normal"/>
    <w:next w:val="Normal"/>
    <w:autoRedefine/>
    <w:rsid w:val="00396F45"/>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396F45"/>
    <w:rPr>
      <w:rFonts w:cs="Arial"/>
      <w:b/>
      <w:sz w:val="22"/>
      <w:szCs w:val="22"/>
    </w:rPr>
  </w:style>
  <w:style w:type="paragraph" w:customStyle="1" w:styleId="TPHEADING3boldspace">
    <w:name w:val="TP HEADING 3 bold space"/>
    <w:basedOn w:val="TPHeading3bold"/>
    <w:semiHidden/>
    <w:rsid w:val="00396F45"/>
    <w:pPr>
      <w:spacing w:after="120"/>
    </w:pPr>
  </w:style>
  <w:style w:type="paragraph" w:customStyle="1" w:styleId="TPHEADING3space">
    <w:name w:val="TP HEADING 3 space"/>
    <w:basedOn w:val="TPHeading3"/>
    <w:semiHidden/>
    <w:rsid w:val="00396F45"/>
    <w:pPr>
      <w:spacing w:before="120" w:after="120"/>
    </w:pPr>
    <w:rPr>
      <w:rFonts w:cs="Arial"/>
      <w:sz w:val="22"/>
      <w:szCs w:val="22"/>
    </w:rPr>
  </w:style>
  <w:style w:type="paragraph" w:customStyle="1" w:styleId="TPHeading4">
    <w:name w:val="TP Heading 4"/>
    <w:basedOn w:val="TPHeading3"/>
    <w:semiHidden/>
    <w:rsid w:val="00396F45"/>
    <w:rPr>
      <w:sz w:val="20"/>
    </w:rPr>
  </w:style>
  <w:style w:type="paragraph" w:customStyle="1" w:styleId="TPHEADING4space">
    <w:name w:val="TP HEADING 4 space"/>
    <w:basedOn w:val="TPHEADING3space"/>
    <w:semiHidden/>
    <w:rsid w:val="00396F45"/>
  </w:style>
  <w:style w:type="paragraph" w:styleId="NormalWeb">
    <w:name w:val="Normal (Web)"/>
    <w:basedOn w:val="Normal"/>
    <w:uiPriority w:val="99"/>
    <w:unhideWhenUsed/>
    <w:rsid w:val="00396F45"/>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396F45"/>
    <w:rPr>
      <w:rFonts w:ascii="Calibri" w:eastAsia="Calibri" w:hAnsi="Calibri" w:cs="Times New Roman"/>
      <w:lang w:val="en-US"/>
    </w:rPr>
  </w:style>
  <w:style w:type="table" w:customStyle="1" w:styleId="TableGrid1">
    <w:name w:val="Table Grid1"/>
    <w:basedOn w:val="TableNormal"/>
    <w:rsid w:val="00396F45"/>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396F45"/>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396F45"/>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396F45"/>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396F45"/>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396F45"/>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396F45"/>
  </w:style>
  <w:style w:type="paragraph" w:customStyle="1" w:styleId="Heading1-NoTOC">
    <w:name w:val="Heading 1 - No TOC"/>
    <w:basedOn w:val="Heading1"/>
    <w:rsid w:val="00396F45"/>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396F45"/>
  </w:style>
  <w:style w:type="paragraph" w:customStyle="1" w:styleId="Heading1-DITRDCA">
    <w:name w:val="Heading 1 - DITRDCA"/>
    <w:basedOn w:val="Heading1"/>
    <w:qFormat/>
    <w:rsid w:val="00396F45"/>
    <w:pPr>
      <w:jc w:val="center"/>
    </w:pPr>
  </w:style>
  <w:style w:type="paragraph" w:customStyle="1" w:styleId="Heading2-DITRDCA">
    <w:name w:val="Heading 2 - DITRDCA"/>
    <w:basedOn w:val="Heading2"/>
    <w:qFormat/>
    <w:rsid w:val="00396F45"/>
  </w:style>
  <w:style w:type="paragraph" w:customStyle="1" w:styleId="Heading3-DITRDCA">
    <w:name w:val="Heading 3 - DITRDCA"/>
    <w:basedOn w:val="Heading3"/>
    <w:qFormat/>
    <w:rsid w:val="00396F45"/>
  </w:style>
  <w:style w:type="paragraph" w:customStyle="1" w:styleId="Heading1-PortfolioGlossary">
    <w:name w:val="Heading 1 - Portfolio Glossary"/>
    <w:basedOn w:val="Heading1"/>
    <w:qFormat/>
    <w:rsid w:val="00396F45"/>
  </w:style>
  <w:style w:type="paragraph" w:customStyle="1" w:styleId="Heading1-Index">
    <w:name w:val="Heading 1 - Index"/>
    <w:basedOn w:val="Heading1"/>
    <w:qFormat/>
    <w:rsid w:val="00396F45"/>
  </w:style>
  <w:style w:type="paragraph" w:customStyle="1" w:styleId="BookAntiqua10left2">
    <w:name w:val="_Book Antiqua 10 left2"/>
    <w:basedOn w:val="Normal"/>
    <w:qFormat/>
    <w:rsid w:val="00396F45"/>
    <w:pPr>
      <w:spacing w:before="0" w:after="120" w:line="240" w:lineRule="auto"/>
    </w:pPr>
    <w:rPr>
      <w:sz w:val="20"/>
      <w:lang w:eastAsia="en-US"/>
    </w:rPr>
  </w:style>
  <w:style w:type="paragraph" w:customStyle="1" w:styleId="paragraph">
    <w:name w:val="paragraph"/>
    <w:aliases w:val="a"/>
    <w:basedOn w:val="Normal"/>
    <w:link w:val="paragraphChar"/>
    <w:rsid w:val="00396F45"/>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396F45"/>
  </w:style>
  <w:style w:type="character" w:customStyle="1" w:styleId="eop">
    <w:name w:val="eop"/>
    <w:basedOn w:val="DefaultParagraphFont"/>
    <w:rsid w:val="00396F45"/>
  </w:style>
  <w:style w:type="paragraph" w:customStyle="1" w:styleId="Heading1-TOC-NGA">
    <w:name w:val="Heading 1-TOC-NGA"/>
    <w:basedOn w:val="TOC1"/>
    <w:rsid w:val="00396F45"/>
    <w:rPr>
      <w:noProof/>
    </w:rPr>
  </w:style>
  <w:style w:type="paragraph" w:customStyle="1" w:styleId="Heading2TOCNGA">
    <w:name w:val="Heading 2 TOC NGA"/>
    <w:basedOn w:val="TOC1"/>
    <w:rsid w:val="00396F45"/>
    <w:rPr>
      <w:noProof/>
    </w:rPr>
  </w:style>
  <w:style w:type="paragraph" w:customStyle="1" w:styleId="Style1">
    <w:name w:val="Style1"/>
    <w:basedOn w:val="Heading2TOCNGA"/>
    <w:qFormat/>
    <w:rsid w:val="00396F45"/>
  </w:style>
  <w:style w:type="paragraph" w:customStyle="1" w:styleId="Heading3TOCNGA">
    <w:name w:val="Heading 3 TOC NGA"/>
    <w:basedOn w:val="TOC1"/>
    <w:rsid w:val="00396F45"/>
    <w:rPr>
      <w:noProof/>
    </w:rPr>
  </w:style>
  <w:style w:type="paragraph" w:customStyle="1" w:styleId="Heading1-NGA">
    <w:name w:val="Heading 1 - NGA"/>
    <w:basedOn w:val="Heading1"/>
    <w:qFormat/>
    <w:rsid w:val="00396F45"/>
  </w:style>
  <w:style w:type="paragraph" w:customStyle="1" w:styleId="Heading2-NGA">
    <w:name w:val="Heading 2 - NGA"/>
    <w:basedOn w:val="Heading2"/>
    <w:qFormat/>
    <w:rsid w:val="00396F45"/>
  </w:style>
  <w:style w:type="paragraph" w:customStyle="1" w:styleId="Heading3-NGA">
    <w:name w:val="Heading 3 - NGA"/>
    <w:basedOn w:val="Heading3"/>
    <w:qFormat/>
    <w:rsid w:val="00396F45"/>
  </w:style>
  <w:style w:type="paragraph" w:customStyle="1" w:styleId="PartHeading-TOC-NGA">
    <w:name w:val="Part Heading - TOC - NGA"/>
    <w:basedOn w:val="PartHeading-TOC"/>
    <w:qFormat/>
    <w:rsid w:val="00396F45"/>
  </w:style>
  <w:style w:type="paragraph" w:customStyle="1" w:styleId="Paragraphtextwithspacebefore">
    <w:name w:val="_Paragraph text with space before"/>
    <w:basedOn w:val="Normal"/>
    <w:qFormat/>
    <w:rsid w:val="00396F45"/>
    <w:pPr>
      <w:spacing w:line="240" w:lineRule="auto"/>
      <w:jc w:val="both"/>
    </w:pPr>
    <w:rPr>
      <w:sz w:val="20"/>
      <w:lang w:eastAsia="en-US"/>
    </w:rPr>
  </w:style>
  <w:style w:type="character" w:styleId="UnresolvedMention">
    <w:name w:val="Unresolved Mention"/>
    <w:basedOn w:val="DefaultParagraphFont"/>
    <w:uiPriority w:val="99"/>
    <w:semiHidden/>
    <w:unhideWhenUsed/>
    <w:rsid w:val="00396F45"/>
    <w:rPr>
      <w:color w:val="605E5C"/>
      <w:shd w:val="clear" w:color="auto" w:fill="E1DFDD"/>
    </w:rPr>
  </w:style>
  <w:style w:type="character" w:styleId="Mention">
    <w:name w:val="Mention"/>
    <w:basedOn w:val="DefaultParagraphFont"/>
    <w:uiPriority w:val="99"/>
    <w:unhideWhenUsed/>
    <w:rsid w:val="00396F45"/>
    <w:rPr>
      <w:color w:val="2B579A"/>
      <w:shd w:val="clear" w:color="auto" w:fill="E1DFDD"/>
    </w:rPr>
  </w:style>
  <w:style w:type="paragraph" w:customStyle="1" w:styleId="Heading1-NPGA">
    <w:name w:val="Heading 1 - NPGA"/>
    <w:basedOn w:val="Heading1"/>
    <w:qFormat/>
    <w:rsid w:val="00396F45"/>
    <w:pPr>
      <w:jc w:val="center"/>
    </w:pPr>
  </w:style>
  <w:style w:type="paragraph" w:customStyle="1" w:styleId="Heading2-NPGA">
    <w:name w:val="Heading 2 - NPGA"/>
    <w:basedOn w:val="Heading2"/>
    <w:qFormat/>
    <w:rsid w:val="00396F45"/>
  </w:style>
  <w:style w:type="paragraph" w:customStyle="1" w:styleId="Heading3-NPGA">
    <w:name w:val="Heading 3 - NPGA"/>
    <w:basedOn w:val="Heading3"/>
    <w:link w:val="Heading3-NPGAChar"/>
    <w:qFormat/>
    <w:rsid w:val="00396F45"/>
  </w:style>
  <w:style w:type="paragraph" w:customStyle="1" w:styleId="PartHeading-TOC-NPGA">
    <w:name w:val="Part Heading - TOC - NPGA"/>
    <w:basedOn w:val="PartHeading-TOC"/>
    <w:qFormat/>
    <w:rsid w:val="00396F45"/>
  </w:style>
  <w:style w:type="paragraph" w:customStyle="1" w:styleId="PartHeading-TOC-DITRDCA">
    <w:name w:val="Part Heading - TOC - DITRDCA"/>
    <w:basedOn w:val="PartHeading-TOC"/>
    <w:qFormat/>
    <w:rsid w:val="00396F45"/>
  </w:style>
  <w:style w:type="paragraph" w:styleId="TOCHeading">
    <w:name w:val="TOC Heading"/>
    <w:basedOn w:val="Heading1"/>
    <w:next w:val="Normal"/>
    <w:uiPriority w:val="39"/>
    <w:unhideWhenUsed/>
    <w:qFormat/>
    <w:rsid w:val="00396F45"/>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396F45"/>
    <w:rPr>
      <w:rFonts w:ascii="Arial" w:hAnsi="Arial"/>
    </w:rPr>
  </w:style>
  <w:style w:type="character" w:customStyle="1" w:styleId="Heading3-ABCChar">
    <w:name w:val="Heading 3 - ABC Char"/>
    <w:basedOn w:val="Heading3Char"/>
    <w:link w:val="Heading3-ABC"/>
    <w:rsid w:val="00396F45"/>
    <w:rPr>
      <w:rFonts w:ascii="Arial" w:eastAsia="Times New Roman" w:hAnsi="Arial" w:cs="Times New Roman"/>
      <w:b/>
      <w:szCs w:val="20"/>
      <w:lang w:eastAsia="en-AU"/>
    </w:rPr>
  </w:style>
  <w:style w:type="paragraph" w:customStyle="1" w:styleId="Heading1-ABC">
    <w:name w:val="Heading 1 - ABC"/>
    <w:basedOn w:val="Heading1"/>
    <w:qFormat/>
    <w:rsid w:val="00396F45"/>
    <w:pPr>
      <w:jc w:val="center"/>
    </w:pPr>
  </w:style>
  <w:style w:type="paragraph" w:customStyle="1" w:styleId="Heading2-ABC">
    <w:name w:val="Heading 2 - ABC"/>
    <w:basedOn w:val="Heading2"/>
    <w:qFormat/>
    <w:rsid w:val="00396F45"/>
  </w:style>
  <w:style w:type="paragraph" w:customStyle="1" w:styleId="Heading3-ACMA">
    <w:name w:val="Heading 3 - ACMA"/>
    <w:basedOn w:val="Heading3"/>
    <w:link w:val="Heading3-ACMAChar"/>
    <w:qFormat/>
    <w:rsid w:val="00396F45"/>
  </w:style>
  <w:style w:type="paragraph" w:customStyle="1" w:styleId="PartHeading-TOC-ABC">
    <w:name w:val="Part Heading - TOC - ABC"/>
    <w:basedOn w:val="PartHeading-TOC"/>
    <w:qFormat/>
    <w:rsid w:val="00396F45"/>
  </w:style>
  <w:style w:type="paragraph" w:customStyle="1" w:styleId="Heading1-ACMA">
    <w:name w:val="Heading 1 - ACMA"/>
    <w:basedOn w:val="Heading1"/>
    <w:qFormat/>
    <w:rsid w:val="00396F45"/>
    <w:pPr>
      <w:jc w:val="center"/>
    </w:pPr>
  </w:style>
  <w:style w:type="paragraph" w:customStyle="1" w:styleId="Heading2-ACMA">
    <w:name w:val="Heading 2 - ACMA"/>
    <w:basedOn w:val="Heading2"/>
    <w:link w:val="Heading2-ACMAChar"/>
    <w:qFormat/>
    <w:rsid w:val="00396F45"/>
  </w:style>
  <w:style w:type="paragraph" w:customStyle="1" w:styleId="Heading1noTOC-ACMA">
    <w:name w:val="Heading 1 no TOC - ACMA"/>
    <w:basedOn w:val="Heading1noTOC"/>
    <w:qFormat/>
    <w:rsid w:val="00396F45"/>
  </w:style>
  <w:style w:type="paragraph" w:customStyle="1" w:styleId="Heading4-ACMA">
    <w:name w:val="Heading 4 - ACMA"/>
    <w:basedOn w:val="Heading4"/>
    <w:qFormat/>
    <w:rsid w:val="00396F45"/>
    <w:pPr>
      <w:spacing w:before="240" w:after="240" w:line="240" w:lineRule="exact"/>
    </w:pPr>
  </w:style>
  <w:style w:type="paragraph" w:customStyle="1" w:styleId="Heading2-NLA">
    <w:name w:val="Heading 2 - NLA"/>
    <w:basedOn w:val="Heading2"/>
    <w:qFormat/>
    <w:rsid w:val="00396F45"/>
  </w:style>
  <w:style w:type="paragraph" w:customStyle="1" w:styleId="PartHeading-TOC-ACMA">
    <w:name w:val="Part Heading - TOC - ACMA"/>
    <w:basedOn w:val="PartHeading-TOC"/>
    <w:qFormat/>
    <w:rsid w:val="00396F45"/>
  </w:style>
  <w:style w:type="paragraph" w:styleId="BodyText">
    <w:name w:val="Body Text"/>
    <w:basedOn w:val="Normal"/>
    <w:link w:val="BodyTextChar"/>
    <w:qFormat/>
    <w:rsid w:val="00396F45"/>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396F45"/>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396F45"/>
    <w:rPr>
      <w:color w:val="605E5C"/>
      <w:shd w:val="clear" w:color="auto" w:fill="E1DFDD"/>
    </w:rPr>
  </w:style>
  <w:style w:type="paragraph" w:customStyle="1" w:styleId="Default">
    <w:name w:val="Default"/>
    <w:rsid w:val="00396F45"/>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396F45"/>
  </w:style>
  <w:style w:type="paragraph" w:customStyle="1" w:styleId="Heading2-AFTRS">
    <w:name w:val="Heading 2 - AFTRS"/>
    <w:basedOn w:val="Heading2"/>
    <w:qFormat/>
    <w:rsid w:val="00396F45"/>
  </w:style>
  <w:style w:type="paragraph" w:customStyle="1" w:styleId="Heading3-AFTRS">
    <w:name w:val="Heading 3 - AFTRS"/>
    <w:basedOn w:val="Heading3"/>
    <w:qFormat/>
    <w:rsid w:val="00396F45"/>
  </w:style>
  <w:style w:type="paragraph" w:customStyle="1" w:styleId="PartHeading-TOC-AFTRS">
    <w:name w:val="Part Heading - TOC - AFTRS"/>
    <w:basedOn w:val="PartHeading-TOC"/>
    <w:qFormat/>
    <w:rsid w:val="00396F45"/>
  </w:style>
  <w:style w:type="paragraph" w:customStyle="1" w:styleId="Heading1-AMSA">
    <w:name w:val="Heading 1 - AMSA"/>
    <w:basedOn w:val="Heading1"/>
    <w:qFormat/>
    <w:rsid w:val="00396F45"/>
    <w:pPr>
      <w:jc w:val="center"/>
    </w:pPr>
  </w:style>
  <w:style w:type="paragraph" w:customStyle="1" w:styleId="Heading2-AMSA">
    <w:name w:val="Heading 2 - AMSA"/>
    <w:basedOn w:val="Heading2"/>
    <w:qFormat/>
    <w:rsid w:val="00396F45"/>
  </w:style>
  <w:style w:type="paragraph" w:customStyle="1" w:styleId="Heading3-AMSA">
    <w:name w:val="Heading 3 - AMSA"/>
    <w:basedOn w:val="Normal"/>
    <w:qFormat/>
    <w:rsid w:val="00396F45"/>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396F45"/>
    <w:pPr>
      <w:tabs>
        <w:tab w:val="left" w:pos="709"/>
      </w:tabs>
      <w:outlineLvl w:val="9"/>
    </w:pPr>
  </w:style>
  <w:style w:type="paragraph" w:customStyle="1" w:styleId="PartHeading-TOC-AMSA">
    <w:name w:val="Part Heading - TOC - AMSA"/>
    <w:basedOn w:val="PartHeading-TOC"/>
    <w:qFormat/>
    <w:rsid w:val="00396F45"/>
  </w:style>
  <w:style w:type="paragraph" w:customStyle="1" w:styleId="Heading1-ANMM">
    <w:name w:val="Heading 1 - ANMM"/>
    <w:basedOn w:val="Heading1"/>
    <w:qFormat/>
    <w:rsid w:val="00396F45"/>
  </w:style>
  <w:style w:type="paragraph" w:customStyle="1" w:styleId="Heading2-ANMM">
    <w:name w:val="Heading 2 - ANMM"/>
    <w:basedOn w:val="Heading2"/>
    <w:qFormat/>
    <w:rsid w:val="00396F45"/>
  </w:style>
  <w:style w:type="paragraph" w:customStyle="1" w:styleId="Heading3-ANMM">
    <w:name w:val="Heading 3 - ANMM"/>
    <w:basedOn w:val="Heading3"/>
    <w:qFormat/>
    <w:rsid w:val="00396F45"/>
  </w:style>
  <w:style w:type="paragraph" w:customStyle="1" w:styleId="PartHeading-TOC-ANMM">
    <w:name w:val="Part Heading - TOC - ANMM"/>
    <w:basedOn w:val="PartHeading-TOC"/>
    <w:qFormat/>
    <w:rsid w:val="00396F45"/>
  </w:style>
  <w:style w:type="paragraph" w:customStyle="1" w:styleId="Heading3-ATSB">
    <w:name w:val="Heading 3 - ATSB"/>
    <w:basedOn w:val="Heading3-NPGA"/>
    <w:link w:val="Heading3-ATSBChar"/>
    <w:qFormat/>
    <w:rsid w:val="00396F45"/>
  </w:style>
  <w:style w:type="paragraph" w:customStyle="1" w:styleId="Heading3-NLA">
    <w:name w:val="Heading 3 - NLA"/>
    <w:basedOn w:val="Heading3"/>
    <w:link w:val="Heading3-NLAChar"/>
    <w:qFormat/>
    <w:rsid w:val="00396F45"/>
  </w:style>
  <w:style w:type="paragraph" w:customStyle="1" w:styleId="Heading1-ATSB">
    <w:name w:val="Heading 1 - ATSB"/>
    <w:basedOn w:val="Heading1noTOC"/>
    <w:qFormat/>
    <w:rsid w:val="00396F45"/>
  </w:style>
  <w:style w:type="paragraph" w:customStyle="1" w:styleId="Heading2-ATSB">
    <w:name w:val="Heading 2 - ATSB"/>
    <w:basedOn w:val="Heading2-NPGA"/>
    <w:qFormat/>
    <w:rsid w:val="00396F45"/>
  </w:style>
  <w:style w:type="paragraph" w:customStyle="1" w:styleId="PartHeading-TOC-ATSB">
    <w:name w:val="Part Heading - TOC - ATSB"/>
    <w:basedOn w:val="PartHeading-TOC"/>
    <w:qFormat/>
    <w:rsid w:val="00396F45"/>
  </w:style>
  <w:style w:type="paragraph" w:customStyle="1" w:styleId="Heading1-NLA">
    <w:name w:val="Heading 1 - NLA"/>
    <w:basedOn w:val="Heading1"/>
    <w:qFormat/>
    <w:rsid w:val="00396F45"/>
  </w:style>
  <w:style w:type="paragraph" w:customStyle="1" w:styleId="Heading1-CASA">
    <w:name w:val="Heading 1 - CASA"/>
    <w:basedOn w:val="Heading1"/>
    <w:qFormat/>
    <w:rsid w:val="00396F45"/>
  </w:style>
  <w:style w:type="paragraph" w:customStyle="1" w:styleId="Heading2-CASA">
    <w:name w:val="Heading 2 - CASA"/>
    <w:basedOn w:val="Heading2"/>
    <w:qFormat/>
    <w:rsid w:val="00396F45"/>
  </w:style>
  <w:style w:type="paragraph" w:customStyle="1" w:styleId="Heading3-CASA">
    <w:name w:val="Heading 3 - CASA"/>
    <w:basedOn w:val="Heading3"/>
    <w:qFormat/>
    <w:rsid w:val="00396F45"/>
  </w:style>
  <w:style w:type="paragraph" w:customStyle="1" w:styleId="PartHeading-TOC-CASA">
    <w:name w:val="Part Heading - TOC - CASA"/>
    <w:basedOn w:val="PartHeading-TOC"/>
    <w:qFormat/>
    <w:rsid w:val="00396F45"/>
  </w:style>
  <w:style w:type="paragraph" w:customStyle="1" w:styleId="TableParagraph">
    <w:name w:val="Table Paragraph"/>
    <w:basedOn w:val="Normal"/>
    <w:uiPriority w:val="1"/>
    <w:qFormat/>
    <w:rsid w:val="00396F45"/>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396F45"/>
  </w:style>
  <w:style w:type="paragraph" w:customStyle="1" w:styleId="Heading2-CreativeAustralia">
    <w:name w:val="Heading 2- Creative Australia"/>
    <w:basedOn w:val="Heading2"/>
    <w:link w:val="Heading2-CreativeAustraliaChar"/>
    <w:qFormat/>
    <w:rsid w:val="00396F45"/>
  </w:style>
  <w:style w:type="character" w:customStyle="1" w:styleId="Heading1-CreativeAustraliaChar">
    <w:name w:val="Heading 1- Creative Australia Char"/>
    <w:basedOn w:val="Heading1Char"/>
    <w:link w:val="Heading1-CreativeAustralia"/>
    <w:rsid w:val="00396F45"/>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396F45"/>
  </w:style>
  <w:style w:type="character" w:customStyle="1" w:styleId="Heading2-CreativeAustraliaChar">
    <w:name w:val="Heading 2- Creative Australia Char"/>
    <w:basedOn w:val="Heading2Char"/>
    <w:link w:val="Heading2-CreativeAustralia"/>
    <w:rsid w:val="00396F45"/>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396F45"/>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396F45"/>
  </w:style>
  <w:style w:type="paragraph" w:customStyle="1" w:styleId="Heading2-HSRA">
    <w:name w:val="Heading 2 - HSRA"/>
    <w:basedOn w:val="Heading2"/>
    <w:qFormat/>
    <w:rsid w:val="00396F45"/>
  </w:style>
  <w:style w:type="paragraph" w:customStyle="1" w:styleId="Heading3-HSRA">
    <w:name w:val="Heading 3 - HSRA"/>
    <w:basedOn w:val="Heading3"/>
    <w:qFormat/>
    <w:rsid w:val="00396F45"/>
  </w:style>
  <w:style w:type="paragraph" w:customStyle="1" w:styleId="Heading1-HSRA">
    <w:name w:val="Heading 1 - HSRA"/>
    <w:basedOn w:val="Heading1"/>
    <w:qFormat/>
    <w:rsid w:val="00396F45"/>
  </w:style>
  <w:style w:type="paragraph" w:customStyle="1" w:styleId="PartHeading-TOC-HSRA">
    <w:name w:val="Part Heading - TOC - HSRA"/>
    <w:basedOn w:val="PartHeading-TOC"/>
    <w:qFormat/>
    <w:rsid w:val="00396F45"/>
  </w:style>
  <w:style w:type="paragraph" w:customStyle="1" w:styleId="Heading2-IA">
    <w:name w:val="Heading 2 - IA"/>
    <w:basedOn w:val="Heading2"/>
    <w:qFormat/>
    <w:rsid w:val="00396F45"/>
  </w:style>
  <w:style w:type="paragraph" w:customStyle="1" w:styleId="Heading1-IA">
    <w:name w:val="Heading 1 - IA"/>
    <w:basedOn w:val="Heading1"/>
    <w:qFormat/>
    <w:rsid w:val="00396F45"/>
    <w:pPr>
      <w:jc w:val="center"/>
    </w:pPr>
  </w:style>
  <w:style w:type="paragraph" w:customStyle="1" w:styleId="Heading3-IA">
    <w:name w:val="Heading 3 - IA"/>
    <w:basedOn w:val="Heading3"/>
    <w:qFormat/>
    <w:rsid w:val="00396F45"/>
  </w:style>
  <w:style w:type="paragraph" w:customStyle="1" w:styleId="Heading4-IA">
    <w:name w:val="Heading 4 - IA"/>
    <w:basedOn w:val="Heading4"/>
    <w:qFormat/>
    <w:rsid w:val="00396F45"/>
  </w:style>
  <w:style w:type="paragraph" w:customStyle="1" w:styleId="PartHeading-TOC-IA">
    <w:name w:val="Part Heading - TOC - IA"/>
    <w:basedOn w:val="PartHeading-TOC"/>
    <w:qFormat/>
    <w:rsid w:val="00396F45"/>
  </w:style>
  <w:style w:type="paragraph" w:customStyle="1" w:styleId="Heading1-NAA">
    <w:name w:val="Heading 1 - NAA"/>
    <w:basedOn w:val="Heading1"/>
    <w:qFormat/>
    <w:rsid w:val="00396F45"/>
  </w:style>
  <w:style w:type="paragraph" w:customStyle="1" w:styleId="Heading2-NAA">
    <w:name w:val="Heading 2 - NAA"/>
    <w:basedOn w:val="Heading2"/>
    <w:qFormat/>
    <w:rsid w:val="00396F45"/>
  </w:style>
  <w:style w:type="paragraph" w:customStyle="1" w:styleId="Heading3-NAA">
    <w:name w:val="Heading 3 - NAA"/>
    <w:basedOn w:val="Heading3"/>
    <w:link w:val="Heading3-NAAChar"/>
    <w:qFormat/>
    <w:rsid w:val="00396F45"/>
  </w:style>
  <w:style w:type="paragraph" w:customStyle="1" w:styleId="PartHeading-TOC-NAA">
    <w:name w:val="Part Heading - TOC - NAA"/>
    <w:basedOn w:val="PartHeading-TOC"/>
    <w:qFormat/>
    <w:rsid w:val="00396F45"/>
  </w:style>
  <w:style w:type="paragraph" w:customStyle="1" w:styleId="PartHeading-TOC-NCA">
    <w:name w:val="Part Heading - TOC - NCA"/>
    <w:basedOn w:val="PartHeading-TOC"/>
    <w:qFormat/>
    <w:rsid w:val="00396F45"/>
  </w:style>
  <w:style w:type="paragraph" w:customStyle="1" w:styleId="Heading1-NCA">
    <w:name w:val="Heading 1 - NCA"/>
    <w:basedOn w:val="Heading1-AFTRS"/>
    <w:qFormat/>
    <w:rsid w:val="00396F45"/>
  </w:style>
  <w:style w:type="paragraph" w:customStyle="1" w:styleId="Heading2-NCA">
    <w:name w:val="Heading 2 - NCA"/>
    <w:basedOn w:val="Heading2-AFTRS"/>
    <w:qFormat/>
    <w:rsid w:val="00396F45"/>
  </w:style>
  <w:style w:type="paragraph" w:customStyle="1" w:styleId="Heading3-NCA">
    <w:name w:val="Heading 3 - NCA"/>
    <w:basedOn w:val="Heading3-NLA"/>
    <w:qFormat/>
    <w:rsid w:val="00396F45"/>
    <w:pPr>
      <w:spacing w:after="240"/>
      <w:ind w:left="567" w:hanging="567"/>
    </w:pPr>
  </w:style>
  <w:style w:type="paragraph" w:customStyle="1" w:styleId="Tabletext">
    <w:name w:val="Table text"/>
    <w:basedOn w:val="BodyText"/>
    <w:uiPriority w:val="19"/>
    <w:qFormat/>
    <w:rsid w:val="00396F45"/>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396F45"/>
    <w:pPr>
      <w:jc w:val="center"/>
    </w:pPr>
  </w:style>
  <w:style w:type="paragraph" w:customStyle="1" w:styleId="Heading2NFSA">
    <w:name w:val="Heading 2 NFSA"/>
    <w:basedOn w:val="TOC1"/>
    <w:rsid w:val="00396F45"/>
    <w:rPr>
      <w:noProof/>
    </w:rPr>
  </w:style>
  <w:style w:type="paragraph" w:customStyle="1" w:styleId="Heading3NFSA">
    <w:name w:val="Heading 3 NFSA"/>
    <w:basedOn w:val="TOC2"/>
    <w:rsid w:val="00396F45"/>
    <w:rPr>
      <w:noProof/>
    </w:rPr>
  </w:style>
  <w:style w:type="paragraph" w:customStyle="1" w:styleId="Heading2-NFSA">
    <w:name w:val="Heading 2 - NFSA"/>
    <w:basedOn w:val="Heading2"/>
    <w:qFormat/>
    <w:rsid w:val="00396F45"/>
  </w:style>
  <w:style w:type="paragraph" w:customStyle="1" w:styleId="Heading3-NFSA">
    <w:name w:val="Heading 3- NFSA"/>
    <w:basedOn w:val="Heading3-NGA"/>
    <w:rsid w:val="00396F45"/>
  </w:style>
  <w:style w:type="paragraph" w:customStyle="1" w:styleId="PartHeading-TOC-NFSA">
    <w:name w:val="Part Heading - TOC - NFSA"/>
    <w:basedOn w:val="PartHeading-TOC"/>
    <w:qFormat/>
    <w:rsid w:val="00396F45"/>
  </w:style>
  <w:style w:type="paragraph" w:customStyle="1" w:styleId="PartHeading-TOC-NLA">
    <w:name w:val="Part Heading - TOC - NLA"/>
    <w:basedOn w:val="PartHeading-TOC"/>
    <w:qFormat/>
    <w:rsid w:val="00396F45"/>
  </w:style>
  <w:style w:type="paragraph" w:customStyle="1" w:styleId="Heading1-NMA">
    <w:name w:val="Heading 1 - NMA"/>
    <w:basedOn w:val="Heading1"/>
    <w:qFormat/>
    <w:rsid w:val="00396F45"/>
    <w:pPr>
      <w:jc w:val="center"/>
    </w:pPr>
  </w:style>
  <w:style w:type="paragraph" w:customStyle="1" w:styleId="Heading2-NMA">
    <w:name w:val="Heading 2 - NMA"/>
    <w:basedOn w:val="Heading2"/>
    <w:qFormat/>
    <w:rsid w:val="00396F45"/>
  </w:style>
  <w:style w:type="paragraph" w:customStyle="1" w:styleId="Heading3-NMA">
    <w:name w:val="Heading 3 - NMA"/>
    <w:basedOn w:val="Heading3"/>
    <w:qFormat/>
    <w:rsid w:val="00396F45"/>
    <w:pPr>
      <w:ind w:left="567" w:hanging="567"/>
    </w:pPr>
  </w:style>
  <w:style w:type="paragraph" w:customStyle="1" w:styleId="PartHeading-TOC-NMA">
    <w:name w:val="Part Heading - TOC - NMA"/>
    <w:basedOn w:val="PartHeading-TOC"/>
    <w:qFormat/>
    <w:rsid w:val="00396F45"/>
  </w:style>
  <w:style w:type="paragraph" w:customStyle="1" w:styleId="Heading1-NTC">
    <w:name w:val="Heading 1 - NTC"/>
    <w:basedOn w:val="Heading1"/>
    <w:qFormat/>
    <w:rsid w:val="00396F45"/>
    <w:pPr>
      <w:jc w:val="center"/>
    </w:pPr>
  </w:style>
  <w:style w:type="paragraph" w:customStyle="1" w:styleId="Heading2-NTC">
    <w:name w:val="Heading 2 - NTC"/>
    <w:basedOn w:val="Heading2"/>
    <w:qFormat/>
    <w:rsid w:val="00396F45"/>
  </w:style>
  <w:style w:type="paragraph" w:customStyle="1" w:styleId="Heading3-NTC">
    <w:name w:val="Heading 3 - NTC"/>
    <w:basedOn w:val="Heading3"/>
    <w:qFormat/>
    <w:rsid w:val="00396F45"/>
  </w:style>
  <w:style w:type="paragraph" w:customStyle="1" w:styleId="PartHeading-TOC-NTC">
    <w:name w:val="Part Heading - TOC - NTC"/>
    <w:basedOn w:val="PartHeading-TOC"/>
    <w:qFormat/>
    <w:rsid w:val="00396F45"/>
  </w:style>
  <w:style w:type="paragraph" w:customStyle="1" w:styleId="Heading1-NAIF">
    <w:name w:val="Heading 1 - NAIF"/>
    <w:basedOn w:val="Heading1"/>
    <w:qFormat/>
    <w:rsid w:val="00396F45"/>
  </w:style>
  <w:style w:type="paragraph" w:customStyle="1" w:styleId="Heading2-NAIF">
    <w:name w:val="Heading 2 - NAIF"/>
    <w:basedOn w:val="Heading2"/>
    <w:qFormat/>
    <w:rsid w:val="00396F45"/>
  </w:style>
  <w:style w:type="paragraph" w:customStyle="1" w:styleId="Heading3-NAIF">
    <w:name w:val="Heading 3 - NAIF"/>
    <w:basedOn w:val="Heading3"/>
    <w:link w:val="Heading3-NAIFChar"/>
    <w:qFormat/>
    <w:rsid w:val="00396F45"/>
  </w:style>
  <w:style w:type="paragraph" w:customStyle="1" w:styleId="PartHeading-TOC-NAIF">
    <w:name w:val="Part Heading - TOC - NAIF"/>
    <w:basedOn w:val="PartHeading-TOC"/>
    <w:qFormat/>
    <w:rsid w:val="00396F45"/>
  </w:style>
  <w:style w:type="paragraph" w:customStyle="1" w:styleId="Heading1-OPH">
    <w:name w:val="Heading 1 - OPH"/>
    <w:basedOn w:val="Heading1"/>
    <w:qFormat/>
    <w:rsid w:val="00396F45"/>
    <w:pPr>
      <w:jc w:val="center"/>
    </w:pPr>
  </w:style>
  <w:style w:type="paragraph" w:customStyle="1" w:styleId="Heading2-OPH">
    <w:name w:val="Heading 2 - OPH"/>
    <w:basedOn w:val="Heading2"/>
    <w:qFormat/>
    <w:rsid w:val="00396F45"/>
  </w:style>
  <w:style w:type="paragraph" w:customStyle="1" w:styleId="Heading3-OPH">
    <w:name w:val="Heading 3 - OPH"/>
    <w:basedOn w:val="Heading3"/>
    <w:link w:val="Heading3-OPHChar"/>
    <w:qFormat/>
    <w:rsid w:val="00396F45"/>
    <w:pPr>
      <w:ind w:left="567" w:hanging="567"/>
    </w:pPr>
  </w:style>
  <w:style w:type="paragraph" w:customStyle="1" w:styleId="PartHeading-TOC-OPH">
    <w:name w:val="Part Heading - TOC - OPH"/>
    <w:basedOn w:val="PartHeading-TOC"/>
    <w:qFormat/>
    <w:rsid w:val="00396F45"/>
  </w:style>
  <w:style w:type="character" w:customStyle="1" w:styleId="paragraphChar">
    <w:name w:val="paragraph Char"/>
    <w:aliases w:val="a Char"/>
    <w:link w:val="paragraph"/>
    <w:locked/>
    <w:rsid w:val="00396F45"/>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396F45"/>
    <w:pPr>
      <w:jc w:val="center"/>
    </w:pPr>
  </w:style>
  <w:style w:type="paragraph" w:customStyle="1" w:styleId="Heading2-Screen">
    <w:name w:val="Heading 2 - Screen"/>
    <w:basedOn w:val="Heading2"/>
    <w:qFormat/>
    <w:rsid w:val="00396F45"/>
    <w:pPr>
      <w:spacing w:before="360" w:after="360"/>
    </w:pPr>
  </w:style>
  <w:style w:type="paragraph" w:customStyle="1" w:styleId="Heading3-Screen">
    <w:name w:val="Heading 3 - Screen"/>
    <w:basedOn w:val="Heading3"/>
    <w:qFormat/>
    <w:rsid w:val="00396F45"/>
  </w:style>
  <w:style w:type="paragraph" w:customStyle="1" w:styleId="PartHeading-TOC-SA">
    <w:name w:val="Part Heading - TOC - SA"/>
    <w:basedOn w:val="PartHeading-TOC"/>
    <w:qFormat/>
    <w:rsid w:val="00396F45"/>
  </w:style>
  <w:style w:type="paragraph" w:customStyle="1" w:styleId="Heading1-SBS">
    <w:name w:val="Heading 1 - SBS"/>
    <w:basedOn w:val="Heading1"/>
    <w:qFormat/>
    <w:rsid w:val="00396F45"/>
  </w:style>
  <w:style w:type="paragraph" w:customStyle="1" w:styleId="Heading3-SBS">
    <w:name w:val="Heading 3- SBS"/>
    <w:basedOn w:val="Heading3"/>
    <w:link w:val="Heading3-SBSChar"/>
    <w:qFormat/>
    <w:rsid w:val="00396F45"/>
  </w:style>
  <w:style w:type="paragraph" w:customStyle="1" w:styleId="Heading2-SBS">
    <w:name w:val="Heading 2- SBS"/>
    <w:basedOn w:val="Heading2"/>
    <w:link w:val="Heading2-SBSChar"/>
    <w:qFormat/>
    <w:rsid w:val="00396F45"/>
  </w:style>
  <w:style w:type="character" w:customStyle="1" w:styleId="Heading2-SBSChar">
    <w:name w:val="Heading 2- SBS Char"/>
    <w:basedOn w:val="Heading2Char"/>
    <w:link w:val="Heading2-SBS"/>
    <w:rsid w:val="00396F45"/>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396F45"/>
    <w:rPr>
      <w:rFonts w:ascii="Arial Bold" w:eastAsia="Times New Roman" w:hAnsi="Arial Bold" w:cs="Times New Roman"/>
      <w:b/>
      <w:szCs w:val="20"/>
      <w:lang w:eastAsia="en-AU"/>
    </w:rPr>
  </w:style>
  <w:style w:type="character" w:customStyle="1" w:styleId="ui-provider">
    <w:name w:val="ui-provider"/>
    <w:basedOn w:val="DefaultParagraphFont"/>
    <w:rsid w:val="00396F45"/>
  </w:style>
  <w:style w:type="paragraph" w:customStyle="1" w:styleId="PartHeading-TOC-SBS">
    <w:name w:val="Part Heading - TOC - SBS"/>
    <w:basedOn w:val="PartHeading-TOC"/>
    <w:qFormat/>
    <w:rsid w:val="00396F45"/>
  </w:style>
  <w:style w:type="paragraph" w:customStyle="1" w:styleId="Heading1-EntityResource">
    <w:name w:val="Heading 1 - Entity Resource"/>
    <w:basedOn w:val="ContentsHeading"/>
    <w:qFormat/>
    <w:rsid w:val="00396F45"/>
    <w:pPr>
      <w:jc w:val="center"/>
    </w:pPr>
  </w:style>
  <w:style w:type="paragraph" w:customStyle="1" w:styleId="ChartandTableFootnoteAlphaSmall">
    <w:name w:val="Chart and Table Footnote Alpha Small"/>
    <w:basedOn w:val="HeadingBase"/>
    <w:next w:val="Normal"/>
    <w:rsid w:val="00396F45"/>
    <w:pPr>
      <w:tabs>
        <w:tab w:val="num" w:pos="284"/>
      </w:tabs>
      <w:ind w:left="284" w:hanging="284"/>
      <w:jc w:val="both"/>
    </w:pPr>
    <w:rPr>
      <w:sz w:val="15"/>
    </w:rPr>
  </w:style>
  <w:style w:type="paragraph" w:customStyle="1" w:styleId="ChartandTableFootnoteSmall">
    <w:name w:val="Chart and Table Footnote Small"/>
    <w:basedOn w:val="HeadingBase"/>
    <w:next w:val="Normal"/>
    <w:rsid w:val="00396F45"/>
    <w:pPr>
      <w:tabs>
        <w:tab w:val="left" w:pos="284"/>
      </w:tabs>
      <w:jc w:val="both"/>
    </w:pPr>
    <w:rPr>
      <w:sz w:val="15"/>
    </w:rPr>
  </w:style>
  <w:style w:type="paragraph" w:customStyle="1" w:styleId="BoxHeadinglevel2">
    <w:name w:val="Box Heading level 2"/>
    <w:basedOn w:val="BoxHeading"/>
    <w:rsid w:val="00396F45"/>
    <w:pPr>
      <w:spacing w:before="0"/>
    </w:pPr>
    <w:rPr>
      <w:sz w:val="18"/>
    </w:rPr>
  </w:style>
  <w:style w:type="paragraph" w:customStyle="1" w:styleId="Heading1-TOC">
    <w:name w:val="Heading 1 - TOC"/>
    <w:basedOn w:val="Heading1"/>
    <w:rsid w:val="00396F45"/>
    <w:pPr>
      <w:jc w:val="center"/>
    </w:pPr>
  </w:style>
  <w:style w:type="paragraph" w:customStyle="1" w:styleId="Heading2-AustCo">
    <w:name w:val="Heading 2 - Aust Co"/>
    <w:basedOn w:val="Heading2"/>
    <w:qFormat/>
    <w:rsid w:val="00396F45"/>
  </w:style>
  <w:style w:type="paragraph" w:customStyle="1" w:styleId="Heading3-AustCo">
    <w:name w:val="Heading 3 - Aust Co"/>
    <w:basedOn w:val="Heading3"/>
    <w:link w:val="Heading3-AustCoChar"/>
    <w:qFormat/>
    <w:rsid w:val="00396F45"/>
    <w:pPr>
      <w:tabs>
        <w:tab w:val="left" w:pos="709"/>
      </w:tabs>
    </w:pPr>
  </w:style>
  <w:style w:type="character" w:customStyle="1" w:styleId="Heading3-AustCoChar">
    <w:name w:val="Heading 3 - Aust Co Char"/>
    <w:basedOn w:val="Heading3Char"/>
    <w:link w:val="Heading3-AustCo"/>
    <w:rsid w:val="00396F45"/>
    <w:rPr>
      <w:rFonts w:ascii="Arial Bold" w:eastAsia="Times New Roman" w:hAnsi="Arial Bold" w:cs="Times New Roman"/>
      <w:b/>
      <w:szCs w:val="20"/>
      <w:lang w:eastAsia="en-AU"/>
    </w:rPr>
  </w:style>
  <w:style w:type="paragraph" w:customStyle="1" w:styleId="msonormal0">
    <w:name w:val="msonormal"/>
    <w:basedOn w:val="Normal"/>
    <w:rsid w:val="00396F45"/>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6F45"/>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396F45"/>
  </w:style>
  <w:style w:type="paragraph" w:customStyle="1" w:styleId="Heading3-ITRDC">
    <w:name w:val="Heading 3 - ITRDC"/>
    <w:basedOn w:val="Normal"/>
    <w:next w:val="Heading3"/>
    <w:qFormat/>
    <w:rsid w:val="00396F45"/>
    <w:pPr>
      <w:spacing w:before="0" w:line="260" w:lineRule="exact"/>
    </w:pPr>
    <w:rPr>
      <w:sz w:val="20"/>
    </w:rPr>
  </w:style>
  <w:style w:type="paragraph" w:customStyle="1" w:styleId="Heading3-DITRDC">
    <w:name w:val="Heading 3 - DITRDC"/>
    <w:basedOn w:val="Heading3"/>
    <w:qFormat/>
    <w:rsid w:val="00396F45"/>
    <w:pPr>
      <w:tabs>
        <w:tab w:val="left" w:pos="709"/>
      </w:tabs>
    </w:pPr>
  </w:style>
  <w:style w:type="paragraph" w:customStyle="1" w:styleId="Heading2-AusCouncil">
    <w:name w:val="Heading 2 - Aus Council"/>
    <w:basedOn w:val="Heading2"/>
    <w:qFormat/>
    <w:rsid w:val="00396F45"/>
  </w:style>
  <w:style w:type="paragraph" w:customStyle="1" w:styleId="pf0">
    <w:name w:val="pf0"/>
    <w:basedOn w:val="Normal"/>
    <w:rsid w:val="00396F45"/>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6F45"/>
    <w:rPr>
      <w:rFonts w:ascii="Book Antiqua" w:hAnsi="Book Antiqua"/>
      <w:color w:val="000000"/>
    </w:rPr>
  </w:style>
  <w:style w:type="paragraph" w:customStyle="1" w:styleId="BulletBookAntiqua">
    <w:name w:val="_Bullet Book Antiqua"/>
    <w:basedOn w:val="Normal"/>
    <w:link w:val="BulletBookAntiquaChar"/>
    <w:autoRedefine/>
    <w:qFormat/>
    <w:rsid w:val="00396F45"/>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396F45"/>
    <w:pPr>
      <w:spacing w:before="120" w:after="120"/>
    </w:pPr>
    <w:rPr>
      <w:rFonts w:ascii="Arial" w:hAnsi="Arial"/>
      <w:sz w:val="22"/>
    </w:rPr>
  </w:style>
  <w:style w:type="paragraph" w:customStyle="1" w:styleId="Heading3-NFRA">
    <w:name w:val="Heading 3 - NFRA"/>
    <w:basedOn w:val="Heading3"/>
    <w:link w:val="Heading3-NFRAChar"/>
    <w:qFormat/>
    <w:rsid w:val="00396F45"/>
    <w:pPr>
      <w:tabs>
        <w:tab w:val="left" w:pos="709"/>
      </w:tabs>
    </w:pPr>
  </w:style>
  <w:style w:type="paragraph" w:customStyle="1" w:styleId="Heading3-NFSA0">
    <w:name w:val="Heading 3 - NFSA"/>
    <w:basedOn w:val="Heading3"/>
    <w:qFormat/>
    <w:rsid w:val="00396F45"/>
    <w:pPr>
      <w:tabs>
        <w:tab w:val="left" w:pos="709"/>
      </w:tabs>
    </w:pPr>
    <w:rPr>
      <w:rFonts w:ascii="Arial" w:hAnsi="Arial"/>
    </w:rPr>
  </w:style>
  <w:style w:type="paragraph" w:customStyle="1" w:styleId="Heading3-NQWIA">
    <w:name w:val="Heading 3 - NQWIA"/>
    <w:basedOn w:val="Heading3"/>
    <w:qFormat/>
    <w:rsid w:val="00396F45"/>
    <w:pPr>
      <w:tabs>
        <w:tab w:val="left" w:pos="709"/>
      </w:tabs>
    </w:pPr>
  </w:style>
  <w:style w:type="paragraph" w:customStyle="1" w:styleId="Heading3-ScreenAustralia">
    <w:name w:val="Heading 3 - Screen Australia"/>
    <w:basedOn w:val="Heading3"/>
    <w:qFormat/>
    <w:rsid w:val="00396F45"/>
    <w:pPr>
      <w:numPr>
        <w:ilvl w:val="1"/>
        <w:numId w:val="13"/>
      </w:numPr>
      <w:tabs>
        <w:tab w:val="num" w:pos="360"/>
        <w:tab w:val="left" w:pos="709"/>
      </w:tabs>
      <w:ind w:left="0" w:firstLine="0"/>
    </w:pPr>
  </w:style>
  <w:style w:type="paragraph" w:customStyle="1" w:styleId="Heading3-SBS0">
    <w:name w:val="Heading 3 - SBS"/>
    <w:basedOn w:val="Heading3"/>
    <w:qFormat/>
    <w:rsid w:val="00396F45"/>
    <w:pPr>
      <w:tabs>
        <w:tab w:val="left" w:pos="709"/>
      </w:tabs>
    </w:pPr>
  </w:style>
  <w:style w:type="paragraph" w:customStyle="1" w:styleId="Heading4-DITRDC">
    <w:name w:val="Heading 4 - DITRDC"/>
    <w:basedOn w:val="Heading3"/>
    <w:qFormat/>
    <w:rsid w:val="00396F45"/>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6F45"/>
    <w:pPr>
      <w:tabs>
        <w:tab w:val="left" w:pos="709"/>
      </w:tabs>
      <w:spacing w:before="240" w:after="240"/>
    </w:pPr>
  </w:style>
  <w:style w:type="character" w:customStyle="1" w:styleId="Heading4-ABCChar">
    <w:name w:val="Heading 4 - ABC Char"/>
    <w:basedOn w:val="Heading3Char"/>
    <w:link w:val="Heading4-ABC"/>
    <w:locked/>
    <w:rsid w:val="00396F45"/>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396F45"/>
    <w:pPr>
      <w:tabs>
        <w:tab w:val="left" w:pos="709"/>
      </w:tabs>
      <w:spacing w:before="240" w:after="240"/>
    </w:pPr>
  </w:style>
  <w:style w:type="paragraph" w:customStyle="1" w:styleId="Heading4-AFTRS">
    <w:name w:val="Heading 4 - AFTRS"/>
    <w:basedOn w:val="Heading3"/>
    <w:qFormat/>
    <w:rsid w:val="00396F45"/>
    <w:pPr>
      <w:tabs>
        <w:tab w:val="left" w:pos="709"/>
      </w:tabs>
      <w:spacing w:before="240" w:after="240"/>
    </w:pPr>
    <w:rPr>
      <w:rFonts w:ascii="Arial" w:hAnsi="Arial"/>
      <w:smallCaps/>
      <w:sz w:val="26"/>
    </w:rPr>
  </w:style>
  <w:style w:type="paragraph" w:customStyle="1" w:styleId="Heading4-AMSA">
    <w:name w:val="Heading 4 - AMSA"/>
    <w:basedOn w:val="Heading3"/>
    <w:qFormat/>
    <w:rsid w:val="00396F45"/>
    <w:pPr>
      <w:tabs>
        <w:tab w:val="left" w:pos="709"/>
      </w:tabs>
      <w:spacing w:before="240" w:after="240"/>
    </w:pPr>
  </w:style>
  <w:style w:type="paragraph" w:customStyle="1" w:styleId="Heading4-ANMM">
    <w:name w:val="Heading 4 - ANMM"/>
    <w:basedOn w:val="Heading3"/>
    <w:qFormat/>
    <w:rsid w:val="00396F45"/>
    <w:pPr>
      <w:tabs>
        <w:tab w:val="left" w:pos="709"/>
      </w:tabs>
      <w:spacing w:before="240" w:after="240"/>
    </w:pPr>
  </w:style>
  <w:style w:type="paragraph" w:customStyle="1" w:styleId="Heading4-ATSB">
    <w:name w:val="Heading 4 - ATSB"/>
    <w:basedOn w:val="Heading3"/>
    <w:qFormat/>
    <w:rsid w:val="00396F45"/>
    <w:pPr>
      <w:tabs>
        <w:tab w:val="left" w:pos="709"/>
      </w:tabs>
      <w:spacing w:before="240" w:after="240"/>
    </w:pPr>
  </w:style>
  <w:style w:type="paragraph" w:customStyle="1" w:styleId="Heading4-CASA">
    <w:name w:val="Heading 4 - CASA"/>
    <w:basedOn w:val="Heading3"/>
    <w:qFormat/>
    <w:rsid w:val="00396F45"/>
    <w:pPr>
      <w:tabs>
        <w:tab w:val="left" w:pos="709"/>
      </w:tabs>
      <w:spacing w:before="240" w:after="240"/>
    </w:pPr>
  </w:style>
  <w:style w:type="paragraph" w:customStyle="1" w:styleId="Heading4-NCA">
    <w:name w:val="Heading 4 - NCA"/>
    <w:basedOn w:val="Heading3"/>
    <w:qFormat/>
    <w:rsid w:val="00396F45"/>
    <w:pPr>
      <w:tabs>
        <w:tab w:val="left" w:pos="709"/>
      </w:tabs>
      <w:spacing w:before="240" w:after="240"/>
    </w:pPr>
  </w:style>
  <w:style w:type="paragraph" w:customStyle="1" w:styleId="Heading4-NFRA">
    <w:name w:val="Heading 4 - NFRA"/>
    <w:basedOn w:val="Heading3"/>
    <w:qFormat/>
    <w:rsid w:val="00396F45"/>
    <w:pPr>
      <w:tabs>
        <w:tab w:val="left" w:pos="709"/>
      </w:tabs>
      <w:spacing w:before="240" w:after="240"/>
    </w:pPr>
  </w:style>
  <w:style w:type="paragraph" w:customStyle="1" w:styleId="Paragraphtext">
    <w:name w:val="_Paragraph text"/>
    <w:basedOn w:val="Normal"/>
    <w:qFormat/>
    <w:rsid w:val="00396F45"/>
    <w:pPr>
      <w:spacing w:before="0" w:line="240" w:lineRule="auto"/>
    </w:pPr>
    <w:rPr>
      <w:sz w:val="20"/>
      <w:lang w:eastAsia="en-US"/>
    </w:rPr>
  </w:style>
  <w:style w:type="paragraph" w:customStyle="1" w:styleId="ChartandTableFootnoteAlpha2">
    <w:name w:val="Chart and Table Footnote Alpha2"/>
    <w:basedOn w:val="HeadingBase"/>
    <w:next w:val="Normal"/>
    <w:rsid w:val="00396F45"/>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6F45"/>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6F45"/>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6F45"/>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6F45"/>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6F45"/>
    <w:rPr>
      <w:rFonts w:ascii="Arial" w:hAnsi="Arial"/>
      <w:color w:val="000000" w:themeColor="text1"/>
      <w:lang w:val="en-GB"/>
    </w:rPr>
  </w:style>
  <w:style w:type="paragraph" w:customStyle="1" w:styleId="BodyText1">
    <w:name w:val="Body Text 1"/>
    <w:basedOn w:val="Normal"/>
    <w:link w:val="BodyText1Char"/>
    <w:qFormat/>
    <w:rsid w:val="00396F45"/>
    <w:pPr>
      <w:numPr>
        <w:numId w:val="14"/>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396F45"/>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6F45"/>
    <w:pPr>
      <w:spacing w:before="120" w:after="120" w:line="240" w:lineRule="auto"/>
    </w:pPr>
    <w:rPr>
      <w:iCs/>
      <w:color w:val="000000" w:themeColor="text1"/>
      <w:sz w:val="20"/>
    </w:rPr>
  </w:style>
  <w:style w:type="paragraph" w:customStyle="1" w:styleId="Tabletextcell8left6">
    <w:name w:val="_Table text cell 8 left6"/>
    <w:basedOn w:val="Normal"/>
    <w:qFormat/>
    <w:rsid w:val="00396F45"/>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6F45"/>
    <w:pPr>
      <w:numPr>
        <w:numId w:val="17"/>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6F45"/>
    <w:pPr>
      <w:numPr>
        <w:numId w:val="15"/>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6F45"/>
  </w:style>
  <w:style w:type="paragraph" w:customStyle="1" w:styleId="TOC-NLA">
    <w:name w:val="TOC - NLA"/>
    <w:basedOn w:val="TOC5"/>
    <w:qFormat/>
    <w:rsid w:val="00396F45"/>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6F45"/>
    <w:pPr>
      <w:ind w:left="0"/>
    </w:pPr>
  </w:style>
  <w:style w:type="paragraph" w:customStyle="1" w:styleId="TOC-ABC">
    <w:name w:val="TOC - ABC"/>
    <w:basedOn w:val="TOC-Council"/>
    <w:qFormat/>
    <w:rsid w:val="00396F45"/>
  </w:style>
  <w:style w:type="paragraph" w:customStyle="1" w:styleId="TOC-ACMA">
    <w:name w:val="TOC - ACMA"/>
    <w:basedOn w:val="TOC-ABC"/>
    <w:qFormat/>
    <w:rsid w:val="00396F45"/>
  </w:style>
  <w:style w:type="paragraph" w:customStyle="1" w:styleId="TOC-AFTRS">
    <w:name w:val="TOC - AFTRS"/>
    <w:basedOn w:val="TOC-NLA"/>
    <w:qFormat/>
    <w:rsid w:val="00396F45"/>
  </w:style>
  <w:style w:type="paragraph" w:customStyle="1" w:styleId="TOC-AMSA">
    <w:name w:val="TOC - AMSA"/>
    <w:basedOn w:val="TOC-NLA"/>
    <w:qFormat/>
    <w:rsid w:val="00396F45"/>
  </w:style>
  <w:style w:type="paragraph" w:customStyle="1" w:styleId="TOC-ATSB">
    <w:name w:val="TOC - ATSB"/>
    <w:basedOn w:val="TOC-NLA"/>
    <w:qFormat/>
    <w:rsid w:val="00396F45"/>
  </w:style>
  <w:style w:type="paragraph" w:customStyle="1" w:styleId="TOC-CASA">
    <w:name w:val="TOC - CASA"/>
    <w:basedOn w:val="TOC-NLA"/>
    <w:qFormat/>
    <w:rsid w:val="00396F45"/>
  </w:style>
  <w:style w:type="paragraph" w:customStyle="1" w:styleId="TOC-IA">
    <w:name w:val="TOC - IA"/>
    <w:basedOn w:val="TOC-NLA"/>
    <w:qFormat/>
    <w:rsid w:val="00396F45"/>
  </w:style>
  <w:style w:type="paragraph" w:customStyle="1" w:styleId="TOC-NCA">
    <w:name w:val="TOC - NCA"/>
    <w:basedOn w:val="TOC-NLA"/>
    <w:qFormat/>
    <w:rsid w:val="00396F45"/>
  </w:style>
  <w:style w:type="paragraph" w:customStyle="1" w:styleId="TOC-NFRA">
    <w:name w:val="TOC - NFRA"/>
    <w:basedOn w:val="TOC-NLA"/>
    <w:qFormat/>
    <w:rsid w:val="00396F45"/>
  </w:style>
  <w:style w:type="paragraph" w:customStyle="1" w:styleId="TOC-NFSA">
    <w:name w:val="TOC - NFSA"/>
    <w:basedOn w:val="TOC-NLA"/>
    <w:qFormat/>
    <w:rsid w:val="00396F45"/>
  </w:style>
  <w:style w:type="paragraph" w:customStyle="1" w:styleId="Heading4-NFSA">
    <w:name w:val="Heading 4 - NFSA"/>
    <w:basedOn w:val="Heading4-NFRA"/>
    <w:qFormat/>
    <w:rsid w:val="00396F45"/>
  </w:style>
  <w:style w:type="paragraph" w:customStyle="1" w:styleId="TOC-NGA">
    <w:name w:val="TOC - NGA"/>
    <w:basedOn w:val="TOC-NLA"/>
    <w:qFormat/>
    <w:rsid w:val="00396F45"/>
  </w:style>
  <w:style w:type="paragraph" w:customStyle="1" w:styleId="Heading4-NGA">
    <w:name w:val="Heading 4 - NGA"/>
    <w:basedOn w:val="Heading4-ABC"/>
    <w:qFormat/>
    <w:rsid w:val="00396F45"/>
  </w:style>
  <w:style w:type="paragraph" w:customStyle="1" w:styleId="Heading4-NMA">
    <w:name w:val="Heading 4 - NMA"/>
    <w:basedOn w:val="Heading4-ABC"/>
    <w:qFormat/>
    <w:rsid w:val="00396F45"/>
  </w:style>
  <w:style w:type="paragraph" w:customStyle="1" w:styleId="Heading4-NPGA">
    <w:name w:val="Heading 4 - NPGA"/>
    <w:basedOn w:val="Heading4-ABC"/>
    <w:qFormat/>
    <w:rsid w:val="00396F45"/>
  </w:style>
  <w:style w:type="paragraph" w:customStyle="1" w:styleId="Heading4-NTC">
    <w:name w:val="Heading 4 - NTC"/>
    <w:basedOn w:val="Heading4-ABC"/>
    <w:qFormat/>
    <w:rsid w:val="00396F45"/>
  </w:style>
  <w:style w:type="paragraph" w:customStyle="1" w:styleId="TOC-NTC">
    <w:name w:val="TOC - NTC"/>
    <w:basedOn w:val="TOC-NLA"/>
    <w:qFormat/>
    <w:rsid w:val="00396F45"/>
  </w:style>
  <w:style w:type="paragraph" w:customStyle="1" w:styleId="Heading4-NQWIA">
    <w:name w:val="Heading 4 - NQWIA"/>
    <w:basedOn w:val="Heading4-ABC"/>
    <w:qFormat/>
    <w:rsid w:val="00396F45"/>
  </w:style>
  <w:style w:type="paragraph" w:customStyle="1" w:styleId="Heading4-Screen">
    <w:name w:val="Heading 4 - Screen"/>
    <w:basedOn w:val="Heading4-ABC"/>
    <w:qFormat/>
    <w:rsid w:val="00396F45"/>
  </w:style>
  <w:style w:type="paragraph" w:customStyle="1" w:styleId="TOC-Screen">
    <w:name w:val="TOC - Screen"/>
    <w:basedOn w:val="TOC-NTC"/>
    <w:qFormat/>
    <w:rsid w:val="00396F45"/>
  </w:style>
  <w:style w:type="character" w:customStyle="1" w:styleId="Heading4-SBSChar">
    <w:name w:val="Heading 4 - SBS Char"/>
    <w:basedOn w:val="Heading4-ABCChar"/>
    <w:link w:val="Heading4-SBS"/>
    <w:locked/>
    <w:rsid w:val="00396F45"/>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396F45"/>
  </w:style>
  <w:style w:type="paragraph" w:customStyle="1" w:styleId="TOC-SBS">
    <w:name w:val="TOC - SBS"/>
    <w:basedOn w:val="TOC-NLA"/>
    <w:qFormat/>
    <w:rsid w:val="00396F45"/>
  </w:style>
  <w:style w:type="paragraph" w:customStyle="1" w:styleId="TOC-DITRDC">
    <w:name w:val="TOC - DITRDC"/>
    <w:basedOn w:val="TOC-NLA"/>
    <w:qFormat/>
    <w:rsid w:val="00396F45"/>
  </w:style>
  <w:style w:type="paragraph" w:customStyle="1" w:styleId="TOC-Level1">
    <w:name w:val="TOC - Level 1"/>
    <w:basedOn w:val="TOC1"/>
    <w:next w:val="TOC1"/>
    <w:qFormat/>
    <w:rsid w:val="00396F45"/>
    <w:pPr>
      <w:keepNext w:val="0"/>
      <w:spacing w:before="240"/>
    </w:pPr>
    <w:rPr>
      <w:caps w:val="0"/>
    </w:rPr>
  </w:style>
  <w:style w:type="paragraph" w:customStyle="1" w:styleId="TOC-Entity">
    <w:name w:val="TOC - Entity"/>
    <w:basedOn w:val="TOC-Level1"/>
    <w:qFormat/>
    <w:rsid w:val="00396F45"/>
  </w:style>
  <w:style w:type="paragraph" w:customStyle="1" w:styleId="Summarytabletextrightaligned">
    <w:name w:val="Summary table text right aligned"/>
    <w:basedOn w:val="Normal"/>
    <w:rsid w:val="00396F45"/>
    <w:pPr>
      <w:spacing w:before="20" w:after="20" w:line="240" w:lineRule="auto"/>
      <w:ind w:right="57"/>
      <w:jc w:val="right"/>
    </w:pPr>
    <w:rPr>
      <w:rFonts w:ascii="Arial" w:hAnsi="Arial"/>
      <w:sz w:val="16"/>
    </w:rPr>
  </w:style>
  <w:style w:type="paragraph" w:customStyle="1" w:styleId="BodyCopy">
    <w:name w:val="Body Copy"/>
    <w:basedOn w:val="Normal"/>
    <w:qFormat/>
    <w:rsid w:val="00396F45"/>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6F45"/>
    <w:pPr>
      <w:numPr>
        <w:numId w:val="16"/>
      </w:numPr>
      <w:spacing w:before="120"/>
    </w:pPr>
  </w:style>
  <w:style w:type="character" w:customStyle="1" w:styleId="PBSxxheadingChar">
    <w:name w:val="PBS x.x heading Char"/>
    <w:basedOn w:val="Heading4-SBSChar"/>
    <w:link w:val="PBSxxheading"/>
    <w:locked/>
    <w:rsid w:val="00396F45"/>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396F45"/>
    <w:pPr>
      <w:spacing w:before="360" w:after="120"/>
    </w:pPr>
    <w:rPr>
      <w:smallCaps/>
    </w:rPr>
  </w:style>
  <w:style w:type="paragraph" w:customStyle="1" w:styleId="xl66">
    <w:name w:val="xl66"/>
    <w:basedOn w:val="Normal"/>
    <w:rsid w:val="00396F45"/>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6F45"/>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6F45"/>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6F45"/>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6F4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6F45"/>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6F45"/>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6F45"/>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6F45"/>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6F45"/>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6F45"/>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6F45"/>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6F45"/>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6F45"/>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6F45"/>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6F45"/>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6F45"/>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6F45"/>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6F45"/>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6F45"/>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6F45"/>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6F45"/>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6F45"/>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6F45"/>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6F45"/>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6F45"/>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6F45"/>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6F45"/>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6F45"/>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6F45"/>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6F45"/>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6F45"/>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6F45"/>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6F45"/>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6F45"/>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6F45"/>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6F45"/>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6F45"/>
    <w:pPr>
      <w:outlineLvl w:val="1"/>
    </w:pPr>
    <w:rPr>
      <w:rFonts w:ascii="Arial" w:hAnsi="Arial"/>
    </w:rPr>
  </w:style>
  <w:style w:type="paragraph" w:customStyle="1" w:styleId="Heading2-NFRA">
    <w:name w:val="Heading 2 - NFRA"/>
    <w:basedOn w:val="Heading2"/>
    <w:qFormat/>
    <w:rsid w:val="00396F45"/>
  </w:style>
  <w:style w:type="paragraph" w:customStyle="1" w:styleId="Heading2-NQWIA">
    <w:name w:val="Heading 2 - NQWIA"/>
    <w:basedOn w:val="Heading2"/>
    <w:qFormat/>
    <w:rsid w:val="00396F45"/>
  </w:style>
  <w:style w:type="paragraph" w:customStyle="1" w:styleId="Heading2-ScreenAust">
    <w:name w:val="Heading 2 - Screen Aust"/>
    <w:basedOn w:val="Heading2"/>
    <w:qFormat/>
    <w:rsid w:val="00396F45"/>
  </w:style>
  <w:style w:type="paragraph" w:customStyle="1" w:styleId="Heading2-SBS0">
    <w:name w:val="Heading 2 - SBS"/>
    <w:basedOn w:val="Heading2"/>
    <w:qFormat/>
    <w:rsid w:val="00396F45"/>
  </w:style>
  <w:style w:type="character" w:customStyle="1" w:styleId="UnresolvedMention10">
    <w:name w:val="Unresolved Mention10"/>
    <w:basedOn w:val="DefaultParagraphFont"/>
    <w:uiPriority w:val="99"/>
    <w:rsid w:val="00396F45"/>
    <w:rPr>
      <w:color w:val="605E5C"/>
      <w:shd w:val="clear" w:color="auto" w:fill="E1DFDD"/>
    </w:rPr>
  </w:style>
  <w:style w:type="character" w:customStyle="1" w:styleId="cf01">
    <w:name w:val="cf01"/>
    <w:basedOn w:val="DefaultParagraphFont"/>
    <w:rsid w:val="00396F45"/>
    <w:rPr>
      <w:rFonts w:ascii="Segoe UI" w:hAnsi="Segoe UI" w:cs="Segoe UI" w:hint="default"/>
      <w:sz w:val="18"/>
      <w:szCs w:val="18"/>
    </w:rPr>
  </w:style>
  <w:style w:type="character" w:customStyle="1" w:styleId="scxw95807845">
    <w:name w:val="scxw95807845"/>
    <w:basedOn w:val="DefaultParagraphFont"/>
    <w:rsid w:val="00396F45"/>
  </w:style>
  <w:style w:type="character" w:customStyle="1" w:styleId="scxw97907998">
    <w:name w:val="scxw97907998"/>
    <w:basedOn w:val="DefaultParagraphFont"/>
    <w:rsid w:val="00396F45"/>
  </w:style>
  <w:style w:type="table" w:customStyle="1" w:styleId="TableGrid7">
    <w:name w:val="Table Grid7"/>
    <w:basedOn w:val="TableNormal"/>
    <w:uiPriority w:val="39"/>
    <w:rsid w:val="00396F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6F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6F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6F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6F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6F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6F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6F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6F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6F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6F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6F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6F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6F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6F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6F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6F45"/>
  </w:style>
  <w:style w:type="paragraph" w:customStyle="1" w:styleId="Area">
    <w:name w:val="Area"/>
    <w:basedOn w:val="Normal"/>
    <w:rsid w:val="00396F45"/>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6F45"/>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6F45"/>
    <w:pPr>
      <w:spacing w:line="260" w:lineRule="exact"/>
      <w:jc w:val="center"/>
    </w:pPr>
    <w:rPr>
      <w:sz w:val="20"/>
      <w:lang w:val="en-GB"/>
    </w:rPr>
  </w:style>
  <w:style w:type="character" w:customStyle="1" w:styleId="Heading3-NAAChar">
    <w:name w:val="Heading 3 - NAA Char"/>
    <w:basedOn w:val="Heading3Char"/>
    <w:link w:val="Heading3-NAA"/>
    <w:rsid w:val="00396F45"/>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396F45"/>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396F45"/>
    <w:rPr>
      <w:color w:val="605E5C"/>
      <w:shd w:val="clear" w:color="auto" w:fill="E1DFDD"/>
    </w:rPr>
  </w:style>
  <w:style w:type="character" w:customStyle="1" w:styleId="Heading3-NPGAChar">
    <w:name w:val="Heading 3 - NPGA Char"/>
    <w:basedOn w:val="Heading3Char"/>
    <w:link w:val="Heading3-NPGA"/>
    <w:rsid w:val="00396F45"/>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396F45"/>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6F45"/>
    <w:rPr>
      <w:rFonts w:ascii="Arial Bold" w:eastAsia="Times New Roman" w:hAnsi="Arial Bold" w:cs="Times New Roman"/>
      <w:b/>
      <w:szCs w:val="20"/>
      <w:lang w:eastAsia="en-AU"/>
    </w:rPr>
  </w:style>
  <w:style w:type="character" w:styleId="Emphasis">
    <w:name w:val="Emphasis"/>
    <w:basedOn w:val="DefaultParagraphFont"/>
    <w:uiPriority w:val="20"/>
    <w:qFormat/>
    <w:rsid w:val="00396F45"/>
    <w:rPr>
      <w:i/>
      <w:iCs/>
    </w:rPr>
  </w:style>
  <w:style w:type="paragraph" w:customStyle="1" w:styleId="Heading2-ITRDCA">
    <w:name w:val="Heading 2 - ITRDCA"/>
    <w:basedOn w:val="Heading2"/>
    <w:link w:val="Heading2-ITRDCAChar"/>
    <w:qFormat/>
    <w:rsid w:val="00396F45"/>
  </w:style>
  <w:style w:type="character" w:customStyle="1" w:styleId="Heading2-ITRDCAChar">
    <w:name w:val="Heading 2 - ITRDCA Char"/>
    <w:basedOn w:val="Heading2Char"/>
    <w:link w:val="Heading2-ITRDCA"/>
    <w:rsid w:val="00396F45"/>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396F45"/>
  </w:style>
  <w:style w:type="character" w:customStyle="1" w:styleId="Heading3-ITRDCAChar">
    <w:name w:val="Heading 3 - ITRDCA Char"/>
    <w:basedOn w:val="Heading3Char"/>
    <w:link w:val="Heading3-ITRDCA"/>
    <w:rsid w:val="00396F45"/>
    <w:rPr>
      <w:rFonts w:ascii="Arial Bold" w:eastAsia="Times New Roman" w:hAnsi="Arial Bold" w:cs="Times New Roman"/>
      <w:b/>
      <w:szCs w:val="20"/>
      <w:lang w:eastAsia="en-AU"/>
    </w:rPr>
  </w:style>
  <w:style w:type="paragraph" w:customStyle="1" w:styleId="TableTextPortrait">
    <w:name w:val="Table Text Portrait"/>
    <w:basedOn w:val="Normal"/>
    <w:qFormat/>
    <w:rsid w:val="00396F45"/>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6F45"/>
  </w:style>
  <w:style w:type="character" w:customStyle="1" w:styleId="Mention1">
    <w:name w:val="Mention1"/>
    <w:basedOn w:val="DefaultParagraphFont"/>
    <w:uiPriority w:val="99"/>
    <w:unhideWhenUsed/>
    <w:rsid w:val="00396F45"/>
    <w:rPr>
      <w:color w:val="2B579A"/>
      <w:shd w:val="clear" w:color="auto" w:fill="E1DFDD"/>
    </w:rPr>
  </w:style>
  <w:style w:type="character" w:customStyle="1" w:styleId="Heading3-ACMAChar">
    <w:name w:val="Heading 3 - ACMA Char"/>
    <w:basedOn w:val="Heading3Char"/>
    <w:link w:val="Heading3-ACMA"/>
    <w:rsid w:val="00396F45"/>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396F45"/>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396F45"/>
  </w:style>
  <w:style w:type="character" w:customStyle="1" w:styleId="Heading3-ATSBChar">
    <w:name w:val="Heading 3 - ATSB Char"/>
    <w:basedOn w:val="Heading3Char"/>
    <w:link w:val="Heading3-ATSB"/>
    <w:rsid w:val="00396F45"/>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396F45"/>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396F45"/>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396F45"/>
    <w:rPr>
      <w:color w:val="605E5C"/>
      <w:shd w:val="clear" w:color="auto" w:fill="E1DFDD"/>
    </w:rPr>
  </w:style>
  <w:style w:type="paragraph" w:customStyle="1" w:styleId="chartandtablefootnote0">
    <w:name w:val="chartandtablefootnote"/>
    <w:basedOn w:val="Normal"/>
    <w:rsid w:val="00396F45"/>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aftrs.edu.au/wp-content/uploads/2023/10/2022-23-AFTRS-Annual-Report_complete4Wsite.pdf" TargetMode="External"/><Relationship Id="rId2" Type="http://schemas.openxmlformats.org/officeDocument/2006/relationships/numbering" Target="numbering.xml"/><Relationship Id="rId16" Type="http://schemas.openxmlformats.org/officeDocument/2006/relationships/hyperlink" Target="https://www.aftrs.edu.au/wp-content/uploads/2023/08/AFTRS-Corporate-Plan-2023-2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29E65-E620-473E-A826-85AFE713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3723</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LEWIS Kiren</cp:lastModifiedBy>
  <cp:revision>5</cp:revision>
  <dcterms:created xsi:type="dcterms:W3CDTF">2024-05-13T01:12:00Z</dcterms:created>
  <dcterms:modified xsi:type="dcterms:W3CDTF">2024-05-13T05:38:00Z</dcterms:modified>
</cp:coreProperties>
</file>