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B182" w14:textId="5CC0D1E1" w:rsidR="00ED4458" w:rsidRPr="00B94E5D" w:rsidRDefault="00ED4458" w:rsidP="007A31D3">
      <w:pPr>
        <w:pStyle w:val="PartHeading-TOC"/>
      </w:pPr>
      <w:bookmarkStart w:id="1" w:name="_Toc133228822"/>
      <w:r w:rsidRPr="00B94E5D">
        <w:t>Special Broadcasting Service Corporation</w:t>
      </w:r>
      <w:bookmarkEnd w:id="1"/>
    </w:p>
    <w:p w14:paraId="69B598C6" w14:textId="77777777" w:rsidR="00ED4458" w:rsidRDefault="00ED4458" w:rsidP="00ED4458">
      <w:pPr>
        <w:pStyle w:val="PartHeading"/>
      </w:pPr>
    </w:p>
    <w:p w14:paraId="76B2C7E2" w14:textId="77777777" w:rsidR="00ED4458" w:rsidRDefault="00ED4458" w:rsidP="00ED4458">
      <w:pPr>
        <w:pStyle w:val="PartHeading"/>
      </w:pPr>
    </w:p>
    <w:p w14:paraId="00FEF6C7" w14:textId="0FADCEF5" w:rsidR="00ED4458" w:rsidRDefault="00ED4458" w:rsidP="00ED4458">
      <w:pPr>
        <w:pStyle w:val="PartHeading"/>
      </w:pPr>
      <w:r>
        <w:t>Entity resources and planned performance</w:t>
      </w:r>
    </w:p>
    <w:p w14:paraId="28558F5C" w14:textId="77777777" w:rsidR="00AD605C" w:rsidRDefault="00AD605C" w:rsidP="00ED4458">
      <w:pPr>
        <w:pStyle w:val="ContentsHeading"/>
        <w:sectPr w:rsidR="00AD605C" w:rsidSect="002A22AA">
          <w:headerReference w:type="even" r:id="rId14"/>
          <w:headerReference w:type="default" r:id="rId15"/>
          <w:footerReference w:type="default" r:id="rId16"/>
          <w:type w:val="oddPage"/>
          <w:pgSz w:w="11906" w:h="16838" w:code="9"/>
          <w:pgMar w:top="2438" w:right="2098" w:bottom="2438" w:left="2098" w:header="1531" w:footer="1531" w:gutter="0"/>
          <w:cols w:space="708"/>
          <w:vAlign w:val="center"/>
          <w:titlePg/>
          <w:docGrid w:linePitch="360"/>
        </w:sectPr>
      </w:pPr>
    </w:p>
    <w:p w14:paraId="2E8D03B1" w14:textId="62491272" w:rsidR="00ED4458" w:rsidRPr="00B94E5D" w:rsidRDefault="00ED4458" w:rsidP="00ED4458">
      <w:pPr>
        <w:pStyle w:val="ContentsHeading"/>
      </w:pPr>
      <w:r w:rsidRPr="00B94E5D">
        <w:lastRenderedPageBreak/>
        <w:t>Special Broadcasting Service Corporation</w:t>
      </w:r>
    </w:p>
    <w:p w14:paraId="44F9004C" w14:textId="7EB35834" w:rsidR="00D02619" w:rsidRDefault="00ED4458">
      <w:pPr>
        <w:pStyle w:val="TOC1"/>
        <w:rPr>
          <w:rFonts w:asciiTheme="minorHAnsi" w:eastAsiaTheme="minorEastAsia" w:hAnsiTheme="minorHAnsi" w:cstheme="minorBidi"/>
          <w:b w:val="0"/>
          <w:caps w:val="0"/>
          <w:noProof/>
          <w:sz w:val="22"/>
          <w:szCs w:val="22"/>
        </w:rPr>
      </w:pPr>
      <w:r>
        <w:fldChar w:fldCharType="begin"/>
      </w:r>
      <w:r>
        <w:instrText xml:space="preserve"> TOC \h \z \t "Heading 3 - SBS,2,Heading 2 - SBS,1" </w:instrText>
      </w:r>
      <w:r>
        <w:fldChar w:fldCharType="separate"/>
      </w:r>
      <w:hyperlink w:anchor="_Toc133222956" w:history="1">
        <w:r w:rsidR="00D02619" w:rsidRPr="0011351F">
          <w:rPr>
            <w:rStyle w:val="Hyperlink"/>
            <w:noProof/>
          </w:rPr>
          <w:t>Section 1: Entity overview and resources</w:t>
        </w:r>
        <w:r w:rsidR="00D02619">
          <w:rPr>
            <w:noProof/>
            <w:webHidden/>
          </w:rPr>
          <w:tab/>
        </w:r>
        <w:r w:rsidR="00D02619">
          <w:rPr>
            <w:noProof/>
            <w:webHidden/>
          </w:rPr>
          <w:fldChar w:fldCharType="begin"/>
        </w:r>
        <w:r w:rsidR="00D02619">
          <w:rPr>
            <w:noProof/>
            <w:webHidden/>
          </w:rPr>
          <w:instrText xml:space="preserve"> PAGEREF _Toc133222956 \h </w:instrText>
        </w:r>
        <w:r w:rsidR="00D02619">
          <w:rPr>
            <w:noProof/>
            <w:webHidden/>
          </w:rPr>
        </w:r>
        <w:r w:rsidR="00D02619">
          <w:rPr>
            <w:noProof/>
            <w:webHidden/>
          </w:rPr>
          <w:fldChar w:fldCharType="separate"/>
        </w:r>
        <w:r w:rsidR="006D5321">
          <w:rPr>
            <w:noProof/>
            <w:webHidden/>
          </w:rPr>
          <w:t>543</w:t>
        </w:r>
        <w:r w:rsidR="00D02619">
          <w:rPr>
            <w:noProof/>
            <w:webHidden/>
          </w:rPr>
          <w:fldChar w:fldCharType="end"/>
        </w:r>
      </w:hyperlink>
    </w:p>
    <w:p w14:paraId="1F8D3D73" w14:textId="0F91639C" w:rsidR="00D02619" w:rsidRDefault="00717A91">
      <w:pPr>
        <w:pStyle w:val="TOC2"/>
        <w:tabs>
          <w:tab w:val="left" w:pos="800"/>
        </w:tabs>
        <w:rPr>
          <w:rFonts w:asciiTheme="minorHAnsi" w:eastAsiaTheme="minorEastAsia" w:hAnsiTheme="minorHAnsi" w:cstheme="minorBidi"/>
          <w:noProof/>
          <w:sz w:val="22"/>
          <w:szCs w:val="22"/>
        </w:rPr>
      </w:pPr>
      <w:hyperlink w:anchor="_Toc133222957" w:history="1">
        <w:r w:rsidR="00D02619" w:rsidRPr="0011351F">
          <w:rPr>
            <w:rStyle w:val="Hyperlink"/>
            <w:noProof/>
          </w:rPr>
          <w:t>1.1</w:t>
        </w:r>
        <w:r w:rsidR="00D02619">
          <w:rPr>
            <w:rFonts w:asciiTheme="minorHAnsi" w:eastAsiaTheme="minorEastAsia" w:hAnsiTheme="minorHAnsi" w:cstheme="minorBidi"/>
            <w:noProof/>
            <w:sz w:val="22"/>
            <w:szCs w:val="22"/>
          </w:rPr>
          <w:tab/>
        </w:r>
        <w:r w:rsidR="00D02619" w:rsidRPr="0011351F">
          <w:rPr>
            <w:rStyle w:val="Hyperlink"/>
            <w:noProof/>
          </w:rPr>
          <w:t>Strategic direction statement</w:t>
        </w:r>
        <w:r w:rsidR="00D02619">
          <w:rPr>
            <w:noProof/>
            <w:webHidden/>
          </w:rPr>
          <w:tab/>
        </w:r>
        <w:r w:rsidR="00D02619">
          <w:rPr>
            <w:noProof/>
            <w:webHidden/>
          </w:rPr>
          <w:fldChar w:fldCharType="begin"/>
        </w:r>
        <w:r w:rsidR="00D02619">
          <w:rPr>
            <w:noProof/>
            <w:webHidden/>
          </w:rPr>
          <w:instrText xml:space="preserve"> PAGEREF _Toc133222957 \h </w:instrText>
        </w:r>
        <w:r w:rsidR="00D02619">
          <w:rPr>
            <w:noProof/>
            <w:webHidden/>
          </w:rPr>
        </w:r>
        <w:r w:rsidR="00D02619">
          <w:rPr>
            <w:noProof/>
            <w:webHidden/>
          </w:rPr>
          <w:fldChar w:fldCharType="separate"/>
        </w:r>
        <w:r w:rsidR="006D5321">
          <w:rPr>
            <w:noProof/>
            <w:webHidden/>
          </w:rPr>
          <w:t>543</w:t>
        </w:r>
        <w:r w:rsidR="00D02619">
          <w:rPr>
            <w:noProof/>
            <w:webHidden/>
          </w:rPr>
          <w:fldChar w:fldCharType="end"/>
        </w:r>
      </w:hyperlink>
    </w:p>
    <w:p w14:paraId="087B3674" w14:textId="416E7F6E" w:rsidR="00D02619" w:rsidRDefault="00717A91">
      <w:pPr>
        <w:pStyle w:val="TOC2"/>
        <w:tabs>
          <w:tab w:val="left" w:pos="800"/>
        </w:tabs>
        <w:rPr>
          <w:rFonts w:asciiTheme="minorHAnsi" w:eastAsiaTheme="minorEastAsia" w:hAnsiTheme="minorHAnsi" w:cstheme="minorBidi"/>
          <w:noProof/>
          <w:sz w:val="22"/>
          <w:szCs w:val="22"/>
        </w:rPr>
      </w:pPr>
      <w:hyperlink w:anchor="_Toc133222958" w:history="1">
        <w:r w:rsidR="00D02619" w:rsidRPr="0011351F">
          <w:rPr>
            <w:rStyle w:val="Hyperlink"/>
            <w:noProof/>
          </w:rPr>
          <w:t>1.2</w:t>
        </w:r>
        <w:r w:rsidR="00D02619">
          <w:rPr>
            <w:rFonts w:asciiTheme="minorHAnsi" w:eastAsiaTheme="minorEastAsia" w:hAnsiTheme="minorHAnsi" w:cstheme="minorBidi"/>
            <w:noProof/>
            <w:sz w:val="22"/>
            <w:szCs w:val="22"/>
          </w:rPr>
          <w:tab/>
        </w:r>
        <w:r w:rsidR="00D02619" w:rsidRPr="0011351F">
          <w:rPr>
            <w:rStyle w:val="Hyperlink"/>
            <w:noProof/>
          </w:rPr>
          <w:t>Entity resource statement</w:t>
        </w:r>
        <w:r w:rsidR="00D02619">
          <w:rPr>
            <w:noProof/>
            <w:webHidden/>
          </w:rPr>
          <w:tab/>
        </w:r>
        <w:r w:rsidR="00D02619">
          <w:rPr>
            <w:noProof/>
            <w:webHidden/>
          </w:rPr>
          <w:fldChar w:fldCharType="begin"/>
        </w:r>
        <w:r w:rsidR="00D02619">
          <w:rPr>
            <w:noProof/>
            <w:webHidden/>
          </w:rPr>
          <w:instrText xml:space="preserve"> PAGEREF _Toc133222958 \h </w:instrText>
        </w:r>
        <w:r w:rsidR="00D02619">
          <w:rPr>
            <w:noProof/>
            <w:webHidden/>
          </w:rPr>
        </w:r>
        <w:r w:rsidR="00D02619">
          <w:rPr>
            <w:noProof/>
            <w:webHidden/>
          </w:rPr>
          <w:fldChar w:fldCharType="separate"/>
        </w:r>
        <w:r w:rsidR="006D5321">
          <w:rPr>
            <w:noProof/>
            <w:webHidden/>
          </w:rPr>
          <w:t>546</w:t>
        </w:r>
        <w:r w:rsidR="00D02619">
          <w:rPr>
            <w:noProof/>
            <w:webHidden/>
          </w:rPr>
          <w:fldChar w:fldCharType="end"/>
        </w:r>
      </w:hyperlink>
    </w:p>
    <w:p w14:paraId="79E4B32A" w14:textId="03410A4C" w:rsidR="00D02619" w:rsidRDefault="00717A91">
      <w:pPr>
        <w:pStyle w:val="TOC2"/>
        <w:tabs>
          <w:tab w:val="left" w:pos="800"/>
        </w:tabs>
        <w:rPr>
          <w:rFonts w:asciiTheme="minorHAnsi" w:eastAsiaTheme="minorEastAsia" w:hAnsiTheme="minorHAnsi" w:cstheme="minorBidi"/>
          <w:noProof/>
          <w:sz w:val="22"/>
          <w:szCs w:val="22"/>
        </w:rPr>
      </w:pPr>
      <w:hyperlink w:anchor="_Toc133222959" w:history="1">
        <w:r w:rsidR="00D02619" w:rsidRPr="0011351F">
          <w:rPr>
            <w:rStyle w:val="Hyperlink"/>
            <w:noProof/>
          </w:rPr>
          <w:t>1.3</w:t>
        </w:r>
        <w:r w:rsidR="00D02619">
          <w:rPr>
            <w:rFonts w:asciiTheme="minorHAnsi" w:eastAsiaTheme="minorEastAsia" w:hAnsiTheme="minorHAnsi" w:cstheme="minorBidi"/>
            <w:noProof/>
            <w:sz w:val="22"/>
            <w:szCs w:val="22"/>
          </w:rPr>
          <w:tab/>
        </w:r>
        <w:r w:rsidR="00D02619" w:rsidRPr="0011351F">
          <w:rPr>
            <w:rStyle w:val="Hyperlink"/>
            <w:noProof/>
          </w:rPr>
          <w:t>Budget measures</w:t>
        </w:r>
        <w:r w:rsidR="00D02619">
          <w:rPr>
            <w:noProof/>
            <w:webHidden/>
          </w:rPr>
          <w:tab/>
        </w:r>
        <w:r w:rsidR="00D02619">
          <w:rPr>
            <w:noProof/>
            <w:webHidden/>
          </w:rPr>
          <w:fldChar w:fldCharType="begin"/>
        </w:r>
        <w:r w:rsidR="00D02619">
          <w:rPr>
            <w:noProof/>
            <w:webHidden/>
          </w:rPr>
          <w:instrText xml:space="preserve"> PAGEREF _Toc133222959 \h </w:instrText>
        </w:r>
        <w:r w:rsidR="00D02619">
          <w:rPr>
            <w:noProof/>
            <w:webHidden/>
          </w:rPr>
        </w:r>
        <w:r w:rsidR="00D02619">
          <w:rPr>
            <w:noProof/>
            <w:webHidden/>
          </w:rPr>
          <w:fldChar w:fldCharType="separate"/>
        </w:r>
        <w:r w:rsidR="006D5321">
          <w:rPr>
            <w:noProof/>
            <w:webHidden/>
          </w:rPr>
          <w:t>547</w:t>
        </w:r>
        <w:r w:rsidR="00D02619">
          <w:rPr>
            <w:noProof/>
            <w:webHidden/>
          </w:rPr>
          <w:fldChar w:fldCharType="end"/>
        </w:r>
      </w:hyperlink>
    </w:p>
    <w:p w14:paraId="55BA46D8" w14:textId="0D4602D6" w:rsidR="00D02619" w:rsidRDefault="00717A91">
      <w:pPr>
        <w:pStyle w:val="TOC1"/>
        <w:rPr>
          <w:rFonts w:asciiTheme="minorHAnsi" w:eastAsiaTheme="minorEastAsia" w:hAnsiTheme="minorHAnsi" w:cstheme="minorBidi"/>
          <w:b w:val="0"/>
          <w:caps w:val="0"/>
          <w:noProof/>
          <w:sz w:val="22"/>
          <w:szCs w:val="22"/>
        </w:rPr>
      </w:pPr>
      <w:hyperlink w:anchor="_Toc133222960" w:history="1">
        <w:r w:rsidR="00D02619" w:rsidRPr="0011351F">
          <w:rPr>
            <w:rStyle w:val="Hyperlink"/>
            <w:noProof/>
          </w:rPr>
          <w:t>Section 2: Outcomes and planned performance</w:t>
        </w:r>
        <w:r w:rsidR="00D02619">
          <w:rPr>
            <w:noProof/>
            <w:webHidden/>
          </w:rPr>
          <w:tab/>
        </w:r>
        <w:r w:rsidR="00D02619">
          <w:rPr>
            <w:noProof/>
            <w:webHidden/>
          </w:rPr>
          <w:fldChar w:fldCharType="begin"/>
        </w:r>
        <w:r w:rsidR="00D02619">
          <w:rPr>
            <w:noProof/>
            <w:webHidden/>
          </w:rPr>
          <w:instrText xml:space="preserve"> PAGEREF _Toc133222960 \h </w:instrText>
        </w:r>
        <w:r w:rsidR="00D02619">
          <w:rPr>
            <w:noProof/>
            <w:webHidden/>
          </w:rPr>
        </w:r>
        <w:r w:rsidR="00D02619">
          <w:rPr>
            <w:noProof/>
            <w:webHidden/>
          </w:rPr>
          <w:fldChar w:fldCharType="separate"/>
        </w:r>
        <w:r w:rsidR="006D5321">
          <w:rPr>
            <w:noProof/>
            <w:webHidden/>
          </w:rPr>
          <w:t>548</w:t>
        </w:r>
        <w:r w:rsidR="00D02619">
          <w:rPr>
            <w:noProof/>
            <w:webHidden/>
          </w:rPr>
          <w:fldChar w:fldCharType="end"/>
        </w:r>
      </w:hyperlink>
    </w:p>
    <w:p w14:paraId="663CBE95" w14:textId="391F57FB" w:rsidR="00D02619" w:rsidRDefault="00717A91">
      <w:pPr>
        <w:pStyle w:val="TOC2"/>
        <w:tabs>
          <w:tab w:val="left" w:pos="800"/>
        </w:tabs>
        <w:rPr>
          <w:rFonts w:asciiTheme="minorHAnsi" w:eastAsiaTheme="minorEastAsia" w:hAnsiTheme="minorHAnsi" w:cstheme="minorBidi"/>
          <w:noProof/>
          <w:sz w:val="22"/>
          <w:szCs w:val="22"/>
        </w:rPr>
      </w:pPr>
      <w:hyperlink w:anchor="_Toc133222961" w:history="1">
        <w:r w:rsidR="00D02619" w:rsidRPr="0011351F">
          <w:rPr>
            <w:rStyle w:val="Hyperlink"/>
            <w:noProof/>
          </w:rPr>
          <w:t xml:space="preserve">2.1 </w:t>
        </w:r>
        <w:r w:rsidR="00D02619">
          <w:rPr>
            <w:rFonts w:asciiTheme="minorHAnsi" w:eastAsiaTheme="minorEastAsia" w:hAnsiTheme="minorHAnsi" w:cstheme="minorBidi"/>
            <w:noProof/>
            <w:sz w:val="22"/>
            <w:szCs w:val="22"/>
          </w:rPr>
          <w:tab/>
        </w:r>
        <w:r w:rsidR="00D02619" w:rsidRPr="0011351F">
          <w:rPr>
            <w:rStyle w:val="Hyperlink"/>
            <w:noProof/>
          </w:rPr>
          <w:t>Budgeted expenses and performance for Outcome 1</w:t>
        </w:r>
        <w:r w:rsidR="00D02619">
          <w:rPr>
            <w:noProof/>
            <w:webHidden/>
          </w:rPr>
          <w:tab/>
        </w:r>
        <w:r w:rsidR="00D02619">
          <w:rPr>
            <w:noProof/>
            <w:webHidden/>
          </w:rPr>
          <w:fldChar w:fldCharType="begin"/>
        </w:r>
        <w:r w:rsidR="00D02619">
          <w:rPr>
            <w:noProof/>
            <w:webHidden/>
          </w:rPr>
          <w:instrText xml:space="preserve"> PAGEREF _Toc133222961 \h </w:instrText>
        </w:r>
        <w:r w:rsidR="00D02619">
          <w:rPr>
            <w:noProof/>
            <w:webHidden/>
          </w:rPr>
        </w:r>
        <w:r w:rsidR="00D02619">
          <w:rPr>
            <w:noProof/>
            <w:webHidden/>
          </w:rPr>
          <w:fldChar w:fldCharType="separate"/>
        </w:r>
        <w:r w:rsidR="006D5321">
          <w:rPr>
            <w:noProof/>
            <w:webHidden/>
          </w:rPr>
          <w:t>549</w:t>
        </w:r>
        <w:r w:rsidR="00D02619">
          <w:rPr>
            <w:noProof/>
            <w:webHidden/>
          </w:rPr>
          <w:fldChar w:fldCharType="end"/>
        </w:r>
      </w:hyperlink>
    </w:p>
    <w:p w14:paraId="43684C78" w14:textId="60A0F950" w:rsidR="00D02619" w:rsidRDefault="00717A91">
      <w:pPr>
        <w:pStyle w:val="TOC1"/>
        <w:rPr>
          <w:rFonts w:asciiTheme="minorHAnsi" w:eastAsiaTheme="minorEastAsia" w:hAnsiTheme="minorHAnsi" w:cstheme="minorBidi"/>
          <w:b w:val="0"/>
          <w:caps w:val="0"/>
          <w:noProof/>
          <w:sz w:val="22"/>
          <w:szCs w:val="22"/>
        </w:rPr>
      </w:pPr>
      <w:hyperlink w:anchor="_Toc133222962" w:history="1">
        <w:r w:rsidR="00D02619" w:rsidRPr="0011351F">
          <w:rPr>
            <w:rStyle w:val="Hyperlink"/>
            <w:noProof/>
          </w:rPr>
          <w:t>Section 3: Budgeted financial statements</w:t>
        </w:r>
        <w:r w:rsidR="00D02619">
          <w:rPr>
            <w:noProof/>
            <w:webHidden/>
          </w:rPr>
          <w:tab/>
        </w:r>
        <w:r w:rsidR="00D02619">
          <w:rPr>
            <w:noProof/>
            <w:webHidden/>
          </w:rPr>
          <w:fldChar w:fldCharType="begin"/>
        </w:r>
        <w:r w:rsidR="00D02619">
          <w:rPr>
            <w:noProof/>
            <w:webHidden/>
          </w:rPr>
          <w:instrText xml:space="preserve"> PAGEREF _Toc133222962 \h </w:instrText>
        </w:r>
        <w:r w:rsidR="00D02619">
          <w:rPr>
            <w:noProof/>
            <w:webHidden/>
          </w:rPr>
        </w:r>
        <w:r w:rsidR="00D02619">
          <w:rPr>
            <w:noProof/>
            <w:webHidden/>
          </w:rPr>
          <w:fldChar w:fldCharType="separate"/>
        </w:r>
        <w:r w:rsidR="006D5321">
          <w:rPr>
            <w:noProof/>
            <w:webHidden/>
          </w:rPr>
          <w:t>553</w:t>
        </w:r>
        <w:r w:rsidR="00D02619">
          <w:rPr>
            <w:noProof/>
            <w:webHidden/>
          </w:rPr>
          <w:fldChar w:fldCharType="end"/>
        </w:r>
      </w:hyperlink>
    </w:p>
    <w:p w14:paraId="134A787B" w14:textId="255C0A1B" w:rsidR="00D02619" w:rsidRDefault="00717A91">
      <w:pPr>
        <w:pStyle w:val="TOC2"/>
        <w:tabs>
          <w:tab w:val="left" w:pos="800"/>
        </w:tabs>
        <w:rPr>
          <w:rFonts w:asciiTheme="minorHAnsi" w:eastAsiaTheme="minorEastAsia" w:hAnsiTheme="minorHAnsi" w:cstheme="minorBidi"/>
          <w:noProof/>
          <w:sz w:val="22"/>
          <w:szCs w:val="22"/>
        </w:rPr>
      </w:pPr>
      <w:hyperlink w:anchor="_Toc133222963" w:history="1">
        <w:r w:rsidR="00D02619" w:rsidRPr="0011351F">
          <w:rPr>
            <w:rStyle w:val="Hyperlink"/>
            <w:noProof/>
          </w:rPr>
          <w:t>3.1</w:t>
        </w:r>
        <w:r w:rsidR="00D02619">
          <w:rPr>
            <w:rFonts w:asciiTheme="minorHAnsi" w:eastAsiaTheme="minorEastAsia" w:hAnsiTheme="minorHAnsi" w:cstheme="minorBidi"/>
            <w:noProof/>
            <w:sz w:val="22"/>
            <w:szCs w:val="22"/>
          </w:rPr>
          <w:tab/>
        </w:r>
        <w:r w:rsidR="00D02619" w:rsidRPr="0011351F">
          <w:rPr>
            <w:rStyle w:val="Hyperlink"/>
            <w:noProof/>
          </w:rPr>
          <w:t>Budgeted financial statements</w:t>
        </w:r>
        <w:r w:rsidR="00D02619">
          <w:rPr>
            <w:noProof/>
            <w:webHidden/>
          </w:rPr>
          <w:tab/>
        </w:r>
        <w:r w:rsidR="00D02619">
          <w:rPr>
            <w:noProof/>
            <w:webHidden/>
          </w:rPr>
          <w:fldChar w:fldCharType="begin"/>
        </w:r>
        <w:r w:rsidR="00D02619">
          <w:rPr>
            <w:noProof/>
            <w:webHidden/>
          </w:rPr>
          <w:instrText xml:space="preserve"> PAGEREF _Toc133222963 \h </w:instrText>
        </w:r>
        <w:r w:rsidR="00D02619">
          <w:rPr>
            <w:noProof/>
            <w:webHidden/>
          </w:rPr>
        </w:r>
        <w:r w:rsidR="00D02619">
          <w:rPr>
            <w:noProof/>
            <w:webHidden/>
          </w:rPr>
          <w:fldChar w:fldCharType="separate"/>
        </w:r>
        <w:r w:rsidR="006D5321">
          <w:rPr>
            <w:noProof/>
            <w:webHidden/>
          </w:rPr>
          <w:t>553</w:t>
        </w:r>
        <w:r w:rsidR="00D02619">
          <w:rPr>
            <w:noProof/>
            <w:webHidden/>
          </w:rPr>
          <w:fldChar w:fldCharType="end"/>
        </w:r>
      </w:hyperlink>
    </w:p>
    <w:p w14:paraId="2AFCB4D7" w14:textId="2D1E48D2" w:rsidR="00D02619" w:rsidRDefault="00717A91">
      <w:pPr>
        <w:pStyle w:val="TOC2"/>
        <w:tabs>
          <w:tab w:val="left" w:pos="800"/>
        </w:tabs>
        <w:rPr>
          <w:rFonts w:asciiTheme="minorHAnsi" w:eastAsiaTheme="minorEastAsia" w:hAnsiTheme="minorHAnsi" w:cstheme="minorBidi"/>
          <w:noProof/>
          <w:sz w:val="22"/>
          <w:szCs w:val="22"/>
        </w:rPr>
      </w:pPr>
      <w:hyperlink w:anchor="_Toc133222964" w:history="1">
        <w:r w:rsidR="00D02619" w:rsidRPr="0011351F">
          <w:rPr>
            <w:rStyle w:val="Hyperlink"/>
            <w:noProof/>
          </w:rPr>
          <w:t>3.2</w:t>
        </w:r>
        <w:r w:rsidR="00D02619">
          <w:rPr>
            <w:rFonts w:asciiTheme="minorHAnsi" w:eastAsiaTheme="minorEastAsia" w:hAnsiTheme="minorHAnsi" w:cstheme="minorBidi"/>
            <w:noProof/>
            <w:sz w:val="22"/>
            <w:szCs w:val="22"/>
          </w:rPr>
          <w:tab/>
        </w:r>
        <w:r w:rsidR="00D02619" w:rsidRPr="0011351F">
          <w:rPr>
            <w:rStyle w:val="Hyperlink"/>
            <w:noProof/>
          </w:rPr>
          <w:t>Budgeted financial statements tables</w:t>
        </w:r>
        <w:r w:rsidR="00D02619">
          <w:rPr>
            <w:noProof/>
            <w:webHidden/>
          </w:rPr>
          <w:tab/>
        </w:r>
        <w:r w:rsidR="00D02619">
          <w:rPr>
            <w:noProof/>
            <w:webHidden/>
          </w:rPr>
          <w:fldChar w:fldCharType="begin"/>
        </w:r>
        <w:r w:rsidR="00D02619">
          <w:rPr>
            <w:noProof/>
            <w:webHidden/>
          </w:rPr>
          <w:instrText xml:space="preserve"> PAGEREF _Toc133222964 \h </w:instrText>
        </w:r>
        <w:r w:rsidR="00D02619">
          <w:rPr>
            <w:noProof/>
            <w:webHidden/>
          </w:rPr>
        </w:r>
        <w:r w:rsidR="00D02619">
          <w:rPr>
            <w:noProof/>
            <w:webHidden/>
          </w:rPr>
          <w:fldChar w:fldCharType="separate"/>
        </w:r>
        <w:r w:rsidR="006D5321">
          <w:rPr>
            <w:noProof/>
            <w:webHidden/>
          </w:rPr>
          <w:t>554</w:t>
        </w:r>
        <w:r w:rsidR="00D02619">
          <w:rPr>
            <w:noProof/>
            <w:webHidden/>
          </w:rPr>
          <w:fldChar w:fldCharType="end"/>
        </w:r>
      </w:hyperlink>
    </w:p>
    <w:p w14:paraId="78F7113D" w14:textId="30E464BA" w:rsidR="00ED4458" w:rsidRPr="008B5AFD" w:rsidRDefault="00ED4458" w:rsidP="00ED4458">
      <w:pPr>
        <w:pStyle w:val="TOC1"/>
      </w:pPr>
      <w:r>
        <w:fldChar w:fldCharType="end"/>
      </w:r>
    </w:p>
    <w:p w14:paraId="7861C536" w14:textId="77777777" w:rsidR="00D82A89" w:rsidRDefault="00D82A89" w:rsidP="00ED4458">
      <w:pPr>
        <w:pStyle w:val="Heading1"/>
        <w:sectPr w:rsidR="00D82A89" w:rsidSect="00AD605C">
          <w:type w:val="oddPage"/>
          <w:pgSz w:w="11906" w:h="16838" w:code="9"/>
          <w:pgMar w:top="2438" w:right="2098" w:bottom="2438" w:left="2098" w:header="1531" w:footer="1531" w:gutter="0"/>
          <w:cols w:space="708"/>
          <w:titlePg/>
          <w:docGrid w:linePitch="360"/>
        </w:sectPr>
      </w:pPr>
      <w:bookmarkStart w:id="2" w:name="_Toc51230068"/>
      <w:bookmarkStart w:id="3" w:name="_Toc51249554"/>
      <w:bookmarkStart w:id="4" w:name="_Toc52711430"/>
      <w:bookmarkStart w:id="5" w:name="_Toc70520539"/>
      <w:bookmarkStart w:id="6" w:name="_Toc70520653"/>
      <w:bookmarkStart w:id="7" w:name="_Toc71202485"/>
      <w:bookmarkStart w:id="8" w:name="_Toc71217260"/>
      <w:bookmarkStart w:id="9" w:name="_Toc98440185"/>
    </w:p>
    <w:p w14:paraId="4A2A0400" w14:textId="224E42DD" w:rsidR="00ED4458" w:rsidRPr="00B94E5D" w:rsidRDefault="00ED4458" w:rsidP="00CE55D4">
      <w:pPr>
        <w:pStyle w:val="Heading1"/>
      </w:pPr>
      <w:bookmarkStart w:id="10" w:name="_Toc117326658"/>
      <w:r w:rsidRPr="004C053B">
        <w:lastRenderedPageBreak/>
        <w:t>Special</w:t>
      </w:r>
      <w:r w:rsidRPr="00B94E5D">
        <w:t xml:space="preserve"> Broadcasting Service Corporation</w:t>
      </w:r>
      <w:bookmarkEnd w:id="2"/>
      <w:bookmarkEnd w:id="3"/>
      <w:bookmarkEnd w:id="4"/>
      <w:bookmarkEnd w:id="5"/>
      <w:bookmarkEnd w:id="6"/>
      <w:bookmarkEnd w:id="7"/>
      <w:bookmarkEnd w:id="8"/>
      <w:bookmarkEnd w:id="9"/>
      <w:bookmarkEnd w:id="10"/>
    </w:p>
    <w:p w14:paraId="48E84DEA" w14:textId="412A2F6B" w:rsidR="00ED4458" w:rsidRPr="002C4D41" w:rsidRDefault="00ED4458" w:rsidP="00ED4458">
      <w:pPr>
        <w:pStyle w:val="Heading2-SBS"/>
      </w:pPr>
      <w:bookmarkStart w:id="11" w:name="_Toc133222956"/>
      <w:r w:rsidRPr="002C4D41">
        <w:t xml:space="preserve">Section 1: Entity overview and </w:t>
      </w:r>
      <w:r>
        <w:t>reso</w:t>
      </w:r>
      <w:r w:rsidRPr="002C4D41">
        <w:t>urces</w:t>
      </w:r>
      <w:bookmarkEnd w:id="11"/>
    </w:p>
    <w:p w14:paraId="1301E2A7" w14:textId="77777777" w:rsidR="00ED4458" w:rsidRDefault="00ED4458" w:rsidP="00ED4458">
      <w:pPr>
        <w:pStyle w:val="Heading3-SBS"/>
      </w:pPr>
      <w:bookmarkStart w:id="12" w:name="_Toc133222957"/>
      <w:r>
        <w:t>1.1</w:t>
      </w:r>
      <w:r>
        <w:tab/>
        <w:t>Strategic direction statement</w:t>
      </w:r>
      <w:bookmarkEnd w:id="12"/>
      <w:r>
        <w:t xml:space="preserve"> </w:t>
      </w:r>
    </w:p>
    <w:p w14:paraId="7DB51750" w14:textId="77777777" w:rsidR="00A12DD8" w:rsidRPr="00990B0A" w:rsidRDefault="00A12DD8" w:rsidP="00A12DD8">
      <w:pPr>
        <w:spacing w:before="60" w:after="120"/>
        <w:rPr>
          <w:iCs/>
          <w:lang w:val="x-none" w:eastAsia="x-none"/>
        </w:rPr>
      </w:pPr>
      <w:r w:rsidRPr="00990B0A">
        <w:rPr>
          <w:iCs/>
          <w:lang w:val="x-none" w:eastAsia="x-none"/>
        </w:rPr>
        <w:t>The Special Broadcasting Service Corporation (SBS) is a national</w:t>
      </w:r>
      <w:r w:rsidRPr="00990B0A">
        <w:rPr>
          <w:rFonts w:ascii="Raleway" w:hAnsi="Raleway"/>
          <w:sz w:val="24"/>
          <w:szCs w:val="22"/>
        </w:rPr>
        <w:t xml:space="preserve"> </w:t>
      </w:r>
      <w:r w:rsidRPr="00990B0A">
        <w:rPr>
          <w:iCs/>
          <w:lang w:val="x-none" w:eastAsia="x-none"/>
        </w:rPr>
        <w:t xml:space="preserve">broadcasting and media service that provides multicultural and multilingual television, radio and digital media services that inform, educate and entertain all Australians. SBS’s purpose is to inspire all Australians to explore, respect and celebrate our diverse world, and in doing so, contribute to a cohesive society. SBS and its functions are guided by its Charter in section 6 of the </w:t>
      </w:r>
      <w:r w:rsidRPr="00990B0A">
        <w:rPr>
          <w:i/>
          <w:iCs/>
          <w:lang w:val="x-none" w:eastAsia="x-none"/>
        </w:rPr>
        <w:t>Special Broadcasting Service Act 1991</w:t>
      </w:r>
      <w:r w:rsidRPr="00990B0A">
        <w:rPr>
          <w:iCs/>
          <w:lang w:val="x-none" w:eastAsia="x-none"/>
        </w:rPr>
        <w:t xml:space="preserve"> (SBS Act).</w:t>
      </w:r>
    </w:p>
    <w:p w14:paraId="274C41B7" w14:textId="13125E72" w:rsidR="00A12DD8" w:rsidRPr="00A06E57" w:rsidRDefault="00A12DD8" w:rsidP="00A12DD8">
      <w:pPr>
        <w:spacing w:before="60" w:after="120"/>
        <w:rPr>
          <w:i/>
          <w:iCs/>
        </w:rPr>
      </w:pPr>
      <w:r w:rsidRPr="00A06E57">
        <w:rPr>
          <w:i/>
          <w:iCs/>
        </w:rPr>
        <w:t>SBS is unique in the Australian media landscape</w:t>
      </w:r>
    </w:p>
    <w:p w14:paraId="3381C174" w14:textId="77777777" w:rsidR="00A12DD8" w:rsidRPr="00990B0A" w:rsidRDefault="00A12DD8" w:rsidP="00A12DD8">
      <w:pPr>
        <w:spacing w:before="60" w:after="60"/>
        <w:rPr>
          <w:iCs/>
          <w:lang w:val="x-none" w:eastAsia="x-none"/>
        </w:rPr>
      </w:pPr>
      <w:r w:rsidRPr="00990B0A">
        <w:rPr>
          <w:iCs/>
          <w:lang w:val="x-none" w:eastAsia="x-none"/>
        </w:rPr>
        <w:t>The SBS Charter, hybrid funding model, multiplatform content offering, and breadth of in-language services (more than 60 languages), set SBS apart from other Australian and global broadcasters and media providers. SBS is the most multilingual broadcaster in the world, and is also home to NITV</w:t>
      </w:r>
      <w:r w:rsidRPr="00990B0A">
        <w:rPr>
          <w:iCs/>
          <w:lang w:val="en-GB" w:eastAsia="x-none"/>
        </w:rPr>
        <w:t xml:space="preserve"> </w:t>
      </w:r>
      <w:r w:rsidRPr="00990B0A">
        <w:rPr>
          <w:iCs/>
          <w:lang w:val="x-none" w:eastAsia="x-none"/>
        </w:rPr>
        <w:t>(National Indigenous Television</w:t>
      </w:r>
      <w:r w:rsidRPr="00990B0A">
        <w:rPr>
          <w:iCs/>
          <w:lang w:val="en-GB" w:eastAsia="x-none"/>
        </w:rPr>
        <w:t>)</w:t>
      </w:r>
      <w:r w:rsidRPr="00990B0A">
        <w:rPr>
          <w:iCs/>
          <w:lang w:val="x-none" w:eastAsia="x-none"/>
        </w:rPr>
        <w:t>, the only national broadcasting and media service made by and for Indigenous Australians. The network’s unique position in the industry enables it to present compelling, distinctive and thought-provoking content that no other Australian media organisation provides.</w:t>
      </w:r>
    </w:p>
    <w:p w14:paraId="13E74CEB" w14:textId="77777777" w:rsidR="00A12DD8" w:rsidRPr="00C70DB0" w:rsidRDefault="00A12DD8" w:rsidP="00A12DD8">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SBS was established to positively contribute to Australia’s social outcomes, recognising </w:t>
      </w:r>
      <w:r w:rsidRPr="006F2C9C">
        <w:rPr>
          <w:rFonts w:ascii="Book Antiqua" w:hAnsi="Book Antiqua"/>
          <w:iCs/>
          <w:sz w:val="20"/>
          <w:szCs w:val="20"/>
          <w:lang w:val="x-none" w:eastAsia="x-none"/>
        </w:rPr>
        <w:t xml:space="preserve">Australia </w:t>
      </w:r>
      <w:r w:rsidRPr="006F2C9C">
        <w:rPr>
          <w:rFonts w:ascii="Book Antiqua" w:hAnsi="Book Antiqua"/>
          <w:sz w:val="20"/>
          <w:szCs w:val="20"/>
          <w:lang w:eastAsia="x-none"/>
        </w:rPr>
        <w:t xml:space="preserve">is </w:t>
      </w:r>
      <w:r w:rsidRPr="006F2C9C">
        <w:rPr>
          <w:rFonts w:ascii="Book Antiqua" w:hAnsi="Book Antiqua"/>
          <w:iCs/>
          <w:sz w:val="20"/>
          <w:szCs w:val="20"/>
          <w:lang w:val="x-none" w:eastAsia="x-none"/>
        </w:rPr>
        <w:t xml:space="preserve">a nation </w:t>
      </w:r>
      <w:r w:rsidRPr="003A36A5">
        <w:rPr>
          <w:rFonts w:ascii="Book Antiqua" w:hAnsi="Book Antiqua"/>
          <w:iCs/>
          <w:sz w:val="20"/>
          <w:szCs w:val="20"/>
          <w:lang w:val="x-none" w:eastAsia="x-none"/>
        </w:rPr>
        <w:t>built on migration. For over 45 years, SBS has played an essential role in Australia’s success as a multicultural society.  </w:t>
      </w:r>
    </w:p>
    <w:p w14:paraId="2B7E9BAE" w14:textId="77777777" w:rsidR="00A12DD8" w:rsidRPr="00C70DB0" w:rsidRDefault="00A12DD8" w:rsidP="00A12DD8">
      <w:pPr>
        <w:pStyle w:val="paragraph"/>
        <w:spacing w:before="60" w:beforeAutospacing="0" w:after="120" w:afterAutospacing="0"/>
        <w:textAlignment w:val="baseline"/>
        <w:rPr>
          <w:rFonts w:ascii="Book Antiqua" w:hAnsi="Book Antiqua"/>
          <w:sz w:val="20"/>
          <w:szCs w:val="20"/>
          <w:lang w:val="x-none" w:eastAsia="x-none"/>
        </w:rPr>
      </w:pPr>
      <w:r w:rsidRPr="00A6694F">
        <w:rPr>
          <w:rFonts w:ascii="Book Antiqua" w:hAnsi="Book Antiqua"/>
          <w:i/>
          <w:iCs/>
          <w:sz w:val="20"/>
          <w:szCs w:val="20"/>
        </w:rPr>
        <w:t>SBS supports broader social and policy objectives</w:t>
      </w:r>
      <w:r w:rsidRPr="00A6694F">
        <w:rPr>
          <w:rFonts w:ascii="Book Antiqua" w:hAnsi="Book Antiqua"/>
          <w:sz w:val="20"/>
          <w:szCs w:val="20"/>
        </w:rPr>
        <w:t>  </w:t>
      </w:r>
    </w:p>
    <w:p w14:paraId="3327208D" w14:textId="77777777" w:rsidR="00A12DD8" w:rsidRPr="008C4554" w:rsidRDefault="00A12DD8" w:rsidP="00A12DD8">
      <w:pPr>
        <w:pStyle w:val="paragraph"/>
        <w:spacing w:before="60" w:beforeAutospacing="0" w:after="60" w:afterAutospacing="0"/>
        <w:textAlignment w:val="baseline"/>
        <w:rPr>
          <w:rFonts w:ascii="Book Antiqua" w:hAnsi="Book Antiqua"/>
          <w:iCs/>
          <w:strike/>
          <w:color w:val="FF0000"/>
          <w:sz w:val="20"/>
          <w:szCs w:val="20"/>
          <w:lang w:val="x-none" w:eastAsia="x-none"/>
        </w:rPr>
      </w:pPr>
      <w:r w:rsidRPr="003A36A5">
        <w:rPr>
          <w:rFonts w:ascii="Book Antiqua" w:hAnsi="Book Antiqua"/>
          <w:iCs/>
          <w:sz w:val="20"/>
          <w:szCs w:val="20"/>
          <w:lang w:val="x-none" w:eastAsia="x-none"/>
        </w:rPr>
        <w:t xml:space="preserve">SBS contributes to the ongoing development of a vibrant and cohesive multicultural Australian society through its broad offering of multilingual and multicultural radio, television and digital programs and services to meet the needs of multicultural and First Nations Australians. </w:t>
      </w:r>
    </w:p>
    <w:p w14:paraId="7F189FDB" w14:textId="480A7373" w:rsidR="00A12DD8" w:rsidRPr="003A36A5" w:rsidRDefault="00A12DD8" w:rsidP="00A12DD8">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Recent </w:t>
      </w:r>
      <w:r w:rsidR="006C5A7B">
        <w:rPr>
          <w:rFonts w:ascii="Book Antiqua" w:hAnsi="Book Antiqua"/>
          <w:iCs/>
          <w:sz w:val="20"/>
          <w:szCs w:val="20"/>
          <w:lang w:eastAsia="x-none"/>
        </w:rPr>
        <w:t>Ce</w:t>
      </w:r>
      <w:proofErr w:type="spellStart"/>
      <w:r w:rsidRPr="003A36A5">
        <w:rPr>
          <w:rFonts w:ascii="Book Antiqua" w:hAnsi="Book Antiqua"/>
          <w:iCs/>
          <w:sz w:val="20"/>
          <w:szCs w:val="20"/>
          <w:lang w:val="x-none" w:eastAsia="x-none"/>
        </w:rPr>
        <w:t>nsus</w:t>
      </w:r>
      <w:proofErr w:type="spellEnd"/>
      <w:r w:rsidRPr="003A36A5">
        <w:rPr>
          <w:rFonts w:ascii="Book Antiqua" w:hAnsi="Book Antiqua"/>
          <w:iCs/>
          <w:sz w:val="20"/>
          <w:szCs w:val="20"/>
          <w:lang w:val="x-none" w:eastAsia="x-none"/>
        </w:rPr>
        <w:t xml:space="preserve"> </w:t>
      </w:r>
      <w:r w:rsidR="006C5A7B">
        <w:rPr>
          <w:rFonts w:ascii="Book Antiqua" w:hAnsi="Book Antiqua"/>
          <w:iCs/>
          <w:sz w:val="20"/>
          <w:szCs w:val="20"/>
          <w:lang w:eastAsia="x-none"/>
        </w:rPr>
        <w:t xml:space="preserve">results </w:t>
      </w:r>
      <w:r w:rsidRPr="003A36A5">
        <w:rPr>
          <w:rFonts w:ascii="Book Antiqua" w:hAnsi="Book Antiqua"/>
          <w:iCs/>
          <w:sz w:val="20"/>
          <w:szCs w:val="20"/>
          <w:lang w:val="x-none" w:eastAsia="x-none"/>
        </w:rPr>
        <w:t xml:space="preserve">show that Australia is more multilingual than ever. Since 2011, the number of people using </w:t>
      </w:r>
      <w:r w:rsidR="00A06E57">
        <w:rPr>
          <w:rFonts w:ascii="Book Antiqua" w:hAnsi="Book Antiqua"/>
          <w:iCs/>
          <w:sz w:val="20"/>
          <w:szCs w:val="20"/>
          <w:lang w:eastAsia="x-none"/>
        </w:rPr>
        <w:t xml:space="preserve">a language other than </w:t>
      </w:r>
      <w:r w:rsidRPr="003A36A5">
        <w:rPr>
          <w:rFonts w:ascii="Book Antiqua" w:hAnsi="Book Antiqua"/>
          <w:iCs/>
          <w:sz w:val="20"/>
          <w:szCs w:val="20"/>
          <w:lang w:val="x-none" w:eastAsia="x-none"/>
        </w:rPr>
        <w:t xml:space="preserve">English at home </w:t>
      </w:r>
      <w:r w:rsidR="00A06E57">
        <w:rPr>
          <w:rFonts w:ascii="Book Antiqua" w:hAnsi="Book Antiqua"/>
          <w:iCs/>
          <w:sz w:val="20"/>
          <w:szCs w:val="20"/>
          <w:lang w:eastAsia="x-none"/>
        </w:rPr>
        <w:t xml:space="preserve">has </w:t>
      </w:r>
      <w:r w:rsidRPr="003A36A5">
        <w:rPr>
          <w:rFonts w:ascii="Book Antiqua" w:hAnsi="Book Antiqua"/>
          <w:iCs/>
          <w:sz w:val="20"/>
          <w:szCs w:val="20"/>
          <w:lang w:val="x-none" w:eastAsia="x-none"/>
        </w:rPr>
        <w:t>increased to more than 5.6</w:t>
      </w:r>
      <w:r>
        <w:rPr>
          <w:rFonts w:ascii="Book Antiqua" w:hAnsi="Book Antiqua"/>
          <w:iCs/>
          <w:sz w:val="20"/>
          <w:szCs w:val="20"/>
          <w:lang w:val="en-US" w:eastAsia="x-none"/>
        </w:rPr>
        <w:t> </w:t>
      </w:r>
      <w:r w:rsidRPr="003A36A5">
        <w:rPr>
          <w:rFonts w:ascii="Book Antiqua" w:hAnsi="Book Antiqua"/>
          <w:iCs/>
          <w:sz w:val="20"/>
          <w:szCs w:val="20"/>
          <w:lang w:val="x-none" w:eastAsia="x-none"/>
        </w:rPr>
        <w:t>million in 2021, representing an increase of more than 1.5 million since 2011 and nearly 800,000 since 2016 – growing at almost double the rate of the general population. A further 3.2</w:t>
      </w:r>
      <w:r>
        <w:rPr>
          <w:rFonts w:ascii="Book Antiqua" w:hAnsi="Book Antiqua"/>
          <w:iCs/>
          <w:sz w:val="20"/>
          <w:szCs w:val="20"/>
          <w:lang w:val="en-US" w:eastAsia="x-none"/>
        </w:rPr>
        <w:t xml:space="preserve"> per cent</w:t>
      </w:r>
      <w:r w:rsidRPr="003A36A5">
        <w:rPr>
          <w:rFonts w:ascii="Book Antiqua" w:hAnsi="Book Antiqua"/>
          <w:iCs/>
          <w:sz w:val="20"/>
          <w:szCs w:val="20"/>
          <w:lang w:val="x-none" w:eastAsia="x-none"/>
        </w:rPr>
        <w:t xml:space="preserve"> of the population identify as Aboriginal and/or Torres Strait Islander.   </w:t>
      </w:r>
    </w:p>
    <w:p w14:paraId="1FF9FB55" w14:textId="77777777" w:rsidR="009F5112" w:rsidRDefault="00A12DD8" w:rsidP="00A06E57">
      <w:pPr>
        <w:pStyle w:val="paragraph"/>
        <w:spacing w:before="60" w:beforeAutospacing="0" w:after="60" w:afterAutospacing="0"/>
        <w:textAlignment w:val="baseline"/>
        <w:rPr>
          <w:rFonts w:ascii="Book Antiqua" w:hAnsi="Book Antiqua"/>
          <w:sz w:val="20"/>
          <w:szCs w:val="20"/>
        </w:rPr>
      </w:pPr>
      <w:r w:rsidRPr="003A36A5">
        <w:rPr>
          <w:rFonts w:ascii="Book Antiqua" w:hAnsi="Book Antiqua"/>
          <w:iCs/>
          <w:sz w:val="20"/>
          <w:szCs w:val="20"/>
          <w:lang w:val="x-none" w:eastAsia="x-none"/>
        </w:rPr>
        <w:t>With this increasing cultural and linguistic diversity, there is even greater need to build mutual understanding and respect between different sections of the community. SBS is inherently multilingual with an accelerating multifaceted language strategy to serve Australia’s language communities as they grow and change</w:t>
      </w:r>
      <w:r>
        <w:rPr>
          <w:rFonts w:ascii="Book Antiqua" w:hAnsi="Book Antiqua"/>
          <w:iCs/>
          <w:sz w:val="20"/>
          <w:szCs w:val="20"/>
          <w:lang w:eastAsia="x-none"/>
        </w:rPr>
        <w:t>.</w:t>
      </w:r>
      <w:r w:rsidR="00A06E57" w:rsidRPr="00A06E57">
        <w:rPr>
          <w:rFonts w:ascii="Book Antiqua" w:hAnsi="Book Antiqua"/>
          <w:sz w:val="20"/>
          <w:szCs w:val="20"/>
        </w:rPr>
        <w:t xml:space="preserve"> </w:t>
      </w:r>
      <w:r w:rsidR="00A06E57" w:rsidRPr="003A0453">
        <w:rPr>
          <w:rFonts w:ascii="Book Antiqua" w:hAnsi="Book Antiqua"/>
          <w:sz w:val="20"/>
          <w:szCs w:val="20"/>
        </w:rPr>
        <w:t>Recent research</w:t>
      </w:r>
      <w:r w:rsidR="00CD0DFE">
        <w:rPr>
          <w:rFonts w:ascii="Book Antiqua" w:hAnsi="Book Antiqua"/>
          <w:sz w:val="20"/>
          <w:szCs w:val="20"/>
        </w:rPr>
        <w:t>, ‘Sense of Belonging among Multilingual Audiences in Australia</w:t>
      </w:r>
      <w:r w:rsidR="00393DE6">
        <w:rPr>
          <w:rFonts w:ascii="Book Antiqua" w:hAnsi="Book Antiqua"/>
          <w:sz w:val="20"/>
          <w:szCs w:val="20"/>
        </w:rPr>
        <w:t>’</w:t>
      </w:r>
      <w:r w:rsidR="00CD0DFE">
        <w:rPr>
          <w:rFonts w:ascii="Book Antiqua" w:hAnsi="Book Antiqua"/>
          <w:sz w:val="20"/>
          <w:szCs w:val="20"/>
        </w:rPr>
        <w:t>,</w:t>
      </w:r>
      <w:r w:rsidR="00A06E57" w:rsidRPr="003A0453">
        <w:rPr>
          <w:rFonts w:ascii="Book Antiqua" w:hAnsi="Book Antiqua"/>
          <w:sz w:val="20"/>
          <w:szCs w:val="20"/>
        </w:rPr>
        <w:t xml:space="preserve"> by the University of Canberra in collaboration with SBS, shows that multicultural audiences who feel represented in the news, trust it more and have a greater sense of belonging in Australian society overall. This is important as a sense of belonging drives the confidence to participate and contribute to Australian society. This study demonstrated that multicultural audiences feel higher levels of representation in SBS </w:t>
      </w:r>
    </w:p>
    <w:p w14:paraId="6EB97E34" w14:textId="4518EF68" w:rsidR="00A12DD8" w:rsidRDefault="00A06E57" w:rsidP="00A06E57">
      <w:pPr>
        <w:pStyle w:val="paragraph"/>
        <w:spacing w:before="60" w:beforeAutospacing="0" w:after="60" w:afterAutospacing="0"/>
        <w:textAlignment w:val="baseline"/>
        <w:rPr>
          <w:rFonts w:ascii="Book Antiqua" w:hAnsi="Book Antiqua"/>
          <w:sz w:val="20"/>
          <w:szCs w:val="20"/>
        </w:rPr>
      </w:pPr>
      <w:r w:rsidRPr="003A0453">
        <w:rPr>
          <w:rFonts w:ascii="Book Antiqua" w:hAnsi="Book Antiqua"/>
          <w:sz w:val="20"/>
          <w:szCs w:val="20"/>
        </w:rPr>
        <w:lastRenderedPageBreak/>
        <w:t xml:space="preserve">News compared to the </w:t>
      </w:r>
      <w:r w:rsidR="006C5A7B">
        <w:rPr>
          <w:rFonts w:ascii="Book Antiqua" w:hAnsi="Book Antiqua"/>
          <w:sz w:val="20"/>
          <w:szCs w:val="20"/>
        </w:rPr>
        <w:t xml:space="preserve">broader </w:t>
      </w:r>
      <w:r w:rsidRPr="003A0453">
        <w:rPr>
          <w:rFonts w:ascii="Book Antiqua" w:hAnsi="Book Antiqua"/>
          <w:sz w:val="20"/>
          <w:szCs w:val="20"/>
        </w:rPr>
        <w:t>Australian news landscape. This illustrates that SBS helps contribute to national policy objectives regarding social cohesion.</w:t>
      </w:r>
    </w:p>
    <w:p w14:paraId="6C168FB4" w14:textId="7C8B4242" w:rsidR="00A12DD8" w:rsidRPr="003A36A5" w:rsidRDefault="00A12DD8" w:rsidP="00A06E57">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Delivering on SBS’s purpose and Charter in the upcoming years sees continued focus on SBS offering a distinctive network across both traditional and digital platforms to allow a diverse array of views and voices to be represented in mainstream media. SBS will continue to evolve its services to meet the needs of audiences, reflecting changes in social and demographic composition, technological developments and innovation.</w:t>
      </w:r>
    </w:p>
    <w:p w14:paraId="66B85850" w14:textId="3F7C197F" w:rsidR="00A06E57" w:rsidRDefault="00A06E57" w:rsidP="00A12DD8">
      <w:pPr>
        <w:pStyle w:val="paragraph"/>
        <w:spacing w:before="60" w:beforeAutospacing="0" w:after="60" w:afterAutospacing="0"/>
        <w:textAlignment w:val="baseline"/>
        <w:rPr>
          <w:rFonts w:ascii="Book Antiqua" w:hAnsi="Book Antiqua"/>
          <w:iCs/>
          <w:sz w:val="20"/>
          <w:szCs w:val="20"/>
          <w:lang w:val="x-none" w:eastAsia="x-none"/>
        </w:rPr>
      </w:pPr>
      <w:r>
        <w:rPr>
          <w:rFonts w:ascii="Book Antiqua" w:hAnsi="Book Antiqua"/>
          <w:iCs/>
          <w:sz w:val="20"/>
          <w:szCs w:val="20"/>
          <w:lang w:eastAsia="x-none"/>
        </w:rPr>
        <w:t xml:space="preserve">SBS’s five-yearly Language Services Review was recently completed, resulting in updates to SBS’s audio content offering to reflect contemporary Australia and serve the record number of Australians speaking a language other than English at home. This will include the addition of three new languages from the Indo-Pacific region (Bislama, Malay and Tetum). </w:t>
      </w:r>
      <w:r w:rsidRPr="00CE14FF">
        <w:rPr>
          <w:rFonts w:ascii="Book Antiqua" w:hAnsi="Book Antiqua"/>
          <w:iCs/>
          <w:sz w:val="20"/>
          <w:szCs w:val="20"/>
          <w:lang w:eastAsia="x-none"/>
        </w:rPr>
        <w:t>This demonstrates SBS’s ongoing commitment</w:t>
      </w:r>
      <w:r>
        <w:rPr>
          <w:rFonts w:ascii="Book Antiqua" w:hAnsi="Book Antiqua"/>
          <w:iCs/>
          <w:sz w:val="20"/>
          <w:szCs w:val="20"/>
          <w:lang w:eastAsia="x-none"/>
        </w:rPr>
        <w:t xml:space="preserve"> </w:t>
      </w:r>
      <w:r w:rsidRPr="00CE14FF">
        <w:rPr>
          <w:rFonts w:ascii="Book Antiqua" w:hAnsi="Book Antiqua"/>
          <w:iCs/>
          <w:sz w:val="20"/>
          <w:szCs w:val="20"/>
          <w:lang w:eastAsia="x-none"/>
        </w:rPr>
        <w:t xml:space="preserve">to </w:t>
      </w:r>
      <w:r>
        <w:rPr>
          <w:rFonts w:ascii="Book Antiqua" w:hAnsi="Book Antiqua"/>
          <w:iCs/>
          <w:sz w:val="20"/>
          <w:szCs w:val="20"/>
          <w:lang w:eastAsia="x-none"/>
        </w:rPr>
        <w:t xml:space="preserve">evolving </w:t>
      </w:r>
      <w:r w:rsidRPr="00CE14FF">
        <w:rPr>
          <w:rFonts w:ascii="Book Antiqua" w:hAnsi="Book Antiqua"/>
          <w:iCs/>
          <w:sz w:val="20"/>
          <w:szCs w:val="20"/>
          <w:lang w:eastAsia="x-none"/>
        </w:rPr>
        <w:t>its services to reflect and meet the needs of Australia’s rapidly changing and increasingly diverse society</w:t>
      </w:r>
      <w:r>
        <w:rPr>
          <w:rFonts w:ascii="Book Antiqua" w:hAnsi="Book Antiqua"/>
          <w:iCs/>
          <w:sz w:val="20"/>
          <w:szCs w:val="20"/>
          <w:lang w:eastAsia="x-none"/>
        </w:rPr>
        <w:t>.</w:t>
      </w:r>
    </w:p>
    <w:p w14:paraId="3893E207" w14:textId="6A65AE59" w:rsidR="00A12DD8" w:rsidRPr="003A36A5" w:rsidRDefault="00A12DD8" w:rsidP="00A12DD8">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SBS has a unique ability to reach Australia’s many language communities through its multiplatform services in English and over 60 languages. </w:t>
      </w:r>
      <w:r w:rsidRPr="00A6694F">
        <w:rPr>
          <w:rFonts w:ascii="Book Antiqua" w:hAnsi="Book Antiqua"/>
          <w:iCs/>
          <w:sz w:val="20"/>
          <w:szCs w:val="20"/>
          <w:lang w:eastAsia="x-none"/>
        </w:rPr>
        <w:t xml:space="preserve">SBS </w:t>
      </w:r>
      <w:r w:rsidRPr="003A36A5">
        <w:rPr>
          <w:rFonts w:ascii="Book Antiqua" w:hAnsi="Book Antiqua"/>
          <w:iCs/>
          <w:sz w:val="20"/>
          <w:szCs w:val="20"/>
          <w:lang w:val="x-none" w:eastAsia="x-none"/>
        </w:rPr>
        <w:t>provides a forum for debate and discussion vital to Australia’s ability to address significant issues facing communities and our society as a whole. By providing trusted news and information, and a platform for civic debate – in a broad range of Australia’s languages – SBS’s services are vital to Australian democracy, and a sense of belonging for all Australians.</w:t>
      </w:r>
    </w:p>
    <w:p w14:paraId="1C530747" w14:textId="3BAB5B87" w:rsidR="00A12DD8" w:rsidRPr="00C70DB0" w:rsidRDefault="00A12DD8" w:rsidP="00A12DD8">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In addition to the news and information services on radio and digital media, SBS produces </w:t>
      </w:r>
      <w:r w:rsidRPr="003A36A5">
        <w:rPr>
          <w:rFonts w:ascii="Book Antiqua" w:hAnsi="Book Antiqua"/>
          <w:sz w:val="20"/>
          <w:szCs w:val="20"/>
          <w:lang w:val="x-none" w:eastAsia="x-none"/>
        </w:rPr>
        <w:t>SBS World News</w:t>
      </w:r>
      <w:r w:rsidRPr="003A36A5">
        <w:rPr>
          <w:rFonts w:ascii="Book Antiqua" w:hAnsi="Book Antiqua"/>
          <w:iCs/>
          <w:sz w:val="20"/>
          <w:szCs w:val="20"/>
          <w:lang w:val="x-none" w:eastAsia="x-none"/>
        </w:rPr>
        <w:t xml:space="preserve"> and </w:t>
      </w:r>
      <w:r w:rsidRPr="003A36A5">
        <w:rPr>
          <w:rFonts w:ascii="Book Antiqua" w:hAnsi="Book Antiqua"/>
          <w:sz w:val="20"/>
          <w:szCs w:val="20"/>
          <w:lang w:val="x-none" w:eastAsia="x-none"/>
        </w:rPr>
        <w:t>Nula</w:t>
      </w:r>
      <w:r w:rsidRPr="003A36A5">
        <w:rPr>
          <w:rFonts w:ascii="Book Antiqua" w:hAnsi="Book Antiqua"/>
          <w:iCs/>
          <w:sz w:val="20"/>
          <w:szCs w:val="20"/>
          <w:lang w:val="x-none" w:eastAsia="x-none"/>
        </w:rPr>
        <w:t xml:space="preserve"> (NITV news and current affairs) seven days a week, and produces television news bulletins in Arabic and Mandarin five days a week, with all services delivering accurate and up-to-date information. The importance of NITV as a news source is increasingly apparent against the background of national discourse on issues including </w:t>
      </w:r>
      <w:r w:rsidR="002172DC">
        <w:rPr>
          <w:rFonts w:ascii="Book Antiqua" w:hAnsi="Book Antiqua"/>
          <w:iCs/>
          <w:sz w:val="20"/>
          <w:szCs w:val="20"/>
          <w:lang w:eastAsia="x-none"/>
        </w:rPr>
        <w:t>the upcoming Referendum and proposed implementation of the Uluru Statement from the Heart</w:t>
      </w:r>
      <w:r w:rsidRPr="003A36A5">
        <w:rPr>
          <w:rFonts w:ascii="Book Antiqua" w:hAnsi="Book Antiqua"/>
          <w:iCs/>
          <w:sz w:val="20"/>
          <w:szCs w:val="20"/>
          <w:lang w:val="x-none" w:eastAsia="x-none"/>
        </w:rPr>
        <w:t>.  </w:t>
      </w:r>
    </w:p>
    <w:p w14:paraId="384AF560" w14:textId="77777777" w:rsidR="00A12DD8" w:rsidRPr="00C70DB0" w:rsidRDefault="00A12DD8" w:rsidP="00A12DD8">
      <w:pPr>
        <w:pStyle w:val="paragraph"/>
        <w:spacing w:before="60" w:beforeAutospacing="0" w:after="60" w:afterAutospacing="0"/>
        <w:rPr>
          <w:rFonts w:ascii="Book Antiqua" w:hAnsi="Book Antiqua"/>
          <w:i/>
          <w:iCs/>
          <w:sz w:val="20"/>
          <w:szCs w:val="20"/>
        </w:rPr>
      </w:pPr>
      <w:r w:rsidRPr="00A6694F">
        <w:rPr>
          <w:rFonts w:ascii="Book Antiqua" w:hAnsi="Book Antiqua"/>
          <w:i/>
          <w:iCs/>
          <w:sz w:val="20"/>
          <w:szCs w:val="20"/>
        </w:rPr>
        <w:t>SBS remains a trustworthy source of diverse stories and perspectives</w:t>
      </w:r>
    </w:p>
    <w:p w14:paraId="2EB441C3" w14:textId="6ADFC73F" w:rsidR="00A12DD8" w:rsidRPr="003A36A5" w:rsidRDefault="00A12DD8" w:rsidP="00A12DD8">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In a world of growing polarisation of views in the media, developing and maintaining trust with audiences will continue to be a challenge for traditional media, social media and digital platforms. Public broadcasting plays an important role in providing balanced and impartial news, setting the tone of public and media discourse and ensuring diverse stories and perspectives are presented. SBS continues to be one of Australia's most trusted news sources with a long-held and well-earned reputation for quality news and analysis on global events, especially issues across multicultural and First Nations Australia.  SBS is also making more Australian content than ever before, including distinctive dramas and factual programming that truly reflect our community.</w:t>
      </w:r>
    </w:p>
    <w:p w14:paraId="7FC62C70" w14:textId="77777777" w:rsidR="009F5112" w:rsidRDefault="00A12DD8" w:rsidP="00A12DD8">
      <w:pPr>
        <w:pStyle w:val="paragraph"/>
        <w:spacing w:before="60" w:beforeAutospacing="0" w:after="60" w:afterAutospacing="0"/>
        <w:textAlignment w:val="baseline"/>
        <w:rPr>
          <w:rFonts w:ascii="Book Antiqua" w:hAnsi="Book Antiqua"/>
          <w:iCs/>
          <w:sz w:val="20"/>
          <w:szCs w:val="20"/>
          <w:lang w:eastAsia="x-none"/>
        </w:rPr>
      </w:pPr>
      <w:r w:rsidRPr="003A36A5">
        <w:rPr>
          <w:rFonts w:ascii="Book Antiqua" w:hAnsi="Book Antiqua"/>
          <w:iCs/>
          <w:sz w:val="20"/>
          <w:szCs w:val="20"/>
          <w:lang w:val="x-none" w:eastAsia="x-none"/>
        </w:rPr>
        <w:t>SBS will look to further its value across policy portfolios. Our aim is to unlock the full potential value of existing services and activities, while preserving our editorial independence.</w:t>
      </w:r>
      <w:r w:rsidR="002172DC" w:rsidRPr="002172DC">
        <w:rPr>
          <w:rFonts w:ascii="Book Antiqua" w:hAnsi="Book Antiqua"/>
          <w:iCs/>
          <w:sz w:val="20"/>
          <w:szCs w:val="20"/>
          <w:lang w:eastAsia="x-none"/>
        </w:rPr>
        <w:t xml:space="preserve"> </w:t>
      </w:r>
      <w:r w:rsidR="002172DC" w:rsidRPr="002060EF">
        <w:rPr>
          <w:rFonts w:ascii="Book Antiqua" w:hAnsi="Book Antiqua"/>
          <w:iCs/>
          <w:sz w:val="20"/>
          <w:szCs w:val="20"/>
          <w:lang w:eastAsia="x-none"/>
        </w:rPr>
        <w:t>There is a real opportunity for an explicitly recognised cross-Government approach that leverages existing taxpayer investment</w:t>
      </w:r>
      <w:r w:rsidR="002172DC">
        <w:rPr>
          <w:rFonts w:ascii="Book Antiqua" w:hAnsi="Book Antiqua"/>
          <w:iCs/>
          <w:sz w:val="20"/>
          <w:szCs w:val="20"/>
          <w:lang w:eastAsia="x-none"/>
        </w:rPr>
        <w:t xml:space="preserve"> </w:t>
      </w:r>
      <w:r w:rsidR="002172DC" w:rsidRPr="002060EF">
        <w:rPr>
          <w:rFonts w:ascii="Book Antiqua" w:hAnsi="Book Antiqua"/>
          <w:iCs/>
          <w:sz w:val="20"/>
          <w:szCs w:val="20"/>
          <w:lang w:eastAsia="x-none"/>
        </w:rPr>
        <w:t>in SBS</w:t>
      </w:r>
      <w:r w:rsidR="002172DC">
        <w:rPr>
          <w:rFonts w:ascii="Book Antiqua" w:hAnsi="Book Antiqua"/>
          <w:iCs/>
          <w:sz w:val="20"/>
          <w:szCs w:val="20"/>
          <w:lang w:eastAsia="x-none"/>
        </w:rPr>
        <w:t xml:space="preserve">. While maintaining editorial independence, </w:t>
      </w:r>
      <w:r w:rsidR="002172DC" w:rsidRPr="000B7E93">
        <w:rPr>
          <w:rFonts w:ascii="Book Antiqua" w:hAnsi="Book Antiqua"/>
          <w:iCs/>
          <w:sz w:val="20"/>
          <w:szCs w:val="20"/>
          <w:lang w:eastAsia="x-none"/>
        </w:rPr>
        <w:t xml:space="preserve">SBS’s demonstrated record of efficiency, </w:t>
      </w:r>
    </w:p>
    <w:p w14:paraId="544BA02B" w14:textId="5834E1C5" w:rsidR="00A12DD8" w:rsidRPr="00B05CB5" w:rsidRDefault="002172DC" w:rsidP="00A12DD8">
      <w:pPr>
        <w:pStyle w:val="paragraph"/>
        <w:spacing w:before="60" w:beforeAutospacing="0" w:after="60" w:afterAutospacing="0"/>
        <w:textAlignment w:val="baseline"/>
        <w:rPr>
          <w:rFonts w:ascii="Book Antiqua" w:hAnsi="Book Antiqua"/>
          <w:iCs/>
          <w:sz w:val="20"/>
          <w:szCs w:val="20"/>
          <w:lang w:val="x-none" w:eastAsia="x-none"/>
        </w:rPr>
      </w:pPr>
      <w:r w:rsidRPr="000B7E93">
        <w:rPr>
          <w:rFonts w:ascii="Book Antiqua" w:hAnsi="Book Antiqua"/>
          <w:iCs/>
          <w:sz w:val="20"/>
          <w:szCs w:val="20"/>
          <w:lang w:eastAsia="x-none"/>
        </w:rPr>
        <w:t>innovation, multilingualism and audience growth can be further leveraged to support</w:t>
      </w:r>
      <w:r>
        <w:rPr>
          <w:rFonts w:ascii="Book Antiqua" w:hAnsi="Book Antiqua"/>
          <w:iCs/>
          <w:sz w:val="20"/>
          <w:szCs w:val="20"/>
          <w:lang w:eastAsia="x-none"/>
        </w:rPr>
        <w:t xml:space="preserve"> communications and service delivery across a range of State and Federal portfolios</w:t>
      </w:r>
      <w:r w:rsidR="00042FC4">
        <w:rPr>
          <w:rFonts w:ascii="Book Antiqua" w:hAnsi="Book Antiqua"/>
          <w:iCs/>
          <w:sz w:val="20"/>
          <w:szCs w:val="20"/>
          <w:lang w:eastAsia="x-none"/>
        </w:rPr>
        <w:t>.</w:t>
      </w:r>
    </w:p>
    <w:p w14:paraId="744C72A6" w14:textId="77777777" w:rsidR="00A12DD8" w:rsidRPr="003A36A5" w:rsidRDefault="00A12DD8" w:rsidP="00A12DD8">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lastRenderedPageBreak/>
        <w:t xml:space="preserve">Traditional broadcast </w:t>
      </w:r>
      <w:r>
        <w:rPr>
          <w:rFonts w:ascii="Book Antiqua" w:hAnsi="Book Antiqua"/>
          <w:iCs/>
          <w:sz w:val="20"/>
          <w:szCs w:val="20"/>
          <w:lang w:val="en-GB" w:eastAsia="x-none"/>
        </w:rPr>
        <w:t>television</w:t>
      </w:r>
      <w:r w:rsidRPr="003A36A5" w:rsidDel="0078021A">
        <w:rPr>
          <w:rFonts w:ascii="Book Antiqua" w:hAnsi="Book Antiqua"/>
          <w:iCs/>
          <w:sz w:val="20"/>
          <w:szCs w:val="20"/>
          <w:lang w:val="x-none" w:eastAsia="x-none"/>
        </w:rPr>
        <w:t xml:space="preserve"> </w:t>
      </w:r>
      <w:r w:rsidRPr="003A36A5">
        <w:rPr>
          <w:rFonts w:ascii="Book Antiqua" w:hAnsi="Book Antiqua"/>
          <w:iCs/>
          <w:sz w:val="20"/>
          <w:szCs w:val="20"/>
          <w:lang w:val="x-none" w:eastAsia="x-none"/>
        </w:rPr>
        <w:t>continues to represent the majority of free-to-air viewing in Australia. However, an ongoing proliferation of new local and international streaming video on demand (SVOD) options is continuing to drive changes in how Australians consume video content.</w:t>
      </w:r>
    </w:p>
    <w:p w14:paraId="33D75320" w14:textId="77777777" w:rsidR="00A12DD8" w:rsidRPr="003A36A5" w:rsidRDefault="00A12DD8" w:rsidP="00A12DD8">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COVID-19 saw positive audience growth, with SBS acting as a trusted source of information in the context of increasing misinformation</w:t>
      </w:r>
      <w:r>
        <w:rPr>
          <w:rFonts w:ascii="Book Antiqua" w:hAnsi="Book Antiqua"/>
          <w:iCs/>
          <w:sz w:val="20"/>
          <w:szCs w:val="20"/>
          <w:lang w:val="en-GB" w:eastAsia="x-none"/>
        </w:rPr>
        <w:t>,</w:t>
      </w:r>
      <w:r w:rsidRPr="003A36A5">
        <w:rPr>
          <w:rFonts w:ascii="Book Antiqua" w:hAnsi="Book Antiqua"/>
          <w:iCs/>
          <w:sz w:val="20"/>
          <w:szCs w:val="20"/>
          <w:lang w:val="x-none" w:eastAsia="x-none"/>
        </w:rPr>
        <w:t xml:space="preserve"> however well-established trends have resumed with consumption across all age groups declining since 2017. Intense competition for audiences and content from the new streaming services means that maintaining overall audience consumption (on </w:t>
      </w:r>
      <w:r>
        <w:rPr>
          <w:rFonts w:ascii="Book Antiqua" w:hAnsi="Book Antiqua"/>
          <w:iCs/>
          <w:sz w:val="20"/>
          <w:szCs w:val="20"/>
          <w:lang w:val="en-GB" w:eastAsia="x-none"/>
        </w:rPr>
        <w:t>television</w:t>
      </w:r>
      <w:r w:rsidRPr="003A36A5" w:rsidDel="0078021A">
        <w:rPr>
          <w:rFonts w:ascii="Book Antiqua" w:hAnsi="Book Antiqua"/>
          <w:iCs/>
          <w:sz w:val="20"/>
          <w:szCs w:val="20"/>
          <w:lang w:val="x-none" w:eastAsia="x-none"/>
        </w:rPr>
        <w:t xml:space="preserve"> </w:t>
      </w:r>
      <w:r w:rsidRPr="003A36A5">
        <w:rPr>
          <w:rFonts w:ascii="Book Antiqua" w:hAnsi="Book Antiqua"/>
          <w:iCs/>
          <w:sz w:val="20"/>
          <w:szCs w:val="20"/>
          <w:lang w:val="x-none" w:eastAsia="x-none"/>
        </w:rPr>
        <w:t xml:space="preserve">and online) for all broadcasters, including SBS, will be more challenging in the coming years.   </w:t>
      </w:r>
    </w:p>
    <w:p w14:paraId="035FFD79" w14:textId="77777777" w:rsidR="002172DC" w:rsidRDefault="002172DC" w:rsidP="002172DC">
      <w:pPr>
        <w:pStyle w:val="paragraph"/>
        <w:spacing w:before="60" w:beforeAutospacing="0" w:after="60" w:afterAutospacing="0"/>
        <w:textAlignment w:val="baseline"/>
        <w:rPr>
          <w:rFonts w:ascii="Book Antiqua" w:hAnsi="Book Antiqua"/>
          <w:iCs/>
          <w:sz w:val="20"/>
          <w:szCs w:val="20"/>
          <w:lang w:eastAsia="x-none"/>
        </w:rPr>
      </w:pPr>
      <w:r w:rsidRPr="00454F9A">
        <w:rPr>
          <w:rFonts w:ascii="Book Antiqua" w:hAnsi="Book Antiqua"/>
          <w:iCs/>
          <w:sz w:val="20"/>
          <w:szCs w:val="20"/>
          <w:lang w:val="x-none" w:eastAsia="x-none"/>
        </w:rPr>
        <w:t xml:space="preserve">Rising inflation and intense competition for content from global and local streaming services continues to place pressure on SBS's </w:t>
      </w:r>
      <w:r>
        <w:rPr>
          <w:rFonts w:ascii="Book Antiqua" w:hAnsi="Book Antiqua"/>
          <w:iCs/>
          <w:sz w:val="20"/>
          <w:szCs w:val="20"/>
          <w:lang w:eastAsia="x-none"/>
        </w:rPr>
        <w:t xml:space="preserve">content </w:t>
      </w:r>
      <w:r w:rsidRPr="00454F9A">
        <w:rPr>
          <w:rFonts w:ascii="Book Antiqua" w:hAnsi="Book Antiqua"/>
          <w:iCs/>
          <w:sz w:val="20"/>
          <w:szCs w:val="20"/>
          <w:lang w:val="x-none" w:eastAsia="x-none"/>
        </w:rPr>
        <w:t>cost base. This is expected to normalise in the medium term with more content supply emerging post-COVID. SBS continues to have strong relationships with key suppliers in genres (e.g. documentaries, drama, food, foreign movies) that are strategically important to SBS’s multichannel and multiplatform strategy.</w:t>
      </w:r>
      <w:r>
        <w:rPr>
          <w:rFonts w:ascii="Book Antiqua" w:hAnsi="Book Antiqua"/>
          <w:iCs/>
          <w:sz w:val="20"/>
          <w:szCs w:val="20"/>
          <w:lang w:eastAsia="x-none"/>
        </w:rPr>
        <w:t xml:space="preserve"> </w:t>
      </w:r>
    </w:p>
    <w:p w14:paraId="2685581D" w14:textId="65967CFA" w:rsidR="00A12DD8" w:rsidRPr="00C70DB0" w:rsidRDefault="00A12DD8" w:rsidP="00A12DD8">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New entrants to the market may impact SBS’s competitive standing when they compete directly with SBS for content and/or compete with SBS for audience time. However, it is worth noting that not all new market entrants have an impact on SBS – for example those which focus on premium sports or children’s content. SBS’s distinctive voice and unique content offering</w:t>
      </w:r>
      <w:r w:rsidR="002172DC">
        <w:rPr>
          <w:rFonts w:ascii="Book Antiqua" w:hAnsi="Book Antiqua"/>
          <w:iCs/>
          <w:sz w:val="20"/>
          <w:szCs w:val="20"/>
          <w:lang w:eastAsia="x-none"/>
        </w:rPr>
        <w:t>, including multilingual digital user experiences on SBS On Demand and websites,</w:t>
      </w:r>
      <w:r w:rsidRPr="003A36A5">
        <w:rPr>
          <w:rFonts w:ascii="Book Antiqua" w:hAnsi="Book Antiqua"/>
          <w:iCs/>
          <w:sz w:val="20"/>
          <w:szCs w:val="20"/>
          <w:lang w:val="x-none" w:eastAsia="x-none"/>
        </w:rPr>
        <w:t xml:space="preserve"> sets it apart from its competitors.  </w:t>
      </w:r>
    </w:p>
    <w:p w14:paraId="64921B3D" w14:textId="77777777" w:rsidR="00A12DD8" w:rsidRPr="00C70DB0" w:rsidRDefault="00A12DD8" w:rsidP="00A12DD8">
      <w:pPr>
        <w:pStyle w:val="paragraph"/>
        <w:spacing w:before="60" w:beforeAutospacing="0" w:after="120" w:afterAutospacing="0"/>
        <w:rPr>
          <w:rFonts w:ascii="Book Antiqua" w:hAnsi="Book Antiqua"/>
          <w:i/>
          <w:iCs/>
          <w:sz w:val="20"/>
          <w:szCs w:val="20"/>
        </w:rPr>
      </w:pPr>
      <w:r w:rsidRPr="00A6694F">
        <w:rPr>
          <w:rFonts w:ascii="Book Antiqua" w:hAnsi="Book Antiqua"/>
          <w:i/>
          <w:iCs/>
          <w:sz w:val="20"/>
          <w:szCs w:val="20"/>
        </w:rPr>
        <w:t>SBS’s response to these challenges will be informed by its purpose and values</w:t>
      </w:r>
    </w:p>
    <w:p w14:paraId="542BD0AB" w14:textId="77777777" w:rsidR="00A12DD8" w:rsidRPr="00C70DB0" w:rsidRDefault="00A12DD8" w:rsidP="00A12DD8">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Against the background of increasing competition but also a growing need for SBS’s purpose of inspiring all Australians to explore, respect and celebrate our diverse world, and in doing so, contribute to a cohesive society, SBS will:</w:t>
      </w:r>
    </w:p>
    <w:p w14:paraId="2FF12456" w14:textId="77777777" w:rsidR="00A12DD8" w:rsidRPr="003A36A5" w:rsidRDefault="00A12DD8" w:rsidP="00977C28">
      <w:pPr>
        <w:pStyle w:val="ListParagraph"/>
        <w:numPr>
          <w:ilvl w:val="0"/>
          <w:numId w:val="82"/>
        </w:numPr>
        <w:spacing w:after="240" w:line="260" w:lineRule="exact"/>
        <w:ind w:left="426" w:hanging="426"/>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Maintain SBS’s competitive difference in a crowded market for audiences through Australian stories, local production and Indigenous and multicultural content, and continue to elevate the role of our trusted news and information. </w:t>
      </w:r>
    </w:p>
    <w:p w14:paraId="510BC684" w14:textId="77777777" w:rsidR="00A12DD8" w:rsidRPr="003A36A5" w:rsidRDefault="00A12DD8" w:rsidP="00977C28">
      <w:pPr>
        <w:pStyle w:val="ListParagraph"/>
        <w:numPr>
          <w:ilvl w:val="0"/>
          <w:numId w:val="82"/>
        </w:numPr>
        <w:spacing w:after="240" w:line="260" w:lineRule="exact"/>
        <w:ind w:left="426" w:hanging="426"/>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Continue our journey as a contemporary multilingual broadcaster as Australia becomes even more multicultural and linguistically diverse, making our purpose even more relevant. </w:t>
      </w:r>
    </w:p>
    <w:p w14:paraId="4BCB9689" w14:textId="77777777" w:rsidR="00A12DD8" w:rsidRPr="003A36A5" w:rsidRDefault="00A12DD8" w:rsidP="00977C28">
      <w:pPr>
        <w:pStyle w:val="ListParagraph"/>
        <w:numPr>
          <w:ilvl w:val="0"/>
          <w:numId w:val="82"/>
        </w:numPr>
        <w:spacing w:after="240" w:line="260" w:lineRule="exact"/>
        <w:ind w:left="426" w:hanging="426"/>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Further SBS’s ability to provide essential information to our stakeholder communities and become an essential partner to government agencies while preserving editorial independence. </w:t>
      </w:r>
    </w:p>
    <w:p w14:paraId="5C5AE4C7" w14:textId="77777777" w:rsidR="00A12DD8" w:rsidRPr="003A36A5" w:rsidRDefault="00A12DD8" w:rsidP="00977C28">
      <w:pPr>
        <w:pStyle w:val="ListParagraph"/>
        <w:numPr>
          <w:ilvl w:val="0"/>
          <w:numId w:val="82"/>
        </w:numPr>
        <w:spacing w:after="240" w:line="260" w:lineRule="exact"/>
        <w:ind w:left="426" w:hanging="426"/>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Drive awareness of Indigenous affairs and take a leadership role on reconciliation in Australia via our Elevate Reconciliation Action Plan. </w:t>
      </w:r>
    </w:p>
    <w:p w14:paraId="26078C6C" w14:textId="77777777" w:rsidR="00A12DD8" w:rsidRPr="003A36A5" w:rsidRDefault="00A12DD8" w:rsidP="00977C28">
      <w:pPr>
        <w:pStyle w:val="ListParagraph"/>
        <w:numPr>
          <w:ilvl w:val="0"/>
          <w:numId w:val="82"/>
        </w:numPr>
        <w:spacing w:after="240" w:line="260" w:lineRule="exact"/>
        <w:ind w:left="426" w:hanging="426"/>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Optimise our digital, data, commercialisation and technology capabilities to deliver enhanced audience experiences across all platforms in a cost-effective way. </w:t>
      </w:r>
    </w:p>
    <w:p w14:paraId="0AA2D4D1" w14:textId="3D1939F6" w:rsidR="00A12DD8" w:rsidRPr="003A36A5" w:rsidRDefault="00050066" w:rsidP="00977C28">
      <w:pPr>
        <w:pStyle w:val="ListParagraph"/>
        <w:numPr>
          <w:ilvl w:val="0"/>
          <w:numId w:val="82"/>
        </w:numPr>
        <w:spacing w:after="240" w:line="260" w:lineRule="exact"/>
        <w:ind w:left="426" w:hanging="426"/>
        <w:rPr>
          <w:rFonts w:ascii="Book Antiqua" w:eastAsia="Times New Roman" w:hAnsi="Book Antiqua"/>
          <w:iCs/>
          <w:sz w:val="20"/>
          <w:szCs w:val="20"/>
          <w:lang w:val="x-none" w:eastAsia="x-none"/>
        </w:rPr>
      </w:pPr>
      <w:r>
        <w:rPr>
          <w:rFonts w:ascii="Book Antiqua" w:eastAsia="Times New Roman" w:hAnsi="Book Antiqua"/>
          <w:iCs/>
          <w:sz w:val="20"/>
          <w:szCs w:val="20"/>
          <w:lang w:val="en-AU" w:eastAsia="x-none"/>
        </w:rPr>
        <w:t>Focus on the employee experience to attract and retain the best talent.</w:t>
      </w:r>
      <w:r w:rsidR="00A12DD8" w:rsidRPr="003A36A5">
        <w:rPr>
          <w:rFonts w:ascii="Book Antiqua" w:eastAsia="Times New Roman" w:hAnsi="Book Antiqua"/>
          <w:iCs/>
          <w:sz w:val="20"/>
          <w:szCs w:val="20"/>
          <w:lang w:val="x-none" w:eastAsia="x-none"/>
        </w:rPr>
        <w:t xml:space="preserve"> </w:t>
      </w:r>
    </w:p>
    <w:p w14:paraId="090D7184" w14:textId="7BCA0D2C" w:rsidR="00E119F3" w:rsidRPr="00050066" w:rsidRDefault="00A12DD8" w:rsidP="00977C28">
      <w:pPr>
        <w:pStyle w:val="ListParagraph"/>
        <w:numPr>
          <w:ilvl w:val="0"/>
          <w:numId w:val="82"/>
        </w:numPr>
        <w:spacing w:after="0" w:line="240" w:lineRule="auto"/>
        <w:ind w:left="426" w:hanging="426"/>
        <w:rPr>
          <w:iCs/>
          <w:lang w:val="x-none" w:eastAsia="x-none"/>
        </w:rPr>
      </w:pPr>
      <w:r w:rsidRPr="00050066">
        <w:rPr>
          <w:rFonts w:ascii="Book Antiqua" w:eastAsia="Times New Roman" w:hAnsi="Book Antiqua"/>
          <w:iCs/>
          <w:sz w:val="20"/>
          <w:szCs w:val="20"/>
          <w:lang w:val="x-none" w:eastAsia="x-none"/>
        </w:rPr>
        <w:t xml:space="preserve">Make SBS a great and inclusive place to work via our next iteration of our Inclusion, Equity and Diversity Strategy which will also deliver benefits to our industry and stakeholders. </w:t>
      </w:r>
      <w:r w:rsidRPr="00050066">
        <w:rPr>
          <w:iCs/>
          <w:lang w:val="x-none" w:eastAsia="x-none"/>
        </w:rPr>
        <w:br w:type="page"/>
      </w:r>
    </w:p>
    <w:p w14:paraId="437B36EA" w14:textId="6C89B967" w:rsidR="00ED4458" w:rsidRDefault="00ED4458" w:rsidP="00E119F3">
      <w:pPr>
        <w:pStyle w:val="Heading3-SBS"/>
        <w:ind w:left="710" w:hanging="710"/>
      </w:pPr>
      <w:bookmarkStart w:id="13" w:name="_Toc133222958"/>
      <w:r>
        <w:lastRenderedPageBreak/>
        <w:t>1.2</w:t>
      </w:r>
      <w:r>
        <w:tab/>
        <w:t>Entity resource statement</w:t>
      </w:r>
      <w:bookmarkEnd w:id="13"/>
    </w:p>
    <w:p w14:paraId="68F69668" w14:textId="77777777" w:rsidR="00ED4458" w:rsidRPr="00990B0A" w:rsidRDefault="00ED4458" w:rsidP="00ED4458">
      <w:r w:rsidRPr="00990B0A">
        <w:t>Table 1.1 shows the total funding from all sources available to SBS for its operations and to deliver programs and services on behalf of the Government.</w:t>
      </w:r>
    </w:p>
    <w:p w14:paraId="56F50718" w14:textId="77777777" w:rsidR="00ED4458" w:rsidRPr="00990B0A" w:rsidRDefault="00ED4458" w:rsidP="00ED4458">
      <w:r w:rsidRPr="00990B0A">
        <w:t>The table summarises how resources will be applied by outcome (government strategic policy objectives) and by departmental (for SBS’s operations) classification.</w:t>
      </w:r>
    </w:p>
    <w:p w14:paraId="111E1277" w14:textId="77777777" w:rsidR="00ED4458" w:rsidRPr="00990B0A" w:rsidRDefault="00ED4458" w:rsidP="00ED4458">
      <w:r w:rsidRPr="00990B0A">
        <w:t>Information in this table is presented on a resourcing (that is, appropriations/cash available) basis, whilst the ‘Budgeted expenses by Outcome 1’ tables in Section 2 and the financial statements in Section 3 are presented on an accrual basis.</w:t>
      </w:r>
    </w:p>
    <w:p w14:paraId="138ABADF" w14:textId="32D79CE4" w:rsidR="002C6753" w:rsidRDefault="00ED4458" w:rsidP="002C6753">
      <w:pPr>
        <w:pStyle w:val="TableHeading"/>
      </w:pPr>
      <w:r w:rsidRPr="006B5662">
        <w:t xml:space="preserve">Table 1.1: </w:t>
      </w:r>
      <w:r>
        <w:t>SBS</w:t>
      </w:r>
      <w:r w:rsidRPr="006B5662">
        <w:t xml:space="preserve"> resource statement — Budget estimates for </w:t>
      </w:r>
      <w:r w:rsidR="002C6753">
        <w:t xml:space="preserve">2023-24 </w:t>
      </w:r>
      <w:r w:rsidR="002C6753" w:rsidRPr="00D44150">
        <w:t xml:space="preserve">as at Budget </w:t>
      </w:r>
      <w:r w:rsidR="002C6753">
        <w:t>May 2023</w:t>
      </w:r>
    </w:p>
    <w:tbl>
      <w:tblPr>
        <w:tblW w:w="5000" w:type="pct"/>
        <w:tblLook w:val="04A0" w:firstRow="1" w:lastRow="0" w:firstColumn="1" w:lastColumn="0" w:noHBand="0" w:noVBand="1"/>
      </w:tblPr>
      <w:tblGrid>
        <w:gridCol w:w="5329"/>
        <w:gridCol w:w="1192"/>
        <w:gridCol w:w="1189"/>
      </w:tblGrid>
      <w:tr w:rsidR="005C14DA" w:rsidRPr="005C14DA" w14:paraId="226BE8A9" w14:textId="77777777" w:rsidTr="005C14DA">
        <w:trPr>
          <w:trHeight w:val="204"/>
        </w:trPr>
        <w:tc>
          <w:tcPr>
            <w:tcW w:w="3456" w:type="pct"/>
            <w:tcBorders>
              <w:top w:val="single" w:sz="4" w:space="0" w:color="auto"/>
              <w:left w:val="nil"/>
              <w:bottom w:val="nil"/>
              <w:right w:val="nil"/>
            </w:tcBorders>
            <w:shd w:val="clear" w:color="000000" w:fill="FFFFFF"/>
            <w:noWrap/>
            <w:vAlign w:val="bottom"/>
            <w:hideMark/>
          </w:tcPr>
          <w:p w14:paraId="1FA91599" w14:textId="77777777" w:rsidR="005C14DA" w:rsidRPr="005C14DA" w:rsidRDefault="005C14DA" w:rsidP="005C14DA">
            <w:pPr>
              <w:spacing w:after="0" w:line="240" w:lineRule="auto"/>
              <w:rPr>
                <w:rFonts w:ascii="Arial" w:hAnsi="Arial" w:cs="Arial"/>
                <w:color w:val="000000"/>
                <w:sz w:val="16"/>
                <w:szCs w:val="16"/>
              </w:rPr>
            </w:pPr>
            <w:r w:rsidRPr="005C14DA">
              <w:rPr>
                <w:rFonts w:ascii="Arial" w:hAnsi="Arial" w:cs="Arial"/>
                <w:color w:val="000000"/>
                <w:sz w:val="16"/>
                <w:szCs w:val="16"/>
              </w:rPr>
              <w:t> </w:t>
            </w:r>
          </w:p>
        </w:tc>
        <w:tc>
          <w:tcPr>
            <w:tcW w:w="773" w:type="pct"/>
            <w:tcBorders>
              <w:top w:val="single" w:sz="4" w:space="0" w:color="auto"/>
              <w:left w:val="nil"/>
              <w:bottom w:val="single" w:sz="4" w:space="0" w:color="auto"/>
              <w:right w:val="nil"/>
            </w:tcBorders>
            <w:shd w:val="clear" w:color="000000" w:fill="FFFFFF"/>
            <w:vAlign w:val="bottom"/>
            <w:hideMark/>
          </w:tcPr>
          <w:p w14:paraId="34AE5072" w14:textId="77777777"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2022-23 Estimated actual</w:t>
            </w:r>
            <w:r w:rsidRPr="005C14DA">
              <w:rPr>
                <w:rFonts w:ascii="Arial" w:hAnsi="Arial" w:cs="Arial"/>
                <w:color w:val="000000"/>
                <w:sz w:val="16"/>
                <w:szCs w:val="16"/>
              </w:rPr>
              <w:br/>
              <w:t>$'000</w:t>
            </w:r>
          </w:p>
        </w:tc>
        <w:tc>
          <w:tcPr>
            <w:tcW w:w="771" w:type="pct"/>
            <w:tcBorders>
              <w:top w:val="single" w:sz="4" w:space="0" w:color="auto"/>
              <w:left w:val="nil"/>
              <w:bottom w:val="single" w:sz="4" w:space="0" w:color="auto"/>
              <w:right w:val="nil"/>
            </w:tcBorders>
            <w:shd w:val="clear" w:color="000000" w:fill="E6E6E6"/>
            <w:vAlign w:val="bottom"/>
            <w:hideMark/>
          </w:tcPr>
          <w:p w14:paraId="1E50F24B" w14:textId="77777777"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2023-24 Estimate</w:t>
            </w:r>
            <w:r w:rsidRPr="005C14DA">
              <w:rPr>
                <w:rFonts w:ascii="Arial" w:hAnsi="Arial" w:cs="Arial"/>
                <w:color w:val="000000"/>
                <w:sz w:val="16"/>
                <w:szCs w:val="16"/>
              </w:rPr>
              <w:br/>
            </w:r>
            <w:r w:rsidRPr="005C14DA">
              <w:rPr>
                <w:rFonts w:ascii="Arial" w:hAnsi="Arial" w:cs="Arial"/>
                <w:color w:val="000000"/>
                <w:sz w:val="16"/>
                <w:szCs w:val="16"/>
              </w:rPr>
              <w:br/>
              <w:t>$'000</w:t>
            </w:r>
          </w:p>
        </w:tc>
      </w:tr>
      <w:tr w:rsidR="005C14DA" w:rsidRPr="005C14DA" w14:paraId="7BDEC95D" w14:textId="77777777" w:rsidTr="005C14DA">
        <w:trPr>
          <w:trHeight w:val="204"/>
        </w:trPr>
        <w:tc>
          <w:tcPr>
            <w:tcW w:w="3456" w:type="pct"/>
            <w:tcBorders>
              <w:top w:val="nil"/>
              <w:left w:val="nil"/>
              <w:bottom w:val="nil"/>
              <w:right w:val="nil"/>
            </w:tcBorders>
            <w:shd w:val="clear" w:color="000000" w:fill="FFFFFF"/>
            <w:noWrap/>
            <w:vAlign w:val="bottom"/>
            <w:hideMark/>
          </w:tcPr>
          <w:p w14:paraId="20C964D4" w14:textId="77777777" w:rsidR="005C14DA" w:rsidRPr="005C14DA" w:rsidRDefault="005C14DA" w:rsidP="005C14DA">
            <w:pPr>
              <w:spacing w:after="0" w:line="240" w:lineRule="auto"/>
              <w:rPr>
                <w:rFonts w:ascii="Arial" w:hAnsi="Arial" w:cs="Arial"/>
                <w:b/>
                <w:bCs/>
                <w:color w:val="000000"/>
                <w:sz w:val="16"/>
                <w:szCs w:val="16"/>
              </w:rPr>
            </w:pPr>
            <w:r w:rsidRPr="005C14DA">
              <w:rPr>
                <w:rFonts w:ascii="Arial" w:hAnsi="Arial" w:cs="Arial"/>
                <w:b/>
                <w:bCs/>
                <w:color w:val="000000"/>
                <w:sz w:val="16"/>
                <w:szCs w:val="16"/>
              </w:rPr>
              <w:t>Opening balance/cash reserves at 1 July</w:t>
            </w:r>
          </w:p>
        </w:tc>
        <w:tc>
          <w:tcPr>
            <w:tcW w:w="773" w:type="pct"/>
            <w:tcBorders>
              <w:top w:val="nil"/>
              <w:left w:val="nil"/>
              <w:bottom w:val="single" w:sz="4" w:space="0" w:color="auto"/>
              <w:right w:val="nil"/>
            </w:tcBorders>
            <w:shd w:val="clear" w:color="000000" w:fill="FFFFFF"/>
            <w:noWrap/>
            <w:vAlign w:val="bottom"/>
            <w:hideMark/>
          </w:tcPr>
          <w:p w14:paraId="692DCCCA" w14:textId="1EF5BD9A" w:rsidR="005C14DA" w:rsidRPr="008C217C" w:rsidRDefault="005C14DA" w:rsidP="005C14DA">
            <w:pPr>
              <w:spacing w:after="0" w:line="240" w:lineRule="auto"/>
              <w:jc w:val="right"/>
              <w:rPr>
                <w:rFonts w:ascii="Arial" w:hAnsi="Arial" w:cs="Arial"/>
                <w:b/>
                <w:color w:val="000000"/>
                <w:sz w:val="16"/>
                <w:szCs w:val="16"/>
              </w:rPr>
            </w:pPr>
            <w:r w:rsidRPr="008C217C">
              <w:rPr>
                <w:rFonts w:ascii="Arial" w:hAnsi="Arial" w:cs="Arial"/>
                <w:b/>
                <w:color w:val="000000"/>
                <w:sz w:val="16"/>
                <w:szCs w:val="16"/>
              </w:rPr>
              <w:t>9,253</w:t>
            </w:r>
          </w:p>
        </w:tc>
        <w:tc>
          <w:tcPr>
            <w:tcW w:w="771" w:type="pct"/>
            <w:tcBorders>
              <w:top w:val="nil"/>
              <w:left w:val="nil"/>
              <w:bottom w:val="single" w:sz="4" w:space="0" w:color="auto"/>
              <w:right w:val="nil"/>
            </w:tcBorders>
            <w:shd w:val="clear" w:color="000000" w:fill="E6E6E6"/>
            <w:noWrap/>
            <w:vAlign w:val="bottom"/>
            <w:hideMark/>
          </w:tcPr>
          <w:p w14:paraId="1D164EEE" w14:textId="54778639" w:rsidR="005C14DA" w:rsidRPr="008C217C" w:rsidRDefault="005C14DA" w:rsidP="005C14DA">
            <w:pPr>
              <w:spacing w:after="0" w:line="240" w:lineRule="auto"/>
              <w:jc w:val="right"/>
              <w:rPr>
                <w:rFonts w:ascii="Arial" w:hAnsi="Arial" w:cs="Arial"/>
                <w:b/>
                <w:color w:val="000000"/>
                <w:sz w:val="16"/>
                <w:szCs w:val="16"/>
              </w:rPr>
            </w:pPr>
            <w:r w:rsidRPr="008C217C">
              <w:rPr>
                <w:rFonts w:ascii="Arial" w:hAnsi="Arial" w:cs="Arial"/>
                <w:b/>
                <w:color w:val="000000"/>
                <w:sz w:val="16"/>
                <w:szCs w:val="16"/>
              </w:rPr>
              <w:t>9,427</w:t>
            </w:r>
          </w:p>
        </w:tc>
      </w:tr>
      <w:tr w:rsidR="005C14DA" w:rsidRPr="005C14DA" w14:paraId="393B612B" w14:textId="77777777" w:rsidTr="005C14DA">
        <w:trPr>
          <w:trHeight w:val="204"/>
        </w:trPr>
        <w:tc>
          <w:tcPr>
            <w:tcW w:w="3456" w:type="pct"/>
            <w:tcBorders>
              <w:top w:val="nil"/>
              <w:left w:val="nil"/>
              <w:bottom w:val="nil"/>
              <w:right w:val="nil"/>
            </w:tcBorders>
            <w:shd w:val="clear" w:color="000000" w:fill="FFFFFF"/>
            <w:vAlign w:val="bottom"/>
            <w:hideMark/>
          </w:tcPr>
          <w:p w14:paraId="2CDFEAE0" w14:textId="77777777" w:rsidR="005C14DA" w:rsidRPr="005C14DA" w:rsidRDefault="005C14DA" w:rsidP="005C14DA">
            <w:pPr>
              <w:spacing w:after="0" w:line="240" w:lineRule="auto"/>
              <w:rPr>
                <w:rFonts w:ascii="Arial" w:hAnsi="Arial" w:cs="Arial"/>
                <w:b/>
                <w:bCs/>
                <w:color w:val="000000"/>
                <w:sz w:val="16"/>
                <w:szCs w:val="16"/>
              </w:rPr>
            </w:pPr>
            <w:r w:rsidRPr="005C14DA">
              <w:rPr>
                <w:rFonts w:ascii="Arial" w:hAnsi="Arial" w:cs="Arial"/>
                <w:b/>
                <w:bCs/>
                <w:color w:val="000000"/>
                <w:sz w:val="16"/>
                <w:szCs w:val="16"/>
              </w:rPr>
              <w:t>Funds from Government</w:t>
            </w:r>
          </w:p>
        </w:tc>
        <w:tc>
          <w:tcPr>
            <w:tcW w:w="773" w:type="pct"/>
            <w:tcBorders>
              <w:top w:val="nil"/>
              <w:left w:val="nil"/>
              <w:bottom w:val="nil"/>
              <w:right w:val="nil"/>
            </w:tcBorders>
            <w:shd w:val="clear" w:color="000000" w:fill="FFFFFF"/>
            <w:noWrap/>
            <w:vAlign w:val="bottom"/>
            <w:hideMark/>
          </w:tcPr>
          <w:p w14:paraId="2542510B" w14:textId="08652B47" w:rsidR="005C14DA" w:rsidRPr="005C14DA" w:rsidRDefault="005C14DA" w:rsidP="005C14DA">
            <w:pPr>
              <w:spacing w:after="0" w:line="240" w:lineRule="auto"/>
              <w:jc w:val="right"/>
              <w:rPr>
                <w:rFonts w:ascii="Arial" w:hAnsi="Arial" w:cs="Arial"/>
                <w:color w:val="000000"/>
                <w:sz w:val="16"/>
                <w:szCs w:val="16"/>
              </w:rPr>
            </w:pPr>
          </w:p>
        </w:tc>
        <w:tc>
          <w:tcPr>
            <w:tcW w:w="771" w:type="pct"/>
            <w:tcBorders>
              <w:top w:val="nil"/>
              <w:left w:val="nil"/>
              <w:bottom w:val="nil"/>
              <w:right w:val="nil"/>
            </w:tcBorders>
            <w:shd w:val="clear" w:color="000000" w:fill="E6E6E6"/>
            <w:noWrap/>
            <w:vAlign w:val="bottom"/>
            <w:hideMark/>
          </w:tcPr>
          <w:p w14:paraId="7C2BD947" w14:textId="2C39EBDB" w:rsidR="005C14DA" w:rsidRPr="005C14DA" w:rsidRDefault="005C14DA" w:rsidP="005C14DA">
            <w:pPr>
              <w:spacing w:after="0" w:line="240" w:lineRule="auto"/>
              <w:jc w:val="right"/>
              <w:rPr>
                <w:rFonts w:ascii="Arial" w:hAnsi="Arial" w:cs="Arial"/>
                <w:color w:val="000000"/>
                <w:sz w:val="16"/>
                <w:szCs w:val="16"/>
              </w:rPr>
            </w:pPr>
          </w:p>
        </w:tc>
      </w:tr>
      <w:tr w:rsidR="005C14DA" w:rsidRPr="005C14DA" w14:paraId="167178D2" w14:textId="77777777" w:rsidTr="005C14DA">
        <w:trPr>
          <w:trHeight w:val="204"/>
        </w:trPr>
        <w:tc>
          <w:tcPr>
            <w:tcW w:w="3456" w:type="pct"/>
            <w:tcBorders>
              <w:top w:val="nil"/>
              <w:left w:val="nil"/>
              <w:bottom w:val="nil"/>
              <w:right w:val="nil"/>
            </w:tcBorders>
            <w:shd w:val="clear" w:color="000000" w:fill="FFFFFF"/>
            <w:vAlign w:val="bottom"/>
            <w:hideMark/>
          </w:tcPr>
          <w:p w14:paraId="360B8983" w14:textId="77777777" w:rsidR="005C14DA" w:rsidRPr="005C14DA" w:rsidRDefault="005C14DA" w:rsidP="005C14DA">
            <w:pPr>
              <w:spacing w:after="0" w:line="240" w:lineRule="auto"/>
              <w:rPr>
                <w:rFonts w:ascii="Arial" w:hAnsi="Arial" w:cs="Arial"/>
                <w:color w:val="000000"/>
                <w:sz w:val="16"/>
                <w:szCs w:val="16"/>
              </w:rPr>
            </w:pPr>
            <w:r w:rsidRPr="005C14DA">
              <w:rPr>
                <w:rFonts w:ascii="Arial" w:hAnsi="Arial" w:cs="Arial"/>
                <w:color w:val="000000"/>
                <w:sz w:val="16"/>
                <w:szCs w:val="16"/>
              </w:rPr>
              <w:t xml:space="preserve">Annual appropriations - ordinary annual services </w:t>
            </w:r>
            <w:r w:rsidRPr="005C14DA">
              <w:rPr>
                <w:rFonts w:ascii="Arial" w:hAnsi="Arial" w:cs="Arial"/>
                <w:color w:val="000000"/>
                <w:sz w:val="16"/>
                <w:szCs w:val="16"/>
                <w:vertAlign w:val="superscript"/>
              </w:rPr>
              <w:t>(a)</w:t>
            </w:r>
          </w:p>
        </w:tc>
        <w:tc>
          <w:tcPr>
            <w:tcW w:w="773" w:type="pct"/>
            <w:tcBorders>
              <w:top w:val="nil"/>
              <w:left w:val="nil"/>
              <w:bottom w:val="nil"/>
              <w:right w:val="nil"/>
            </w:tcBorders>
            <w:shd w:val="clear" w:color="000000" w:fill="FFFFFF"/>
            <w:noWrap/>
            <w:vAlign w:val="bottom"/>
            <w:hideMark/>
          </w:tcPr>
          <w:p w14:paraId="73A726BA" w14:textId="4519F8B7" w:rsidR="005C14DA" w:rsidRPr="005C14DA" w:rsidRDefault="005C14DA" w:rsidP="005C14DA">
            <w:pPr>
              <w:spacing w:after="0" w:line="240" w:lineRule="auto"/>
              <w:jc w:val="right"/>
              <w:rPr>
                <w:rFonts w:ascii="Arial" w:hAnsi="Arial" w:cs="Arial"/>
                <w:color w:val="000000"/>
                <w:sz w:val="16"/>
                <w:szCs w:val="16"/>
              </w:rPr>
            </w:pPr>
          </w:p>
        </w:tc>
        <w:tc>
          <w:tcPr>
            <w:tcW w:w="771" w:type="pct"/>
            <w:tcBorders>
              <w:top w:val="nil"/>
              <w:left w:val="nil"/>
              <w:bottom w:val="nil"/>
              <w:right w:val="nil"/>
            </w:tcBorders>
            <w:shd w:val="clear" w:color="000000" w:fill="E6E6E6"/>
            <w:noWrap/>
            <w:vAlign w:val="bottom"/>
            <w:hideMark/>
          </w:tcPr>
          <w:p w14:paraId="6E8599FD" w14:textId="10675B40" w:rsidR="005C14DA" w:rsidRPr="005C14DA" w:rsidRDefault="005C14DA" w:rsidP="005C14DA">
            <w:pPr>
              <w:spacing w:after="0" w:line="240" w:lineRule="auto"/>
              <w:jc w:val="right"/>
              <w:rPr>
                <w:rFonts w:ascii="Arial" w:hAnsi="Arial" w:cs="Arial"/>
                <w:color w:val="000000"/>
                <w:sz w:val="16"/>
                <w:szCs w:val="16"/>
              </w:rPr>
            </w:pPr>
          </w:p>
        </w:tc>
      </w:tr>
      <w:tr w:rsidR="005C14DA" w:rsidRPr="005C14DA" w14:paraId="1DC765A8" w14:textId="77777777" w:rsidTr="005C14DA">
        <w:trPr>
          <w:trHeight w:val="204"/>
        </w:trPr>
        <w:tc>
          <w:tcPr>
            <w:tcW w:w="3456" w:type="pct"/>
            <w:tcBorders>
              <w:top w:val="nil"/>
              <w:left w:val="nil"/>
              <w:bottom w:val="nil"/>
              <w:right w:val="nil"/>
            </w:tcBorders>
            <w:shd w:val="clear" w:color="000000" w:fill="FFFFFF"/>
            <w:vAlign w:val="bottom"/>
            <w:hideMark/>
          </w:tcPr>
          <w:p w14:paraId="1A34D826" w14:textId="77777777" w:rsidR="005C14DA" w:rsidRPr="005C14DA" w:rsidRDefault="005C14DA" w:rsidP="005C14DA">
            <w:pPr>
              <w:spacing w:after="0" w:line="240" w:lineRule="auto"/>
              <w:ind w:firstLineChars="100" w:firstLine="160"/>
              <w:rPr>
                <w:rFonts w:ascii="Arial" w:hAnsi="Arial" w:cs="Arial"/>
                <w:color w:val="000000"/>
                <w:sz w:val="16"/>
                <w:szCs w:val="16"/>
              </w:rPr>
            </w:pPr>
            <w:r w:rsidRPr="005C14DA">
              <w:rPr>
                <w:rFonts w:ascii="Arial" w:hAnsi="Arial" w:cs="Arial"/>
                <w:color w:val="000000"/>
                <w:sz w:val="16"/>
                <w:szCs w:val="16"/>
              </w:rPr>
              <w:t>Outcome 1</w:t>
            </w:r>
          </w:p>
        </w:tc>
        <w:tc>
          <w:tcPr>
            <w:tcW w:w="773" w:type="pct"/>
            <w:tcBorders>
              <w:top w:val="nil"/>
              <w:left w:val="nil"/>
              <w:bottom w:val="nil"/>
              <w:right w:val="nil"/>
            </w:tcBorders>
            <w:shd w:val="clear" w:color="000000" w:fill="FFFFFF"/>
            <w:noWrap/>
            <w:vAlign w:val="bottom"/>
            <w:hideMark/>
          </w:tcPr>
          <w:p w14:paraId="7854E4B2" w14:textId="682466C3"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316,805</w:t>
            </w:r>
          </w:p>
        </w:tc>
        <w:tc>
          <w:tcPr>
            <w:tcW w:w="771" w:type="pct"/>
            <w:tcBorders>
              <w:top w:val="nil"/>
              <w:left w:val="nil"/>
              <w:bottom w:val="nil"/>
              <w:right w:val="nil"/>
            </w:tcBorders>
            <w:shd w:val="clear" w:color="000000" w:fill="E6E6E6"/>
            <w:noWrap/>
            <w:vAlign w:val="bottom"/>
            <w:hideMark/>
          </w:tcPr>
          <w:p w14:paraId="6BD67806" w14:textId="57872FBD"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334,939</w:t>
            </w:r>
          </w:p>
        </w:tc>
      </w:tr>
      <w:tr w:rsidR="005C14DA" w:rsidRPr="00042FC4" w14:paraId="59429B23" w14:textId="77777777" w:rsidTr="005C14DA">
        <w:trPr>
          <w:trHeight w:val="204"/>
        </w:trPr>
        <w:tc>
          <w:tcPr>
            <w:tcW w:w="3456" w:type="pct"/>
            <w:tcBorders>
              <w:top w:val="nil"/>
              <w:left w:val="nil"/>
              <w:bottom w:val="nil"/>
              <w:right w:val="nil"/>
            </w:tcBorders>
            <w:shd w:val="clear" w:color="000000" w:fill="FFFFFF"/>
            <w:vAlign w:val="bottom"/>
            <w:hideMark/>
          </w:tcPr>
          <w:p w14:paraId="0593B208" w14:textId="77777777" w:rsidR="005C14DA" w:rsidRPr="005C14DA" w:rsidRDefault="005C14DA" w:rsidP="005C14DA">
            <w:pPr>
              <w:spacing w:after="0" w:line="240" w:lineRule="auto"/>
              <w:rPr>
                <w:rFonts w:ascii="Arial" w:hAnsi="Arial" w:cs="Arial"/>
                <w:color w:val="000000"/>
                <w:sz w:val="16"/>
                <w:szCs w:val="16"/>
              </w:rPr>
            </w:pPr>
            <w:r w:rsidRPr="005C14DA">
              <w:rPr>
                <w:rFonts w:ascii="Arial" w:hAnsi="Arial" w:cs="Arial"/>
                <w:color w:val="000000"/>
                <w:sz w:val="16"/>
                <w:szCs w:val="16"/>
              </w:rPr>
              <w:t>Total annual appropriations</w:t>
            </w:r>
          </w:p>
        </w:tc>
        <w:tc>
          <w:tcPr>
            <w:tcW w:w="773" w:type="pct"/>
            <w:tcBorders>
              <w:top w:val="single" w:sz="4" w:space="0" w:color="auto"/>
              <w:left w:val="nil"/>
              <w:bottom w:val="single" w:sz="4" w:space="0" w:color="auto"/>
              <w:right w:val="nil"/>
            </w:tcBorders>
            <w:shd w:val="clear" w:color="000000" w:fill="FFFFFF"/>
            <w:noWrap/>
            <w:vAlign w:val="bottom"/>
            <w:hideMark/>
          </w:tcPr>
          <w:p w14:paraId="0E2181C6" w14:textId="783F4AE3"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316,805</w:t>
            </w:r>
          </w:p>
        </w:tc>
        <w:tc>
          <w:tcPr>
            <w:tcW w:w="771" w:type="pct"/>
            <w:tcBorders>
              <w:top w:val="single" w:sz="4" w:space="0" w:color="auto"/>
              <w:left w:val="nil"/>
              <w:bottom w:val="single" w:sz="4" w:space="0" w:color="auto"/>
              <w:right w:val="nil"/>
            </w:tcBorders>
            <w:shd w:val="clear" w:color="000000" w:fill="E6E6E6"/>
            <w:noWrap/>
            <w:vAlign w:val="bottom"/>
            <w:hideMark/>
          </w:tcPr>
          <w:p w14:paraId="367C4A7E" w14:textId="2F28CF84" w:rsidR="005C14DA" w:rsidRPr="00042FC4" w:rsidRDefault="005C14DA" w:rsidP="005C14DA">
            <w:pPr>
              <w:spacing w:after="0" w:line="240" w:lineRule="auto"/>
              <w:jc w:val="right"/>
              <w:rPr>
                <w:rFonts w:ascii="Arial" w:hAnsi="Arial" w:cs="Arial"/>
                <w:iCs/>
                <w:color w:val="000000"/>
                <w:sz w:val="16"/>
                <w:szCs w:val="16"/>
              </w:rPr>
            </w:pPr>
            <w:r w:rsidRPr="00042FC4">
              <w:rPr>
                <w:rFonts w:ascii="Arial" w:hAnsi="Arial" w:cs="Arial"/>
                <w:iCs/>
                <w:color w:val="000000"/>
                <w:sz w:val="16"/>
                <w:szCs w:val="16"/>
              </w:rPr>
              <w:t>334,939</w:t>
            </w:r>
          </w:p>
        </w:tc>
      </w:tr>
      <w:tr w:rsidR="005C14DA" w:rsidRPr="005C14DA" w14:paraId="2C8563B3" w14:textId="77777777" w:rsidTr="005C14DA">
        <w:trPr>
          <w:trHeight w:val="204"/>
        </w:trPr>
        <w:tc>
          <w:tcPr>
            <w:tcW w:w="3456" w:type="pct"/>
            <w:tcBorders>
              <w:top w:val="nil"/>
              <w:left w:val="nil"/>
              <w:bottom w:val="nil"/>
              <w:right w:val="nil"/>
            </w:tcBorders>
            <w:shd w:val="clear" w:color="000000" w:fill="FFFFFF"/>
            <w:vAlign w:val="bottom"/>
            <w:hideMark/>
          </w:tcPr>
          <w:p w14:paraId="6B4685F9" w14:textId="77777777" w:rsidR="005C14DA" w:rsidRPr="005C14DA" w:rsidRDefault="005C14DA" w:rsidP="005C14DA">
            <w:pPr>
              <w:spacing w:after="0" w:line="240" w:lineRule="auto"/>
              <w:rPr>
                <w:rFonts w:ascii="Arial" w:hAnsi="Arial" w:cs="Arial"/>
                <w:b/>
                <w:bCs/>
                <w:color w:val="000000"/>
                <w:sz w:val="16"/>
                <w:szCs w:val="16"/>
              </w:rPr>
            </w:pPr>
            <w:r w:rsidRPr="005C14DA">
              <w:rPr>
                <w:rFonts w:ascii="Arial" w:hAnsi="Arial" w:cs="Arial"/>
                <w:b/>
                <w:bCs/>
                <w:color w:val="000000"/>
                <w:sz w:val="16"/>
                <w:szCs w:val="16"/>
              </w:rPr>
              <w:t>Total funds from Government</w:t>
            </w:r>
          </w:p>
        </w:tc>
        <w:tc>
          <w:tcPr>
            <w:tcW w:w="773" w:type="pct"/>
            <w:tcBorders>
              <w:top w:val="nil"/>
              <w:left w:val="nil"/>
              <w:bottom w:val="single" w:sz="4" w:space="0" w:color="auto"/>
              <w:right w:val="nil"/>
            </w:tcBorders>
            <w:shd w:val="clear" w:color="000000" w:fill="FFFFFF"/>
            <w:noWrap/>
            <w:vAlign w:val="bottom"/>
            <w:hideMark/>
          </w:tcPr>
          <w:p w14:paraId="0B8E8FC1" w14:textId="4BADC7E7" w:rsidR="005C14DA" w:rsidRPr="005C14DA" w:rsidRDefault="005C14DA" w:rsidP="005C14DA">
            <w:pPr>
              <w:spacing w:after="0" w:line="240" w:lineRule="auto"/>
              <w:jc w:val="right"/>
              <w:rPr>
                <w:rFonts w:ascii="Arial" w:hAnsi="Arial" w:cs="Arial"/>
                <w:b/>
                <w:bCs/>
                <w:color w:val="000000"/>
                <w:sz w:val="16"/>
                <w:szCs w:val="16"/>
              </w:rPr>
            </w:pPr>
            <w:r w:rsidRPr="005C14DA">
              <w:rPr>
                <w:rFonts w:ascii="Arial" w:hAnsi="Arial" w:cs="Arial"/>
                <w:b/>
                <w:bCs/>
                <w:color w:val="000000"/>
                <w:sz w:val="16"/>
                <w:szCs w:val="16"/>
              </w:rPr>
              <w:t>316,805</w:t>
            </w:r>
          </w:p>
        </w:tc>
        <w:tc>
          <w:tcPr>
            <w:tcW w:w="771" w:type="pct"/>
            <w:tcBorders>
              <w:top w:val="nil"/>
              <w:left w:val="nil"/>
              <w:bottom w:val="single" w:sz="4" w:space="0" w:color="auto"/>
              <w:right w:val="nil"/>
            </w:tcBorders>
            <w:shd w:val="clear" w:color="000000" w:fill="E6E6E6"/>
            <w:noWrap/>
            <w:vAlign w:val="bottom"/>
            <w:hideMark/>
          </w:tcPr>
          <w:p w14:paraId="772DA0F9" w14:textId="64DAD7A9" w:rsidR="005C14DA" w:rsidRPr="005C14DA" w:rsidRDefault="005C14DA" w:rsidP="005C14DA">
            <w:pPr>
              <w:spacing w:after="0" w:line="240" w:lineRule="auto"/>
              <w:jc w:val="right"/>
              <w:rPr>
                <w:rFonts w:ascii="Arial" w:hAnsi="Arial" w:cs="Arial"/>
                <w:b/>
                <w:bCs/>
                <w:color w:val="000000"/>
                <w:sz w:val="16"/>
                <w:szCs w:val="16"/>
              </w:rPr>
            </w:pPr>
            <w:r w:rsidRPr="005C14DA">
              <w:rPr>
                <w:rFonts w:ascii="Arial" w:hAnsi="Arial" w:cs="Arial"/>
                <w:b/>
                <w:bCs/>
                <w:color w:val="000000"/>
                <w:sz w:val="16"/>
                <w:szCs w:val="16"/>
              </w:rPr>
              <w:t>334,939</w:t>
            </w:r>
          </w:p>
        </w:tc>
      </w:tr>
      <w:tr w:rsidR="005C14DA" w:rsidRPr="005C14DA" w14:paraId="77205D3D" w14:textId="77777777" w:rsidTr="005C14DA">
        <w:trPr>
          <w:trHeight w:val="204"/>
        </w:trPr>
        <w:tc>
          <w:tcPr>
            <w:tcW w:w="3456" w:type="pct"/>
            <w:tcBorders>
              <w:top w:val="nil"/>
              <w:left w:val="nil"/>
              <w:bottom w:val="nil"/>
              <w:right w:val="nil"/>
            </w:tcBorders>
            <w:shd w:val="clear" w:color="000000" w:fill="FFFFFF"/>
            <w:vAlign w:val="bottom"/>
            <w:hideMark/>
          </w:tcPr>
          <w:p w14:paraId="144E8B98" w14:textId="77777777" w:rsidR="005C14DA" w:rsidRPr="005C14DA" w:rsidRDefault="005C14DA" w:rsidP="005C14DA">
            <w:pPr>
              <w:spacing w:after="0" w:line="240" w:lineRule="auto"/>
              <w:rPr>
                <w:rFonts w:ascii="Arial" w:hAnsi="Arial" w:cs="Arial"/>
                <w:b/>
                <w:bCs/>
                <w:color w:val="000000"/>
                <w:sz w:val="16"/>
                <w:szCs w:val="16"/>
              </w:rPr>
            </w:pPr>
            <w:r w:rsidRPr="005C14DA">
              <w:rPr>
                <w:rFonts w:ascii="Arial" w:hAnsi="Arial" w:cs="Arial"/>
                <w:b/>
                <w:bCs/>
                <w:color w:val="000000"/>
                <w:sz w:val="16"/>
                <w:szCs w:val="16"/>
              </w:rPr>
              <w:t>Funds from other sources</w:t>
            </w:r>
          </w:p>
        </w:tc>
        <w:tc>
          <w:tcPr>
            <w:tcW w:w="773" w:type="pct"/>
            <w:tcBorders>
              <w:top w:val="nil"/>
              <w:left w:val="nil"/>
              <w:bottom w:val="nil"/>
              <w:right w:val="nil"/>
            </w:tcBorders>
            <w:shd w:val="clear" w:color="000000" w:fill="FFFFFF"/>
            <w:noWrap/>
            <w:vAlign w:val="bottom"/>
            <w:hideMark/>
          </w:tcPr>
          <w:p w14:paraId="244DF739" w14:textId="3A905A11" w:rsidR="005C14DA" w:rsidRPr="005C14DA" w:rsidRDefault="005C14DA" w:rsidP="005C14DA">
            <w:pPr>
              <w:spacing w:after="0" w:line="240" w:lineRule="auto"/>
              <w:jc w:val="right"/>
              <w:rPr>
                <w:rFonts w:ascii="Arial" w:hAnsi="Arial" w:cs="Arial"/>
                <w:color w:val="000000"/>
                <w:sz w:val="16"/>
                <w:szCs w:val="16"/>
              </w:rPr>
            </w:pPr>
          </w:p>
        </w:tc>
        <w:tc>
          <w:tcPr>
            <w:tcW w:w="771" w:type="pct"/>
            <w:tcBorders>
              <w:top w:val="nil"/>
              <w:left w:val="nil"/>
              <w:bottom w:val="nil"/>
              <w:right w:val="nil"/>
            </w:tcBorders>
            <w:shd w:val="clear" w:color="000000" w:fill="E6E6E6"/>
            <w:noWrap/>
            <w:vAlign w:val="bottom"/>
            <w:hideMark/>
          </w:tcPr>
          <w:p w14:paraId="5E12179A" w14:textId="4EDC18B0" w:rsidR="005C14DA" w:rsidRPr="005C14DA" w:rsidRDefault="005C14DA" w:rsidP="005C14DA">
            <w:pPr>
              <w:spacing w:after="0" w:line="240" w:lineRule="auto"/>
              <w:jc w:val="right"/>
              <w:rPr>
                <w:rFonts w:ascii="Arial" w:hAnsi="Arial" w:cs="Arial"/>
                <w:color w:val="000000"/>
                <w:sz w:val="16"/>
                <w:szCs w:val="16"/>
              </w:rPr>
            </w:pPr>
          </w:p>
        </w:tc>
      </w:tr>
      <w:tr w:rsidR="005C14DA" w:rsidRPr="005C14DA" w14:paraId="3464AF6C" w14:textId="77777777" w:rsidTr="005C14DA">
        <w:trPr>
          <w:trHeight w:val="204"/>
        </w:trPr>
        <w:tc>
          <w:tcPr>
            <w:tcW w:w="3456" w:type="pct"/>
            <w:tcBorders>
              <w:top w:val="nil"/>
              <w:left w:val="nil"/>
              <w:bottom w:val="nil"/>
              <w:right w:val="nil"/>
            </w:tcBorders>
            <w:shd w:val="clear" w:color="000000" w:fill="FFFFFF"/>
            <w:vAlign w:val="bottom"/>
            <w:hideMark/>
          </w:tcPr>
          <w:p w14:paraId="2FA5D563" w14:textId="77777777" w:rsidR="005C14DA" w:rsidRPr="005C14DA" w:rsidRDefault="005C14DA" w:rsidP="005C14DA">
            <w:pPr>
              <w:spacing w:after="0" w:line="240" w:lineRule="auto"/>
              <w:ind w:firstLineChars="100" w:firstLine="160"/>
              <w:rPr>
                <w:rFonts w:ascii="Arial" w:hAnsi="Arial" w:cs="Arial"/>
                <w:color w:val="000000"/>
                <w:sz w:val="16"/>
                <w:szCs w:val="16"/>
              </w:rPr>
            </w:pPr>
            <w:r w:rsidRPr="005C14DA">
              <w:rPr>
                <w:rFonts w:ascii="Arial" w:hAnsi="Arial" w:cs="Arial"/>
                <w:color w:val="000000"/>
                <w:sz w:val="16"/>
                <w:szCs w:val="16"/>
              </w:rPr>
              <w:t>Interest</w:t>
            </w:r>
          </w:p>
        </w:tc>
        <w:tc>
          <w:tcPr>
            <w:tcW w:w="773" w:type="pct"/>
            <w:tcBorders>
              <w:top w:val="nil"/>
              <w:left w:val="nil"/>
              <w:bottom w:val="nil"/>
              <w:right w:val="nil"/>
            </w:tcBorders>
            <w:shd w:val="clear" w:color="000000" w:fill="FFFFFF"/>
            <w:noWrap/>
            <w:vAlign w:val="bottom"/>
            <w:hideMark/>
          </w:tcPr>
          <w:p w14:paraId="07F803EC" w14:textId="6CAC01F5"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4,400</w:t>
            </w:r>
          </w:p>
        </w:tc>
        <w:tc>
          <w:tcPr>
            <w:tcW w:w="771" w:type="pct"/>
            <w:tcBorders>
              <w:top w:val="nil"/>
              <w:left w:val="nil"/>
              <w:bottom w:val="nil"/>
              <w:right w:val="nil"/>
            </w:tcBorders>
            <w:shd w:val="clear" w:color="000000" w:fill="E6E6E6"/>
            <w:noWrap/>
            <w:vAlign w:val="bottom"/>
            <w:hideMark/>
          </w:tcPr>
          <w:p w14:paraId="50BB16C0" w14:textId="1DD41508"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3,058</w:t>
            </w:r>
          </w:p>
        </w:tc>
      </w:tr>
      <w:tr w:rsidR="005C14DA" w:rsidRPr="005C14DA" w14:paraId="31C8F1CC" w14:textId="77777777" w:rsidTr="005C14DA">
        <w:trPr>
          <w:trHeight w:val="204"/>
        </w:trPr>
        <w:tc>
          <w:tcPr>
            <w:tcW w:w="3456" w:type="pct"/>
            <w:tcBorders>
              <w:top w:val="nil"/>
              <w:left w:val="nil"/>
              <w:bottom w:val="nil"/>
              <w:right w:val="nil"/>
            </w:tcBorders>
            <w:shd w:val="clear" w:color="000000" w:fill="FFFFFF"/>
            <w:vAlign w:val="bottom"/>
            <w:hideMark/>
          </w:tcPr>
          <w:p w14:paraId="15AA9CC0" w14:textId="77777777" w:rsidR="005C14DA" w:rsidRPr="005C14DA" w:rsidRDefault="005C14DA" w:rsidP="005C14DA">
            <w:pPr>
              <w:spacing w:after="0" w:line="240" w:lineRule="auto"/>
              <w:ind w:firstLineChars="100" w:firstLine="160"/>
              <w:rPr>
                <w:rFonts w:ascii="Arial" w:hAnsi="Arial" w:cs="Arial"/>
                <w:color w:val="000000"/>
                <w:sz w:val="16"/>
                <w:szCs w:val="16"/>
              </w:rPr>
            </w:pPr>
            <w:r w:rsidRPr="005C14DA">
              <w:rPr>
                <w:rFonts w:ascii="Arial" w:hAnsi="Arial" w:cs="Arial"/>
                <w:color w:val="000000"/>
                <w:sz w:val="16"/>
                <w:szCs w:val="16"/>
              </w:rPr>
              <w:t>Royalties</w:t>
            </w:r>
          </w:p>
        </w:tc>
        <w:tc>
          <w:tcPr>
            <w:tcW w:w="773" w:type="pct"/>
            <w:tcBorders>
              <w:top w:val="nil"/>
              <w:left w:val="nil"/>
              <w:bottom w:val="nil"/>
              <w:right w:val="nil"/>
            </w:tcBorders>
            <w:shd w:val="clear" w:color="000000" w:fill="FFFFFF"/>
            <w:noWrap/>
            <w:vAlign w:val="bottom"/>
            <w:hideMark/>
          </w:tcPr>
          <w:p w14:paraId="4D4C3569" w14:textId="6C37A5A7"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1,532</w:t>
            </w:r>
          </w:p>
        </w:tc>
        <w:tc>
          <w:tcPr>
            <w:tcW w:w="771" w:type="pct"/>
            <w:tcBorders>
              <w:top w:val="nil"/>
              <w:left w:val="nil"/>
              <w:bottom w:val="nil"/>
              <w:right w:val="nil"/>
            </w:tcBorders>
            <w:shd w:val="clear" w:color="000000" w:fill="E6E6E6"/>
            <w:noWrap/>
            <w:vAlign w:val="bottom"/>
            <w:hideMark/>
          </w:tcPr>
          <w:p w14:paraId="7FA9D7CE" w14:textId="2DDAD807"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1,512</w:t>
            </w:r>
          </w:p>
        </w:tc>
      </w:tr>
      <w:tr w:rsidR="005C14DA" w:rsidRPr="005C14DA" w14:paraId="02723C7B" w14:textId="77777777" w:rsidTr="005C14DA">
        <w:trPr>
          <w:trHeight w:val="204"/>
        </w:trPr>
        <w:tc>
          <w:tcPr>
            <w:tcW w:w="3456" w:type="pct"/>
            <w:tcBorders>
              <w:top w:val="nil"/>
              <w:left w:val="nil"/>
              <w:bottom w:val="nil"/>
              <w:right w:val="nil"/>
            </w:tcBorders>
            <w:shd w:val="clear" w:color="000000" w:fill="FFFFFF"/>
            <w:vAlign w:val="bottom"/>
            <w:hideMark/>
          </w:tcPr>
          <w:p w14:paraId="04F0F19C" w14:textId="77777777" w:rsidR="005C14DA" w:rsidRPr="005C14DA" w:rsidRDefault="005C14DA" w:rsidP="005C14DA">
            <w:pPr>
              <w:spacing w:after="0" w:line="240" w:lineRule="auto"/>
              <w:ind w:firstLineChars="100" w:firstLine="160"/>
              <w:rPr>
                <w:rFonts w:ascii="Arial" w:hAnsi="Arial" w:cs="Arial"/>
                <w:color w:val="000000"/>
                <w:sz w:val="16"/>
                <w:szCs w:val="16"/>
              </w:rPr>
            </w:pPr>
            <w:r w:rsidRPr="005C14DA">
              <w:rPr>
                <w:rFonts w:ascii="Arial" w:hAnsi="Arial" w:cs="Arial"/>
                <w:color w:val="000000"/>
                <w:sz w:val="16"/>
                <w:szCs w:val="16"/>
              </w:rPr>
              <w:t>Sale of goods and services</w:t>
            </w:r>
          </w:p>
        </w:tc>
        <w:tc>
          <w:tcPr>
            <w:tcW w:w="773" w:type="pct"/>
            <w:tcBorders>
              <w:top w:val="nil"/>
              <w:left w:val="nil"/>
              <w:bottom w:val="nil"/>
              <w:right w:val="nil"/>
            </w:tcBorders>
            <w:shd w:val="clear" w:color="000000" w:fill="FFFFFF"/>
            <w:noWrap/>
            <w:vAlign w:val="bottom"/>
            <w:hideMark/>
          </w:tcPr>
          <w:p w14:paraId="2A71A0A0" w14:textId="3F9E4ECC"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173,523</w:t>
            </w:r>
          </w:p>
        </w:tc>
        <w:tc>
          <w:tcPr>
            <w:tcW w:w="771" w:type="pct"/>
            <w:tcBorders>
              <w:top w:val="nil"/>
              <w:left w:val="nil"/>
              <w:bottom w:val="nil"/>
              <w:right w:val="nil"/>
            </w:tcBorders>
            <w:shd w:val="clear" w:color="000000" w:fill="E6E6E6"/>
            <w:noWrap/>
            <w:vAlign w:val="bottom"/>
            <w:hideMark/>
          </w:tcPr>
          <w:p w14:paraId="642BE161" w14:textId="3741C22D"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145,305</w:t>
            </w:r>
          </w:p>
        </w:tc>
      </w:tr>
      <w:tr w:rsidR="005C14DA" w:rsidRPr="005C14DA" w14:paraId="4A7CBC0B" w14:textId="77777777" w:rsidTr="005C14DA">
        <w:trPr>
          <w:trHeight w:val="204"/>
        </w:trPr>
        <w:tc>
          <w:tcPr>
            <w:tcW w:w="3456" w:type="pct"/>
            <w:tcBorders>
              <w:top w:val="nil"/>
              <w:left w:val="nil"/>
              <w:bottom w:val="nil"/>
              <w:right w:val="nil"/>
            </w:tcBorders>
            <w:shd w:val="clear" w:color="000000" w:fill="FFFFFF"/>
            <w:vAlign w:val="bottom"/>
            <w:hideMark/>
          </w:tcPr>
          <w:p w14:paraId="7386DFEC" w14:textId="77777777" w:rsidR="005C14DA" w:rsidRPr="005C14DA" w:rsidRDefault="005C14DA" w:rsidP="005C14DA">
            <w:pPr>
              <w:spacing w:after="0" w:line="240" w:lineRule="auto"/>
              <w:ind w:firstLineChars="100" w:firstLine="160"/>
              <w:rPr>
                <w:rFonts w:ascii="Arial" w:hAnsi="Arial" w:cs="Arial"/>
                <w:color w:val="000000"/>
                <w:sz w:val="16"/>
                <w:szCs w:val="16"/>
              </w:rPr>
            </w:pPr>
            <w:r w:rsidRPr="005C14DA">
              <w:rPr>
                <w:rFonts w:ascii="Arial" w:hAnsi="Arial" w:cs="Arial"/>
                <w:color w:val="000000"/>
                <w:sz w:val="16"/>
                <w:szCs w:val="16"/>
              </w:rPr>
              <w:t>Other</w:t>
            </w:r>
          </w:p>
        </w:tc>
        <w:tc>
          <w:tcPr>
            <w:tcW w:w="773" w:type="pct"/>
            <w:tcBorders>
              <w:top w:val="nil"/>
              <w:left w:val="nil"/>
              <w:bottom w:val="nil"/>
              <w:right w:val="nil"/>
            </w:tcBorders>
            <w:shd w:val="clear" w:color="000000" w:fill="FFFFFF"/>
            <w:noWrap/>
            <w:vAlign w:val="bottom"/>
            <w:hideMark/>
          </w:tcPr>
          <w:p w14:paraId="18494525" w14:textId="70C2F88F"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832</w:t>
            </w:r>
          </w:p>
        </w:tc>
        <w:tc>
          <w:tcPr>
            <w:tcW w:w="771" w:type="pct"/>
            <w:tcBorders>
              <w:top w:val="nil"/>
              <w:left w:val="nil"/>
              <w:bottom w:val="nil"/>
              <w:right w:val="nil"/>
            </w:tcBorders>
            <w:shd w:val="clear" w:color="000000" w:fill="E6E6E6"/>
            <w:noWrap/>
            <w:vAlign w:val="bottom"/>
            <w:hideMark/>
          </w:tcPr>
          <w:p w14:paraId="4DEE4FEB" w14:textId="02C67958" w:rsidR="005C14DA" w:rsidRPr="005C14DA" w:rsidRDefault="005C14DA" w:rsidP="005C14DA">
            <w:pPr>
              <w:spacing w:after="0" w:line="240" w:lineRule="auto"/>
              <w:jc w:val="right"/>
              <w:rPr>
                <w:rFonts w:ascii="Arial" w:hAnsi="Arial" w:cs="Arial"/>
                <w:color w:val="000000"/>
                <w:sz w:val="16"/>
                <w:szCs w:val="16"/>
              </w:rPr>
            </w:pPr>
            <w:r w:rsidRPr="005C14DA">
              <w:rPr>
                <w:rFonts w:ascii="Arial" w:hAnsi="Arial" w:cs="Arial"/>
                <w:color w:val="000000"/>
                <w:sz w:val="16"/>
                <w:szCs w:val="16"/>
              </w:rPr>
              <w:t>1,612</w:t>
            </w:r>
          </w:p>
        </w:tc>
      </w:tr>
      <w:tr w:rsidR="005C14DA" w:rsidRPr="005C14DA" w14:paraId="026685A4" w14:textId="77777777" w:rsidTr="005C14DA">
        <w:trPr>
          <w:trHeight w:val="204"/>
        </w:trPr>
        <w:tc>
          <w:tcPr>
            <w:tcW w:w="3456" w:type="pct"/>
            <w:tcBorders>
              <w:top w:val="nil"/>
              <w:left w:val="nil"/>
              <w:bottom w:val="nil"/>
              <w:right w:val="nil"/>
            </w:tcBorders>
            <w:shd w:val="clear" w:color="000000" w:fill="FFFFFF"/>
            <w:noWrap/>
            <w:vAlign w:val="bottom"/>
            <w:hideMark/>
          </w:tcPr>
          <w:p w14:paraId="2E46CB63" w14:textId="77777777" w:rsidR="005C14DA" w:rsidRPr="005C14DA" w:rsidRDefault="005C14DA" w:rsidP="005C14DA">
            <w:pPr>
              <w:spacing w:after="0" w:line="240" w:lineRule="auto"/>
              <w:rPr>
                <w:rFonts w:ascii="Arial" w:hAnsi="Arial" w:cs="Arial"/>
                <w:b/>
                <w:bCs/>
                <w:color w:val="000000"/>
                <w:sz w:val="16"/>
                <w:szCs w:val="16"/>
              </w:rPr>
            </w:pPr>
            <w:r w:rsidRPr="005C14DA">
              <w:rPr>
                <w:rFonts w:ascii="Arial" w:hAnsi="Arial" w:cs="Arial"/>
                <w:b/>
                <w:bCs/>
                <w:color w:val="000000"/>
                <w:sz w:val="16"/>
                <w:szCs w:val="16"/>
              </w:rPr>
              <w:t>Total funds from other sources</w:t>
            </w:r>
          </w:p>
        </w:tc>
        <w:tc>
          <w:tcPr>
            <w:tcW w:w="773" w:type="pct"/>
            <w:tcBorders>
              <w:top w:val="single" w:sz="4" w:space="0" w:color="auto"/>
              <w:left w:val="nil"/>
              <w:bottom w:val="single" w:sz="4" w:space="0" w:color="auto"/>
              <w:right w:val="nil"/>
            </w:tcBorders>
            <w:shd w:val="clear" w:color="000000" w:fill="FFFFFF"/>
            <w:noWrap/>
            <w:vAlign w:val="bottom"/>
            <w:hideMark/>
          </w:tcPr>
          <w:p w14:paraId="6CF56330" w14:textId="1329CDF5" w:rsidR="005C14DA" w:rsidRPr="005C14DA" w:rsidRDefault="005C14DA" w:rsidP="005C14DA">
            <w:pPr>
              <w:spacing w:after="0" w:line="240" w:lineRule="auto"/>
              <w:jc w:val="right"/>
              <w:rPr>
                <w:rFonts w:ascii="Arial" w:hAnsi="Arial" w:cs="Arial"/>
                <w:b/>
                <w:bCs/>
                <w:color w:val="000000"/>
                <w:sz w:val="16"/>
                <w:szCs w:val="16"/>
              </w:rPr>
            </w:pPr>
            <w:r w:rsidRPr="005C14DA">
              <w:rPr>
                <w:rFonts w:ascii="Arial" w:hAnsi="Arial" w:cs="Arial"/>
                <w:b/>
                <w:bCs/>
                <w:color w:val="000000"/>
                <w:sz w:val="16"/>
                <w:szCs w:val="16"/>
              </w:rPr>
              <w:t>180,287</w:t>
            </w:r>
          </w:p>
        </w:tc>
        <w:tc>
          <w:tcPr>
            <w:tcW w:w="771" w:type="pct"/>
            <w:tcBorders>
              <w:top w:val="single" w:sz="4" w:space="0" w:color="auto"/>
              <w:left w:val="nil"/>
              <w:bottom w:val="single" w:sz="4" w:space="0" w:color="auto"/>
              <w:right w:val="nil"/>
            </w:tcBorders>
            <w:shd w:val="clear" w:color="000000" w:fill="E6E6E6"/>
            <w:noWrap/>
            <w:vAlign w:val="bottom"/>
            <w:hideMark/>
          </w:tcPr>
          <w:p w14:paraId="1CEB1A8E" w14:textId="45CEF132" w:rsidR="005C14DA" w:rsidRPr="005C14DA" w:rsidRDefault="005C14DA" w:rsidP="005C14DA">
            <w:pPr>
              <w:spacing w:after="0" w:line="240" w:lineRule="auto"/>
              <w:jc w:val="right"/>
              <w:rPr>
                <w:rFonts w:ascii="Arial" w:hAnsi="Arial" w:cs="Arial"/>
                <w:b/>
                <w:bCs/>
                <w:color w:val="000000"/>
                <w:sz w:val="16"/>
                <w:szCs w:val="16"/>
              </w:rPr>
            </w:pPr>
            <w:r w:rsidRPr="005C14DA">
              <w:rPr>
                <w:rFonts w:ascii="Arial" w:hAnsi="Arial" w:cs="Arial"/>
                <w:b/>
                <w:bCs/>
                <w:color w:val="000000"/>
                <w:sz w:val="16"/>
                <w:szCs w:val="16"/>
              </w:rPr>
              <w:t>151,487</w:t>
            </w:r>
          </w:p>
        </w:tc>
      </w:tr>
      <w:tr w:rsidR="005C14DA" w:rsidRPr="005C14DA" w14:paraId="775B3216" w14:textId="77777777" w:rsidTr="005C14DA">
        <w:trPr>
          <w:trHeight w:val="204"/>
        </w:trPr>
        <w:tc>
          <w:tcPr>
            <w:tcW w:w="3456" w:type="pct"/>
            <w:tcBorders>
              <w:top w:val="nil"/>
              <w:left w:val="nil"/>
              <w:bottom w:val="single" w:sz="4" w:space="0" w:color="auto"/>
              <w:right w:val="nil"/>
            </w:tcBorders>
            <w:shd w:val="clear" w:color="000000" w:fill="FFFFFF"/>
            <w:noWrap/>
            <w:vAlign w:val="bottom"/>
            <w:hideMark/>
          </w:tcPr>
          <w:p w14:paraId="3221A611" w14:textId="77777777" w:rsidR="005C14DA" w:rsidRPr="005C14DA" w:rsidRDefault="005C14DA" w:rsidP="005C14DA">
            <w:pPr>
              <w:spacing w:after="0" w:line="240" w:lineRule="auto"/>
              <w:rPr>
                <w:rFonts w:ascii="Arial" w:hAnsi="Arial" w:cs="Arial"/>
                <w:b/>
                <w:bCs/>
                <w:color w:val="000000"/>
                <w:sz w:val="16"/>
                <w:szCs w:val="16"/>
              </w:rPr>
            </w:pPr>
            <w:r w:rsidRPr="005C14DA">
              <w:rPr>
                <w:rFonts w:ascii="Arial" w:hAnsi="Arial" w:cs="Arial"/>
                <w:b/>
                <w:bCs/>
                <w:color w:val="000000"/>
                <w:sz w:val="16"/>
                <w:szCs w:val="16"/>
              </w:rPr>
              <w:t>Total net resourcing for SBS</w:t>
            </w:r>
          </w:p>
        </w:tc>
        <w:tc>
          <w:tcPr>
            <w:tcW w:w="773" w:type="pct"/>
            <w:tcBorders>
              <w:top w:val="nil"/>
              <w:left w:val="nil"/>
              <w:bottom w:val="single" w:sz="4" w:space="0" w:color="auto"/>
              <w:right w:val="nil"/>
            </w:tcBorders>
            <w:shd w:val="clear" w:color="000000" w:fill="FFFFFF"/>
            <w:noWrap/>
            <w:vAlign w:val="bottom"/>
            <w:hideMark/>
          </w:tcPr>
          <w:p w14:paraId="4FECAA93" w14:textId="2F07D6B1" w:rsidR="005C14DA" w:rsidRPr="005C14DA" w:rsidRDefault="005C14DA" w:rsidP="005C14DA">
            <w:pPr>
              <w:spacing w:after="0" w:line="240" w:lineRule="auto"/>
              <w:jc w:val="right"/>
              <w:rPr>
                <w:rFonts w:ascii="Arial" w:hAnsi="Arial" w:cs="Arial"/>
                <w:b/>
                <w:bCs/>
                <w:color w:val="000000"/>
                <w:sz w:val="16"/>
                <w:szCs w:val="16"/>
              </w:rPr>
            </w:pPr>
            <w:r w:rsidRPr="005C14DA">
              <w:rPr>
                <w:rFonts w:ascii="Arial" w:hAnsi="Arial" w:cs="Arial"/>
                <w:b/>
                <w:bCs/>
                <w:color w:val="000000"/>
                <w:sz w:val="16"/>
                <w:szCs w:val="16"/>
              </w:rPr>
              <w:t>506,345</w:t>
            </w:r>
          </w:p>
        </w:tc>
        <w:tc>
          <w:tcPr>
            <w:tcW w:w="771" w:type="pct"/>
            <w:tcBorders>
              <w:top w:val="nil"/>
              <w:left w:val="nil"/>
              <w:bottom w:val="single" w:sz="4" w:space="0" w:color="auto"/>
              <w:right w:val="nil"/>
            </w:tcBorders>
            <w:shd w:val="clear" w:color="000000" w:fill="E6E6E6"/>
            <w:noWrap/>
            <w:vAlign w:val="bottom"/>
            <w:hideMark/>
          </w:tcPr>
          <w:p w14:paraId="4558B66C" w14:textId="5AC421BC" w:rsidR="005C14DA" w:rsidRPr="005C14DA" w:rsidRDefault="005C14DA" w:rsidP="005C14DA">
            <w:pPr>
              <w:spacing w:after="0" w:line="240" w:lineRule="auto"/>
              <w:jc w:val="right"/>
              <w:rPr>
                <w:rFonts w:ascii="Arial" w:hAnsi="Arial" w:cs="Arial"/>
                <w:b/>
                <w:bCs/>
                <w:color w:val="000000"/>
                <w:sz w:val="16"/>
                <w:szCs w:val="16"/>
              </w:rPr>
            </w:pPr>
            <w:r w:rsidRPr="005C14DA">
              <w:rPr>
                <w:rFonts w:ascii="Arial" w:hAnsi="Arial" w:cs="Arial"/>
                <w:b/>
                <w:bCs/>
                <w:color w:val="000000"/>
                <w:sz w:val="16"/>
                <w:szCs w:val="16"/>
              </w:rPr>
              <w:t>495,853</w:t>
            </w:r>
          </w:p>
        </w:tc>
      </w:tr>
    </w:tbl>
    <w:p w14:paraId="754D2087" w14:textId="77777777" w:rsidR="004006FB" w:rsidRDefault="004006FB" w:rsidP="005C14DA">
      <w:pPr>
        <w:spacing w:after="0" w:line="240" w:lineRule="auto"/>
        <w:rPr>
          <w:rFonts w:ascii="Arial" w:hAnsi="Arial"/>
          <w:sz w:val="16"/>
        </w:rPr>
      </w:pPr>
    </w:p>
    <w:tbl>
      <w:tblPr>
        <w:tblW w:w="5000" w:type="pct"/>
        <w:tblLook w:val="04A0" w:firstRow="1" w:lastRow="0" w:firstColumn="1" w:lastColumn="0" w:noHBand="0" w:noVBand="1"/>
      </w:tblPr>
      <w:tblGrid>
        <w:gridCol w:w="5333"/>
        <w:gridCol w:w="1190"/>
        <w:gridCol w:w="1187"/>
      </w:tblGrid>
      <w:tr w:rsidR="002C6753" w:rsidRPr="00222FD8" w14:paraId="265BF283" w14:textId="77777777" w:rsidTr="005C14DA">
        <w:trPr>
          <w:trHeight w:val="204"/>
        </w:trPr>
        <w:tc>
          <w:tcPr>
            <w:tcW w:w="3458" w:type="pct"/>
            <w:tcBorders>
              <w:top w:val="single" w:sz="4" w:space="0" w:color="auto"/>
              <w:left w:val="nil"/>
              <w:bottom w:val="nil"/>
              <w:right w:val="nil"/>
            </w:tcBorders>
            <w:shd w:val="clear" w:color="000000" w:fill="FFFFFF"/>
            <w:noWrap/>
            <w:vAlign w:val="bottom"/>
            <w:hideMark/>
          </w:tcPr>
          <w:p w14:paraId="6CCC3421" w14:textId="77777777" w:rsidR="002C6753" w:rsidRPr="00222FD8" w:rsidRDefault="002C6753" w:rsidP="002C6753">
            <w:pPr>
              <w:spacing w:after="0" w:line="240" w:lineRule="auto"/>
              <w:rPr>
                <w:rFonts w:ascii="Arial" w:hAnsi="Arial" w:cs="Arial"/>
                <w:color w:val="000000"/>
                <w:sz w:val="16"/>
                <w:szCs w:val="16"/>
              </w:rPr>
            </w:pPr>
            <w:r w:rsidRPr="00222FD8">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70F8D60A" w14:textId="1BE65B62" w:rsidR="002C6753" w:rsidRPr="00222FD8" w:rsidRDefault="002C6753" w:rsidP="002C6753">
            <w:pPr>
              <w:spacing w:after="0" w:line="240" w:lineRule="auto"/>
              <w:jc w:val="right"/>
              <w:rPr>
                <w:rFonts w:ascii="Arial" w:hAnsi="Arial" w:cs="Arial"/>
                <w:color w:val="000000"/>
                <w:sz w:val="16"/>
                <w:szCs w:val="16"/>
              </w:rPr>
            </w:pPr>
            <w:r w:rsidRPr="001C7925">
              <w:rPr>
                <w:rFonts w:ascii="Arial" w:hAnsi="Arial" w:cs="Arial"/>
                <w:iCs/>
                <w:color w:val="000000"/>
                <w:sz w:val="16"/>
                <w:szCs w:val="16"/>
              </w:rPr>
              <w:t>2022-23</w:t>
            </w:r>
          </w:p>
        </w:tc>
        <w:tc>
          <w:tcPr>
            <w:tcW w:w="770" w:type="pct"/>
            <w:tcBorders>
              <w:top w:val="single" w:sz="4" w:space="0" w:color="auto"/>
              <w:left w:val="nil"/>
              <w:bottom w:val="single" w:sz="4" w:space="0" w:color="auto"/>
              <w:right w:val="nil"/>
            </w:tcBorders>
            <w:shd w:val="clear" w:color="auto" w:fill="E6E6E6"/>
            <w:vAlign w:val="bottom"/>
            <w:hideMark/>
          </w:tcPr>
          <w:p w14:paraId="153827CF" w14:textId="62D839E7" w:rsidR="002C6753" w:rsidRPr="00222FD8" w:rsidRDefault="002C6753" w:rsidP="002C6753">
            <w:pPr>
              <w:spacing w:after="0" w:line="240" w:lineRule="auto"/>
              <w:jc w:val="right"/>
              <w:rPr>
                <w:rFonts w:ascii="Arial" w:hAnsi="Arial" w:cs="Arial"/>
                <w:color w:val="000000"/>
                <w:sz w:val="16"/>
                <w:szCs w:val="16"/>
              </w:rPr>
            </w:pPr>
            <w:r w:rsidRPr="00AF031A">
              <w:rPr>
                <w:rFonts w:ascii="Arial" w:hAnsi="Arial" w:cs="Arial"/>
                <w:color w:val="000000"/>
                <w:sz w:val="16"/>
                <w:szCs w:val="16"/>
              </w:rPr>
              <w:t>2023-24</w:t>
            </w:r>
          </w:p>
        </w:tc>
      </w:tr>
      <w:tr w:rsidR="002C6753" w:rsidRPr="00222FD8" w14:paraId="0E7A5D00" w14:textId="77777777" w:rsidTr="005C14DA">
        <w:trPr>
          <w:trHeight w:val="204"/>
        </w:trPr>
        <w:tc>
          <w:tcPr>
            <w:tcW w:w="3458" w:type="pct"/>
            <w:tcBorders>
              <w:top w:val="nil"/>
              <w:left w:val="nil"/>
              <w:bottom w:val="single" w:sz="4" w:space="0" w:color="auto"/>
              <w:right w:val="nil"/>
            </w:tcBorders>
            <w:shd w:val="clear" w:color="000000" w:fill="FFFFFF"/>
            <w:noWrap/>
            <w:vAlign w:val="bottom"/>
            <w:hideMark/>
          </w:tcPr>
          <w:p w14:paraId="30735BEA" w14:textId="77777777" w:rsidR="002C6753" w:rsidRPr="00222FD8" w:rsidRDefault="002C6753" w:rsidP="002C6753">
            <w:pPr>
              <w:spacing w:after="0" w:line="240" w:lineRule="auto"/>
              <w:rPr>
                <w:rFonts w:ascii="Arial" w:hAnsi="Arial" w:cs="Arial"/>
                <w:b/>
                <w:bCs/>
                <w:color w:val="000000"/>
                <w:sz w:val="16"/>
                <w:szCs w:val="16"/>
              </w:rPr>
            </w:pPr>
            <w:r w:rsidRPr="00222FD8">
              <w:rPr>
                <w:rFonts w:ascii="Arial" w:hAnsi="Arial" w:cs="Arial"/>
                <w:b/>
                <w:bCs/>
                <w:color w:val="000000"/>
                <w:sz w:val="16"/>
                <w:szCs w:val="16"/>
              </w:rPr>
              <w:t>Average staffing level (number)</w:t>
            </w:r>
          </w:p>
        </w:tc>
        <w:tc>
          <w:tcPr>
            <w:tcW w:w="772" w:type="pct"/>
            <w:tcBorders>
              <w:top w:val="nil"/>
              <w:left w:val="nil"/>
              <w:bottom w:val="single" w:sz="4" w:space="0" w:color="auto"/>
              <w:right w:val="nil"/>
            </w:tcBorders>
            <w:shd w:val="clear" w:color="000000" w:fill="FFFFFF"/>
            <w:noWrap/>
            <w:vAlign w:val="bottom"/>
            <w:hideMark/>
          </w:tcPr>
          <w:p w14:paraId="5499EF0E" w14:textId="4CAF575B" w:rsidR="002C6753" w:rsidRPr="00222FD8" w:rsidRDefault="002C6753" w:rsidP="002C6753">
            <w:pPr>
              <w:spacing w:after="0" w:line="240" w:lineRule="auto"/>
              <w:jc w:val="right"/>
              <w:rPr>
                <w:rFonts w:ascii="Arial" w:hAnsi="Arial" w:cs="Arial"/>
                <w:color w:val="000000"/>
                <w:sz w:val="16"/>
                <w:szCs w:val="16"/>
              </w:rPr>
            </w:pPr>
            <w:r w:rsidRPr="001C7925">
              <w:rPr>
                <w:rFonts w:ascii="Arial" w:hAnsi="Arial" w:cs="Arial"/>
                <w:iCs/>
                <w:color w:val="000000"/>
                <w:sz w:val="16"/>
                <w:szCs w:val="16"/>
              </w:rPr>
              <w:t>1,352</w:t>
            </w:r>
          </w:p>
        </w:tc>
        <w:tc>
          <w:tcPr>
            <w:tcW w:w="770" w:type="pct"/>
            <w:tcBorders>
              <w:top w:val="nil"/>
              <w:left w:val="nil"/>
              <w:bottom w:val="single" w:sz="4" w:space="0" w:color="auto"/>
              <w:right w:val="nil"/>
            </w:tcBorders>
            <w:shd w:val="clear" w:color="auto" w:fill="E6E6E6"/>
            <w:noWrap/>
            <w:vAlign w:val="bottom"/>
            <w:hideMark/>
          </w:tcPr>
          <w:p w14:paraId="3074DE21" w14:textId="724AF92D" w:rsidR="002C6753" w:rsidRPr="00222FD8" w:rsidRDefault="002C6753" w:rsidP="002C6753">
            <w:pPr>
              <w:spacing w:after="0" w:line="240" w:lineRule="auto"/>
              <w:jc w:val="right"/>
              <w:rPr>
                <w:rFonts w:ascii="Arial" w:hAnsi="Arial" w:cs="Arial"/>
                <w:color w:val="000000"/>
                <w:sz w:val="16"/>
                <w:szCs w:val="16"/>
              </w:rPr>
            </w:pPr>
            <w:r w:rsidRPr="00AF031A">
              <w:rPr>
                <w:rFonts w:ascii="Arial" w:hAnsi="Arial" w:cs="Arial"/>
                <w:color w:val="000000"/>
                <w:sz w:val="16"/>
                <w:szCs w:val="16"/>
              </w:rPr>
              <w:t>1,352</w:t>
            </w:r>
          </w:p>
        </w:tc>
      </w:tr>
    </w:tbl>
    <w:p w14:paraId="212D24E1" w14:textId="77777777" w:rsidR="005C14DA" w:rsidRDefault="005C14DA" w:rsidP="00042FC4">
      <w:pPr>
        <w:spacing w:before="60" w:after="0" w:line="240" w:lineRule="auto"/>
        <w:rPr>
          <w:rFonts w:ascii="Arial" w:hAnsi="Arial"/>
          <w:sz w:val="16"/>
        </w:rPr>
      </w:pPr>
      <w:r w:rsidRPr="009F3AC8">
        <w:rPr>
          <w:rFonts w:ascii="Arial" w:hAnsi="Arial"/>
          <w:sz w:val="16"/>
        </w:rPr>
        <w:t>Prepared on a resourcing (that is, appropriations available) basis.</w:t>
      </w:r>
    </w:p>
    <w:p w14:paraId="6AB672B8" w14:textId="39E212BE" w:rsidR="00ED4458" w:rsidRPr="009F3AC8" w:rsidRDefault="00ED4458" w:rsidP="00042FC4">
      <w:pPr>
        <w:spacing w:after="0" w:line="240" w:lineRule="auto"/>
        <w:rPr>
          <w:rFonts w:ascii="Arial" w:hAnsi="Arial"/>
          <w:sz w:val="16"/>
        </w:rPr>
      </w:pPr>
      <w:r w:rsidRPr="009F3AC8">
        <w:rPr>
          <w:rFonts w:ascii="Arial" w:hAnsi="Arial"/>
          <w:sz w:val="16"/>
        </w:rPr>
        <w:t>All figures shown above are GST exclusive – these may not match figures in the cash flow statement</w:t>
      </w:r>
      <w:r w:rsidR="00042FC4">
        <w:rPr>
          <w:rFonts w:ascii="Arial" w:hAnsi="Arial"/>
          <w:sz w:val="16"/>
        </w:rPr>
        <w:t>.</w:t>
      </w:r>
      <w:r w:rsidR="005C14DA" w:rsidRPr="005C14DA">
        <w:rPr>
          <w:rFonts w:ascii="Arial" w:hAnsi="Arial"/>
          <w:sz w:val="16"/>
        </w:rPr>
        <w:t xml:space="preserve"> </w:t>
      </w:r>
    </w:p>
    <w:p w14:paraId="292DE1F1" w14:textId="77777777" w:rsidR="002C6753" w:rsidRPr="008E1E39" w:rsidRDefault="002C6753" w:rsidP="00977C28">
      <w:pPr>
        <w:pStyle w:val="ListParagraph"/>
        <w:numPr>
          <w:ilvl w:val="0"/>
          <w:numId w:val="221"/>
        </w:numPr>
        <w:spacing w:after="0" w:line="240" w:lineRule="auto"/>
        <w:ind w:left="426" w:hanging="426"/>
        <w:rPr>
          <w:rFonts w:ascii="Arial" w:hAnsi="Arial" w:cs="Arial"/>
          <w:color w:val="000000"/>
          <w:sz w:val="16"/>
          <w:szCs w:val="16"/>
        </w:rPr>
      </w:pPr>
      <w:r w:rsidRPr="008E1E39">
        <w:rPr>
          <w:rFonts w:ascii="Arial" w:hAnsi="Arial" w:cs="Arial"/>
          <w:color w:val="000000"/>
          <w:sz w:val="16"/>
          <w:szCs w:val="16"/>
        </w:rPr>
        <w:t>Appropriation Bill (No. 1) 2023-24.</w:t>
      </w:r>
    </w:p>
    <w:p w14:paraId="4E7C6E02" w14:textId="5FF84778" w:rsidR="002C6753" w:rsidRPr="00AF031A" w:rsidRDefault="002C6753" w:rsidP="00042FC4">
      <w:pPr>
        <w:spacing w:before="120" w:after="0" w:line="240" w:lineRule="auto"/>
        <w:rPr>
          <w:rFonts w:ascii="Arial" w:hAnsi="Arial" w:cs="Arial"/>
          <w:color w:val="000000"/>
          <w:sz w:val="16"/>
          <w:szCs w:val="16"/>
        </w:rPr>
      </w:pPr>
      <w:r>
        <w:rPr>
          <w:rFonts w:ascii="Arial" w:hAnsi="Arial" w:cs="Arial"/>
          <w:color w:val="000000"/>
          <w:sz w:val="16"/>
          <w:szCs w:val="16"/>
        </w:rPr>
        <w:t xml:space="preserve">SBS is not directly appropriated as it is </w:t>
      </w:r>
      <w:r w:rsidRPr="00CB511B">
        <w:rPr>
          <w:rFonts w:ascii="Arial" w:hAnsi="Arial" w:cs="Arial"/>
          <w:color w:val="000000"/>
          <w:sz w:val="16"/>
          <w:szCs w:val="16"/>
        </w:rPr>
        <w:t xml:space="preserve">a </w:t>
      </w:r>
      <w:r w:rsidR="00042FC4">
        <w:rPr>
          <w:rFonts w:ascii="Arial" w:hAnsi="Arial" w:cs="Arial"/>
          <w:color w:val="000000"/>
          <w:sz w:val="16"/>
          <w:szCs w:val="16"/>
        </w:rPr>
        <w:t>C</w:t>
      </w:r>
      <w:r w:rsidRPr="00CB511B">
        <w:rPr>
          <w:rFonts w:ascii="Arial" w:hAnsi="Arial" w:cs="Arial"/>
          <w:color w:val="000000"/>
          <w:sz w:val="16"/>
          <w:szCs w:val="16"/>
        </w:rPr>
        <w:t xml:space="preserve">orporate Commonwealth </w:t>
      </w:r>
      <w:r w:rsidR="00042FC4">
        <w:rPr>
          <w:rFonts w:ascii="Arial" w:hAnsi="Arial" w:cs="Arial"/>
          <w:color w:val="000000"/>
          <w:sz w:val="16"/>
          <w:szCs w:val="16"/>
        </w:rPr>
        <w:t>E</w:t>
      </w:r>
      <w:r w:rsidRPr="00CB511B">
        <w:rPr>
          <w:rFonts w:ascii="Arial" w:hAnsi="Arial" w:cs="Arial"/>
          <w:color w:val="000000"/>
          <w:sz w:val="16"/>
          <w:szCs w:val="16"/>
        </w:rPr>
        <w:t xml:space="preserve">ntity.  Appropriations are made to the Department of Infrastructure, </w:t>
      </w:r>
      <w:r w:rsidRPr="00BE36D9">
        <w:rPr>
          <w:rFonts w:ascii="Arial" w:hAnsi="Arial" w:cs="Arial"/>
          <w:color w:val="000000"/>
          <w:sz w:val="16"/>
          <w:szCs w:val="16"/>
        </w:rPr>
        <w:t>Transport,</w:t>
      </w:r>
      <w:r w:rsidRPr="00CB511B">
        <w:rPr>
          <w:rFonts w:ascii="Arial" w:hAnsi="Arial" w:cs="Arial"/>
          <w:color w:val="000000"/>
          <w:sz w:val="16"/>
          <w:szCs w:val="16"/>
        </w:rPr>
        <w:t xml:space="preserve"> Regional Development, Communications and the Arts (a </w:t>
      </w:r>
      <w:r w:rsidR="00042FC4">
        <w:rPr>
          <w:rFonts w:ascii="Arial" w:hAnsi="Arial" w:cs="Arial"/>
          <w:color w:val="000000"/>
          <w:sz w:val="16"/>
          <w:szCs w:val="16"/>
        </w:rPr>
        <w:t>N</w:t>
      </w:r>
      <w:r w:rsidRPr="00CB511B">
        <w:rPr>
          <w:rFonts w:ascii="Arial" w:hAnsi="Arial" w:cs="Arial"/>
          <w:color w:val="000000"/>
          <w:sz w:val="16"/>
          <w:szCs w:val="16"/>
        </w:rPr>
        <w:t>on-</w:t>
      </w:r>
      <w:r w:rsidR="00042FC4">
        <w:rPr>
          <w:rFonts w:ascii="Arial" w:hAnsi="Arial" w:cs="Arial"/>
          <w:color w:val="000000"/>
          <w:sz w:val="16"/>
          <w:szCs w:val="16"/>
        </w:rPr>
        <w:t>C</w:t>
      </w:r>
      <w:r w:rsidRPr="00CB511B">
        <w:rPr>
          <w:rFonts w:ascii="Arial" w:hAnsi="Arial" w:cs="Arial"/>
          <w:color w:val="000000"/>
          <w:sz w:val="16"/>
          <w:szCs w:val="16"/>
        </w:rPr>
        <w:t xml:space="preserve">orporate Commonwealth </w:t>
      </w:r>
      <w:r w:rsidR="00042FC4">
        <w:rPr>
          <w:rFonts w:ascii="Arial" w:hAnsi="Arial" w:cs="Arial"/>
          <w:color w:val="000000"/>
          <w:sz w:val="16"/>
          <w:szCs w:val="16"/>
        </w:rPr>
        <w:t>E</w:t>
      </w:r>
      <w:r w:rsidRPr="00CB511B">
        <w:rPr>
          <w:rFonts w:ascii="Arial" w:hAnsi="Arial" w:cs="Arial"/>
          <w:color w:val="000000"/>
          <w:sz w:val="16"/>
          <w:szCs w:val="16"/>
        </w:rPr>
        <w:t>ntity), which are then paid to SBS and are considered ‘departmental’ for all purposes.</w:t>
      </w:r>
    </w:p>
    <w:p w14:paraId="07EDA833" w14:textId="36593267" w:rsidR="00011DBB" w:rsidRDefault="00011DBB">
      <w:pPr>
        <w:spacing w:after="0" w:line="240" w:lineRule="auto"/>
      </w:pPr>
      <w:r>
        <w:br w:type="page"/>
      </w:r>
    </w:p>
    <w:p w14:paraId="435A5E5B" w14:textId="6D1B4C04" w:rsidR="00ED4458" w:rsidRPr="005A7C0B" w:rsidRDefault="00ED4458" w:rsidP="00E119F3">
      <w:pPr>
        <w:pStyle w:val="Heading3-SBS"/>
        <w:spacing w:before="240"/>
      </w:pPr>
      <w:bookmarkStart w:id="14" w:name="_Toc113975592"/>
      <w:bookmarkStart w:id="15" w:name="_Toc133222959"/>
      <w:r w:rsidRPr="005A7C0B">
        <w:lastRenderedPageBreak/>
        <w:t>1.3</w:t>
      </w:r>
      <w:r w:rsidRPr="005A7C0B">
        <w:tab/>
        <w:t>Budget measures</w:t>
      </w:r>
      <w:bookmarkEnd w:id="14"/>
      <w:bookmarkEnd w:id="15"/>
    </w:p>
    <w:p w14:paraId="34B37AA2" w14:textId="0E441C6F" w:rsidR="002C6753" w:rsidRPr="007601F4" w:rsidRDefault="002C6753" w:rsidP="002C6753">
      <w:r w:rsidRPr="007601F4">
        <w:t xml:space="preserve">Budget measures in Part 1 </w:t>
      </w:r>
      <w:r w:rsidRPr="00CB511B">
        <w:t>relating to SBS are detailed</w:t>
      </w:r>
      <w:r w:rsidRPr="007601F4">
        <w:t xml:space="preserve"> in Budget Paper No. 2 and are summarised below.</w:t>
      </w:r>
    </w:p>
    <w:p w14:paraId="64745C36" w14:textId="77777777" w:rsidR="002C6753" w:rsidRPr="009A40DD" w:rsidRDefault="002C6753" w:rsidP="002C6753">
      <w:pPr>
        <w:pStyle w:val="TableHeading"/>
      </w:pPr>
      <w:r w:rsidRPr="009A40DD">
        <w:t xml:space="preserve">Table 1.2: </w:t>
      </w:r>
      <w:r>
        <w:t xml:space="preserve">SBS 2023-24 </w:t>
      </w:r>
      <w:r w:rsidRPr="009A40DD">
        <w:t>Budget measures</w:t>
      </w:r>
    </w:p>
    <w:p w14:paraId="5F0268C5" w14:textId="77777777" w:rsidR="002C6753" w:rsidRDefault="002C6753" w:rsidP="002C6753">
      <w:pPr>
        <w:pStyle w:val="TableGraphic"/>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5000" w:type="pct"/>
        <w:tblLook w:val="04A0" w:firstRow="1" w:lastRow="0" w:firstColumn="1" w:lastColumn="0" w:noHBand="0" w:noVBand="1"/>
      </w:tblPr>
      <w:tblGrid>
        <w:gridCol w:w="2554"/>
        <w:gridCol w:w="891"/>
        <w:gridCol w:w="853"/>
        <w:gridCol w:w="853"/>
        <w:gridCol w:w="853"/>
        <w:gridCol w:w="853"/>
        <w:gridCol w:w="853"/>
      </w:tblGrid>
      <w:tr w:rsidR="00011DBB" w:rsidRPr="00011DBB" w14:paraId="6CFDA81F" w14:textId="77777777" w:rsidTr="00D17D6E">
        <w:trPr>
          <w:trHeight w:val="204"/>
        </w:trPr>
        <w:tc>
          <w:tcPr>
            <w:tcW w:w="1656" w:type="pct"/>
            <w:tcBorders>
              <w:top w:val="single" w:sz="4" w:space="0" w:color="auto"/>
              <w:left w:val="nil"/>
              <w:bottom w:val="nil"/>
              <w:right w:val="nil"/>
            </w:tcBorders>
            <w:shd w:val="clear" w:color="auto" w:fill="auto"/>
            <w:noWrap/>
            <w:vAlign w:val="bottom"/>
            <w:hideMark/>
          </w:tcPr>
          <w:p w14:paraId="04DE7170" w14:textId="77777777" w:rsidR="00011DBB" w:rsidRPr="00011DBB" w:rsidRDefault="00011DBB" w:rsidP="00011DBB">
            <w:pPr>
              <w:spacing w:after="0" w:line="240" w:lineRule="auto"/>
              <w:rPr>
                <w:rFonts w:ascii="Arial" w:hAnsi="Arial" w:cs="Arial"/>
                <w:sz w:val="16"/>
                <w:szCs w:val="16"/>
              </w:rPr>
            </w:pPr>
            <w:r w:rsidRPr="00011DBB">
              <w:rPr>
                <w:rFonts w:ascii="Arial" w:hAnsi="Arial" w:cs="Arial"/>
                <w:sz w:val="16"/>
                <w:szCs w:val="16"/>
              </w:rPr>
              <w:t> </w:t>
            </w:r>
          </w:p>
        </w:tc>
        <w:tc>
          <w:tcPr>
            <w:tcW w:w="578" w:type="pct"/>
            <w:tcBorders>
              <w:top w:val="single" w:sz="4" w:space="0" w:color="auto"/>
              <w:left w:val="nil"/>
              <w:bottom w:val="single" w:sz="4" w:space="0" w:color="auto"/>
              <w:right w:val="nil"/>
            </w:tcBorders>
            <w:shd w:val="clear" w:color="auto" w:fill="auto"/>
            <w:noWrap/>
            <w:vAlign w:val="bottom"/>
            <w:hideMark/>
          </w:tcPr>
          <w:p w14:paraId="64B2771B" w14:textId="77777777" w:rsidR="00011DBB" w:rsidRPr="00011DBB" w:rsidRDefault="00011DBB" w:rsidP="00011DBB">
            <w:pPr>
              <w:spacing w:after="0" w:line="240" w:lineRule="auto"/>
              <w:rPr>
                <w:rFonts w:ascii="Arial" w:hAnsi="Arial" w:cs="Arial"/>
                <w:sz w:val="16"/>
                <w:szCs w:val="16"/>
              </w:rPr>
            </w:pPr>
            <w:r w:rsidRPr="00011DBB">
              <w:rPr>
                <w:rFonts w:ascii="Arial" w:hAnsi="Arial" w:cs="Arial"/>
                <w:sz w:val="16"/>
                <w:szCs w:val="16"/>
              </w:rPr>
              <w:t>Program</w:t>
            </w:r>
          </w:p>
        </w:tc>
        <w:tc>
          <w:tcPr>
            <w:tcW w:w="553" w:type="pct"/>
            <w:tcBorders>
              <w:top w:val="single" w:sz="4" w:space="0" w:color="auto"/>
              <w:left w:val="nil"/>
              <w:bottom w:val="single" w:sz="4" w:space="0" w:color="auto"/>
              <w:right w:val="nil"/>
            </w:tcBorders>
            <w:shd w:val="clear" w:color="000000" w:fill="E6E6E6"/>
            <w:vAlign w:val="bottom"/>
            <w:hideMark/>
          </w:tcPr>
          <w:p w14:paraId="2D902119" w14:textId="77777777" w:rsidR="00011DBB" w:rsidRPr="00011DBB" w:rsidRDefault="00011DBB" w:rsidP="00011DBB">
            <w:pPr>
              <w:spacing w:after="0" w:line="240" w:lineRule="auto"/>
              <w:jc w:val="right"/>
              <w:rPr>
                <w:rFonts w:ascii="Arial" w:hAnsi="Arial" w:cs="Arial"/>
                <w:sz w:val="16"/>
                <w:szCs w:val="16"/>
              </w:rPr>
            </w:pPr>
            <w:r w:rsidRPr="00011DBB">
              <w:rPr>
                <w:rFonts w:ascii="Arial" w:hAnsi="Arial" w:cs="Arial"/>
                <w:sz w:val="16"/>
                <w:szCs w:val="16"/>
              </w:rPr>
              <w:t>2022-23</w:t>
            </w:r>
            <w:r w:rsidRPr="00011DBB">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0D529134" w14:textId="77777777" w:rsidR="00011DBB" w:rsidRPr="00011DBB" w:rsidRDefault="00011DBB" w:rsidP="00011DBB">
            <w:pPr>
              <w:spacing w:after="0" w:line="240" w:lineRule="auto"/>
              <w:jc w:val="right"/>
              <w:rPr>
                <w:rFonts w:ascii="Arial" w:hAnsi="Arial" w:cs="Arial"/>
                <w:sz w:val="16"/>
                <w:szCs w:val="16"/>
              </w:rPr>
            </w:pPr>
            <w:r w:rsidRPr="00011DBB">
              <w:rPr>
                <w:rFonts w:ascii="Arial" w:hAnsi="Arial" w:cs="Arial"/>
                <w:sz w:val="16"/>
                <w:szCs w:val="16"/>
              </w:rPr>
              <w:t>2023-24</w:t>
            </w:r>
            <w:r w:rsidRPr="00011DBB">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000000" w:fill="E6E6E6"/>
            <w:vAlign w:val="bottom"/>
            <w:hideMark/>
          </w:tcPr>
          <w:p w14:paraId="3399388E" w14:textId="77777777" w:rsidR="00011DBB" w:rsidRPr="00011DBB" w:rsidRDefault="00011DBB" w:rsidP="00011DBB">
            <w:pPr>
              <w:spacing w:after="0" w:line="240" w:lineRule="auto"/>
              <w:jc w:val="right"/>
              <w:rPr>
                <w:rFonts w:ascii="Arial" w:hAnsi="Arial" w:cs="Arial"/>
                <w:sz w:val="16"/>
                <w:szCs w:val="16"/>
              </w:rPr>
            </w:pPr>
            <w:r w:rsidRPr="00011DBB">
              <w:rPr>
                <w:rFonts w:ascii="Arial" w:hAnsi="Arial" w:cs="Arial"/>
                <w:sz w:val="16"/>
                <w:szCs w:val="16"/>
              </w:rPr>
              <w:t>2024-25</w:t>
            </w:r>
            <w:r w:rsidRPr="00011DBB">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181B7010" w14:textId="77777777" w:rsidR="00011DBB" w:rsidRPr="00011DBB" w:rsidRDefault="00011DBB" w:rsidP="00011DBB">
            <w:pPr>
              <w:spacing w:after="0" w:line="240" w:lineRule="auto"/>
              <w:jc w:val="right"/>
              <w:rPr>
                <w:rFonts w:ascii="Arial" w:hAnsi="Arial" w:cs="Arial"/>
                <w:sz w:val="16"/>
                <w:szCs w:val="16"/>
              </w:rPr>
            </w:pPr>
            <w:r w:rsidRPr="00011DBB">
              <w:rPr>
                <w:rFonts w:ascii="Arial" w:hAnsi="Arial" w:cs="Arial"/>
                <w:sz w:val="16"/>
                <w:szCs w:val="16"/>
              </w:rPr>
              <w:t>2025-26</w:t>
            </w:r>
            <w:r w:rsidRPr="00011DBB">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000000" w:fill="E6E6E6"/>
            <w:vAlign w:val="bottom"/>
            <w:hideMark/>
          </w:tcPr>
          <w:p w14:paraId="6FA6CC6F" w14:textId="77777777" w:rsidR="00011DBB" w:rsidRPr="00011DBB" w:rsidRDefault="00011DBB" w:rsidP="00011DBB">
            <w:pPr>
              <w:spacing w:after="0" w:line="240" w:lineRule="auto"/>
              <w:jc w:val="right"/>
              <w:rPr>
                <w:rFonts w:ascii="Arial" w:hAnsi="Arial" w:cs="Arial"/>
                <w:sz w:val="16"/>
                <w:szCs w:val="16"/>
              </w:rPr>
            </w:pPr>
            <w:r w:rsidRPr="00011DBB">
              <w:rPr>
                <w:rFonts w:ascii="Arial" w:hAnsi="Arial" w:cs="Arial"/>
                <w:sz w:val="16"/>
                <w:szCs w:val="16"/>
              </w:rPr>
              <w:t>2026-27</w:t>
            </w:r>
            <w:r w:rsidRPr="00011DBB">
              <w:rPr>
                <w:rFonts w:ascii="Arial" w:hAnsi="Arial" w:cs="Arial"/>
                <w:sz w:val="16"/>
                <w:szCs w:val="16"/>
              </w:rPr>
              <w:br/>
              <w:t>$'000</w:t>
            </w:r>
          </w:p>
        </w:tc>
      </w:tr>
      <w:tr w:rsidR="00011DBB" w:rsidRPr="00011DBB" w14:paraId="2EE4D9EF" w14:textId="77777777" w:rsidTr="00D17D6E">
        <w:trPr>
          <w:trHeight w:val="204"/>
        </w:trPr>
        <w:tc>
          <w:tcPr>
            <w:tcW w:w="1656" w:type="pct"/>
            <w:tcBorders>
              <w:top w:val="nil"/>
              <w:left w:val="nil"/>
              <w:bottom w:val="nil"/>
              <w:right w:val="nil"/>
            </w:tcBorders>
            <w:shd w:val="clear" w:color="auto" w:fill="auto"/>
            <w:noWrap/>
            <w:vAlign w:val="bottom"/>
            <w:hideMark/>
          </w:tcPr>
          <w:p w14:paraId="5A279962" w14:textId="371FA337" w:rsidR="00011DBB" w:rsidRPr="00011DBB" w:rsidRDefault="00011DBB" w:rsidP="00011DBB">
            <w:pPr>
              <w:spacing w:after="0" w:line="240" w:lineRule="auto"/>
              <w:rPr>
                <w:rFonts w:ascii="Arial" w:hAnsi="Arial" w:cs="Arial"/>
                <w:b/>
                <w:bCs/>
                <w:sz w:val="16"/>
                <w:szCs w:val="16"/>
              </w:rPr>
            </w:pPr>
            <w:r w:rsidRPr="00011DBB">
              <w:rPr>
                <w:rFonts w:ascii="Arial" w:hAnsi="Arial" w:cs="Arial"/>
                <w:b/>
                <w:bCs/>
                <w:sz w:val="16"/>
                <w:szCs w:val="16"/>
              </w:rPr>
              <w:t>Payment measure</w:t>
            </w:r>
          </w:p>
        </w:tc>
        <w:tc>
          <w:tcPr>
            <w:tcW w:w="578" w:type="pct"/>
            <w:tcBorders>
              <w:top w:val="nil"/>
              <w:left w:val="nil"/>
              <w:bottom w:val="nil"/>
              <w:right w:val="nil"/>
            </w:tcBorders>
            <w:shd w:val="clear" w:color="auto" w:fill="auto"/>
            <w:noWrap/>
            <w:vAlign w:val="bottom"/>
            <w:hideMark/>
          </w:tcPr>
          <w:p w14:paraId="3C3422A3" w14:textId="77777777" w:rsidR="00011DBB" w:rsidRPr="00011DBB" w:rsidRDefault="00011DBB" w:rsidP="00D17D6E">
            <w:pPr>
              <w:spacing w:after="0" w:line="240" w:lineRule="auto"/>
              <w:jc w:val="right"/>
              <w:rPr>
                <w:rFonts w:ascii="Arial" w:hAnsi="Arial" w:cs="Arial"/>
                <w:b/>
                <w:bCs/>
                <w:sz w:val="16"/>
                <w:szCs w:val="16"/>
              </w:rPr>
            </w:pPr>
          </w:p>
        </w:tc>
        <w:tc>
          <w:tcPr>
            <w:tcW w:w="553" w:type="pct"/>
            <w:tcBorders>
              <w:top w:val="nil"/>
              <w:left w:val="nil"/>
              <w:bottom w:val="nil"/>
              <w:right w:val="nil"/>
            </w:tcBorders>
            <w:shd w:val="clear" w:color="000000" w:fill="E6E6E6"/>
            <w:noWrap/>
            <w:vAlign w:val="bottom"/>
            <w:hideMark/>
          </w:tcPr>
          <w:p w14:paraId="37219F7B" w14:textId="78693582"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1FF00A7A" w14:textId="77777777"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56CEA729" w14:textId="7736B010"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50EFBC9D" w14:textId="77777777"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1823C262" w14:textId="080D4F20" w:rsidR="00011DBB" w:rsidRPr="00011DBB" w:rsidRDefault="00011DBB" w:rsidP="00D17D6E">
            <w:pPr>
              <w:spacing w:after="0" w:line="240" w:lineRule="auto"/>
              <w:jc w:val="right"/>
              <w:rPr>
                <w:rFonts w:ascii="Arial" w:hAnsi="Arial" w:cs="Arial"/>
                <w:sz w:val="16"/>
                <w:szCs w:val="16"/>
              </w:rPr>
            </w:pPr>
          </w:p>
        </w:tc>
      </w:tr>
      <w:tr w:rsidR="00011DBB" w:rsidRPr="00011DBB" w14:paraId="4F38FA7E" w14:textId="77777777" w:rsidTr="00D17D6E">
        <w:trPr>
          <w:trHeight w:val="204"/>
        </w:trPr>
        <w:tc>
          <w:tcPr>
            <w:tcW w:w="1656" w:type="pct"/>
            <w:tcBorders>
              <w:top w:val="nil"/>
              <w:left w:val="nil"/>
              <w:bottom w:val="nil"/>
              <w:right w:val="nil"/>
            </w:tcBorders>
            <w:shd w:val="clear" w:color="auto" w:fill="auto"/>
            <w:vAlign w:val="bottom"/>
            <w:hideMark/>
          </w:tcPr>
          <w:p w14:paraId="1C895F5F" w14:textId="0E356E70" w:rsidR="00011DBB" w:rsidRPr="00011DBB" w:rsidRDefault="002B35BE" w:rsidP="00011DBB">
            <w:pPr>
              <w:spacing w:after="0" w:line="240" w:lineRule="auto"/>
              <w:rPr>
                <w:rFonts w:ascii="Arial" w:hAnsi="Arial" w:cs="Arial"/>
                <w:sz w:val="16"/>
                <w:szCs w:val="16"/>
              </w:rPr>
            </w:pPr>
            <w:r>
              <w:rPr>
                <w:rFonts w:ascii="Arial" w:hAnsi="Arial" w:cs="Arial"/>
                <w:sz w:val="16"/>
                <w:szCs w:val="16"/>
              </w:rPr>
              <w:t>Better Funded</w:t>
            </w:r>
            <w:r w:rsidR="00011DBB" w:rsidRPr="00011DBB">
              <w:rPr>
                <w:rFonts w:ascii="Arial" w:hAnsi="Arial" w:cs="Arial"/>
                <w:sz w:val="16"/>
                <w:szCs w:val="16"/>
              </w:rPr>
              <w:t xml:space="preserve"> National Broadcasters</w:t>
            </w:r>
          </w:p>
        </w:tc>
        <w:tc>
          <w:tcPr>
            <w:tcW w:w="578" w:type="pct"/>
            <w:tcBorders>
              <w:top w:val="nil"/>
              <w:left w:val="nil"/>
              <w:bottom w:val="nil"/>
              <w:right w:val="nil"/>
            </w:tcBorders>
            <w:shd w:val="clear" w:color="auto" w:fill="auto"/>
            <w:noWrap/>
            <w:vAlign w:val="bottom"/>
            <w:hideMark/>
          </w:tcPr>
          <w:p w14:paraId="5D1C862B" w14:textId="573FF19D" w:rsidR="00011DBB" w:rsidRPr="00011DBB" w:rsidRDefault="00011DBB" w:rsidP="00D17D6E">
            <w:pPr>
              <w:spacing w:after="0" w:line="240" w:lineRule="auto"/>
              <w:jc w:val="right"/>
              <w:rPr>
                <w:rFonts w:ascii="Arial" w:hAnsi="Arial" w:cs="Arial"/>
                <w:sz w:val="16"/>
                <w:szCs w:val="16"/>
              </w:rPr>
            </w:pPr>
            <w:r w:rsidRPr="00011DBB">
              <w:rPr>
                <w:rFonts w:ascii="Arial" w:hAnsi="Arial" w:cs="Arial"/>
                <w:sz w:val="16"/>
                <w:szCs w:val="16"/>
              </w:rPr>
              <w:t>1.1</w:t>
            </w:r>
          </w:p>
        </w:tc>
        <w:tc>
          <w:tcPr>
            <w:tcW w:w="553" w:type="pct"/>
            <w:tcBorders>
              <w:top w:val="nil"/>
              <w:left w:val="nil"/>
              <w:bottom w:val="nil"/>
              <w:right w:val="nil"/>
            </w:tcBorders>
            <w:shd w:val="clear" w:color="000000" w:fill="E6E6E6"/>
            <w:noWrap/>
            <w:vAlign w:val="bottom"/>
            <w:hideMark/>
          </w:tcPr>
          <w:p w14:paraId="2A54047A" w14:textId="4B24F524"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743C8286" w14:textId="77777777"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50685673" w14:textId="63DD4F80"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4DC958B6" w14:textId="77777777"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405D1D47" w14:textId="3C3FD125" w:rsidR="00011DBB" w:rsidRPr="00011DBB" w:rsidRDefault="00011DBB" w:rsidP="00D17D6E">
            <w:pPr>
              <w:spacing w:after="0" w:line="240" w:lineRule="auto"/>
              <w:jc w:val="right"/>
              <w:rPr>
                <w:rFonts w:ascii="Arial" w:hAnsi="Arial" w:cs="Arial"/>
                <w:sz w:val="16"/>
                <w:szCs w:val="16"/>
              </w:rPr>
            </w:pPr>
          </w:p>
        </w:tc>
      </w:tr>
      <w:tr w:rsidR="00011DBB" w:rsidRPr="00011DBB" w14:paraId="6D4AE3CB" w14:textId="77777777" w:rsidTr="00D17D6E">
        <w:trPr>
          <w:trHeight w:val="204"/>
        </w:trPr>
        <w:tc>
          <w:tcPr>
            <w:tcW w:w="1656" w:type="pct"/>
            <w:tcBorders>
              <w:top w:val="nil"/>
              <w:left w:val="nil"/>
              <w:bottom w:val="nil"/>
              <w:right w:val="nil"/>
            </w:tcBorders>
            <w:shd w:val="clear" w:color="auto" w:fill="auto"/>
            <w:vAlign w:val="bottom"/>
            <w:hideMark/>
          </w:tcPr>
          <w:p w14:paraId="57EE9B79" w14:textId="61F45D4D" w:rsidR="00011DBB" w:rsidRPr="00011DBB" w:rsidRDefault="00011DBB" w:rsidP="00011DBB">
            <w:pPr>
              <w:spacing w:after="0" w:line="240" w:lineRule="auto"/>
              <w:ind w:firstLineChars="100" w:firstLine="160"/>
              <w:rPr>
                <w:rFonts w:ascii="Arial" w:hAnsi="Arial" w:cs="Arial"/>
                <w:sz w:val="16"/>
                <w:szCs w:val="16"/>
              </w:rPr>
            </w:pPr>
            <w:r w:rsidRPr="00011DBB">
              <w:rPr>
                <w:rFonts w:ascii="Arial" w:hAnsi="Arial" w:cs="Arial"/>
                <w:sz w:val="16"/>
                <w:szCs w:val="16"/>
              </w:rPr>
              <w:t xml:space="preserve">Departmental </w:t>
            </w:r>
            <w:r w:rsidR="009F5112">
              <w:rPr>
                <w:rFonts w:ascii="Arial" w:hAnsi="Arial" w:cs="Arial"/>
                <w:sz w:val="16"/>
                <w:szCs w:val="16"/>
              </w:rPr>
              <w:t>payments</w:t>
            </w:r>
          </w:p>
        </w:tc>
        <w:tc>
          <w:tcPr>
            <w:tcW w:w="578" w:type="pct"/>
            <w:tcBorders>
              <w:top w:val="nil"/>
              <w:left w:val="nil"/>
              <w:bottom w:val="nil"/>
              <w:right w:val="nil"/>
            </w:tcBorders>
            <w:shd w:val="clear" w:color="auto" w:fill="auto"/>
            <w:noWrap/>
            <w:vAlign w:val="bottom"/>
            <w:hideMark/>
          </w:tcPr>
          <w:p w14:paraId="77CF59C7" w14:textId="77777777" w:rsidR="00011DBB" w:rsidRPr="00011DBB" w:rsidRDefault="00011DBB" w:rsidP="00D17D6E">
            <w:pPr>
              <w:spacing w:after="0" w:line="240" w:lineRule="auto"/>
              <w:ind w:firstLineChars="100" w:firstLine="160"/>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68B42BEA" w14:textId="77777777" w:rsidR="00011DBB" w:rsidRPr="00011DBB" w:rsidRDefault="00011DBB"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nil"/>
              <w:right w:val="nil"/>
            </w:tcBorders>
            <w:shd w:val="clear" w:color="auto" w:fill="auto"/>
            <w:noWrap/>
            <w:vAlign w:val="bottom"/>
            <w:hideMark/>
          </w:tcPr>
          <w:p w14:paraId="63059D54" w14:textId="77777777" w:rsidR="00011DBB" w:rsidRPr="00011DBB" w:rsidRDefault="00011DBB"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nil"/>
              <w:right w:val="nil"/>
            </w:tcBorders>
            <w:shd w:val="clear" w:color="000000" w:fill="E6E6E6"/>
            <w:noWrap/>
            <w:vAlign w:val="bottom"/>
            <w:hideMark/>
          </w:tcPr>
          <w:p w14:paraId="697179E0" w14:textId="43A87A67" w:rsidR="00011DBB" w:rsidRPr="00011DBB" w:rsidRDefault="00E651B4" w:rsidP="00D17D6E">
            <w:pPr>
              <w:spacing w:after="0" w:line="240" w:lineRule="auto"/>
              <w:jc w:val="right"/>
              <w:rPr>
                <w:rFonts w:ascii="Arial" w:hAnsi="Arial" w:cs="Arial"/>
                <w:sz w:val="16"/>
                <w:szCs w:val="16"/>
              </w:rPr>
            </w:pPr>
            <w:r>
              <w:rPr>
                <w:rFonts w:ascii="Arial" w:hAnsi="Arial" w:cs="Arial"/>
                <w:sz w:val="16"/>
                <w:szCs w:val="16"/>
              </w:rPr>
              <w:t>10,909</w:t>
            </w:r>
          </w:p>
        </w:tc>
        <w:tc>
          <w:tcPr>
            <w:tcW w:w="553" w:type="pct"/>
            <w:tcBorders>
              <w:top w:val="nil"/>
              <w:left w:val="nil"/>
              <w:bottom w:val="nil"/>
              <w:right w:val="nil"/>
            </w:tcBorders>
            <w:shd w:val="clear" w:color="auto" w:fill="auto"/>
            <w:noWrap/>
            <w:vAlign w:val="bottom"/>
            <w:hideMark/>
          </w:tcPr>
          <w:p w14:paraId="415D88D3" w14:textId="12F5CD6A" w:rsidR="00011DBB" w:rsidRPr="00011DBB" w:rsidRDefault="00E651B4" w:rsidP="00D17D6E">
            <w:pPr>
              <w:spacing w:after="0" w:line="240" w:lineRule="auto"/>
              <w:jc w:val="right"/>
              <w:rPr>
                <w:rFonts w:ascii="Arial" w:hAnsi="Arial" w:cs="Arial"/>
                <w:sz w:val="16"/>
                <w:szCs w:val="16"/>
              </w:rPr>
            </w:pPr>
            <w:r>
              <w:rPr>
                <w:rFonts w:ascii="Arial" w:hAnsi="Arial" w:cs="Arial"/>
                <w:sz w:val="16"/>
                <w:szCs w:val="16"/>
              </w:rPr>
              <w:t>12,181</w:t>
            </w:r>
          </w:p>
        </w:tc>
        <w:tc>
          <w:tcPr>
            <w:tcW w:w="553" w:type="pct"/>
            <w:tcBorders>
              <w:top w:val="nil"/>
              <w:left w:val="nil"/>
              <w:bottom w:val="nil"/>
              <w:right w:val="nil"/>
            </w:tcBorders>
            <w:shd w:val="clear" w:color="000000" w:fill="E6E6E6"/>
            <w:noWrap/>
            <w:vAlign w:val="bottom"/>
            <w:hideMark/>
          </w:tcPr>
          <w:p w14:paraId="3C56E98F" w14:textId="49A88A86" w:rsidR="00011DBB" w:rsidRPr="00011DBB" w:rsidRDefault="00E651B4" w:rsidP="00D17D6E">
            <w:pPr>
              <w:spacing w:after="0" w:line="240" w:lineRule="auto"/>
              <w:jc w:val="right"/>
              <w:rPr>
                <w:rFonts w:ascii="Arial" w:hAnsi="Arial" w:cs="Arial"/>
                <w:sz w:val="16"/>
                <w:szCs w:val="16"/>
              </w:rPr>
            </w:pPr>
            <w:r>
              <w:rPr>
                <w:rFonts w:ascii="Arial" w:hAnsi="Arial" w:cs="Arial"/>
                <w:sz w:val="16"/>
                <w:szCs w:val="16"/>
              </w:rPr>
              <w:t>12,436</w:t>
            </w:r>
          </w:p>
        </w:tc>
      </w:tr>
      <w:tr w:rsidR="00011DBB" w:rsidRPr="00011DBB" w14:paraId="7D322AF0" w14:textId="77777777" w:rsidTr="00D17D6E">
        <w:trPr>
          <w:trHeight w:val="204"/>
        </w:trPr>
        <w:tc>
          <w:tcPr>
            <w:tcW w:w="1656" w:type="pct"/>
            <w:tcBorders>
              <w:top w:val="nil"/>
              <w:left w:val="nil"/>
              <w:bottom w:val="nil"/>
              <w:right w:val="nil"/>
            </w:tcBorders>
            <w:shd w:val="clear" w:color="auto" w:fill="auto"/>
            <w:noWrap/>
            <w:vAlign w:val="bottom"/>
            <w:hideMark/>
          </w:tcPr>
          <w:p w14:paraId="6D11E292" w14:textId="77777777" w:rsidR="00011DBB" w:rsidRPr="00011DBB" w:rsidRDefault="00011DBB" w:rsidP="00011DBB">
            <w:pPr>
              <w:spacing w:after="0" w:line="240" w:lineRule="auto"/>
              <w:rPr>
                <w:rFonts w:ascii="Arial" w:hAnsi="Arial" w:cs="Arial"/>
                <w:b/>
                <w:bCs/>
                <w:sz w:val="16"/>
                <w:szCs w:val="16"/>
              </w:rPr>
            </w:pPr>
            <w:r w:rsidRPr="00011DBB">
              <w:rPr>
                <w:rFonts w:ascii="Arial" w:hAnsi="Arial" w:cs="Arial"/>
                <w:b/>
                <w:bCs/>
                <w:sz w:val="16"/>
                <w:szCs w:val="16"/>
              </w:rPr>
              <w:t xml:space="preserve">Total </w:t>
            </w:r>
          </w:p>
        </w:tc>
        <w:tc>
          <w:tcPr>
            <w:tcW w:w="578" w:type="pct"/>
            <w:tcBorders>
              <w:top w:val="nil"/>
              <w:left w:val="nil"/>
              <w:bottom w:val="nil"/>
              <w:right w:val="nil"/>
            </w:tcBorders>
            <w:shd w:val="clear" w:color="auto" w:fill="auto"/>
            <w:noWrap/>
            <w:vAlign w:val="bottom"/>
            <w:hideMark/>
          </w:tcPr>
          <w:p w14:paraId="622DF6BE" w14:textId="77777777" w:rsidR="00011DBB" w:rsidRPr="00011DBB" w:rsidRDefault="00011DBB" w:rsidP="00D17D6E">
            <w:pPr>
              <w:spacing w:after="0" w:line="240" w:lineRule="auto"/>
              <w:jc w:val="right"/>
              <w:rPr>
                <w:rFonts w:ascii="Arial" w:hAnsi="Arial" w:cs="Arial"/>
                <w:b/>
                <w:bCs/>
                <w:sz w:val="16"/>
                <w:szCs w:val="16"/>
              </w:rPr>
            </w:pPr>
          </w:p>
        </w:tc>
        <w:tc>
          <w:tcPr>
            <w:tcW w:w="553" w:type="pct"/>
            <w:tcBorders>
              <w:top w:val="nil"/>
              <w:left w:val="nil"/>
              <w:bottom w:val="nil"/>
              <w:right w:val="nil"/>
            </w:tcBorders>
            <w:shd w:val="clear" w:color="000000" w:fill="E6E6E6"/>
            <w:noWrap/>
            <w:vAlign w:val="bottom"/>
            <w:hideMark/>
          </w:tcPr>
          <w:p w14:paraId="185FD308" w14:textId="77777777" w:rsidR="00011DBB" w:rsidRPr="00011DBB" w:rsidRDefault="00011DBB"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nil"/>
              <w:right w:val="nil"/>
            </w:tcBorders>
            <w:shd w:val="clear" w:color="auto" w:fill="auto"/>
            <w:noWrap/>
            <w:vAlign w:val="bottom"/>
            <w:hideMark/>
          </w:tcPr>
          <w:p w14:paraId="2F2FA4FC" w14:textId="77777777" w:rsidR="00011DBB" w:rsidRPr="00011DBB" w:rsidRDefault="00011DBB"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nil"/>
              <w:right w:val="nil"/>
            </w:tcBorders>
            <w:shd w:val="clear" w:color="000000" w:fill="E6E6E6"/>
            <w:noWrap/>
            <w:vAlign w:val="bottom"/>
            <w:hideMark/>
          </w:tcPr>
          <w:p w14:paraId="51D93189" w14:textId="42AA33C0" w:rsidR="00011DBB" w:rsidRPr="00011DBB" w:rsidRDefault="00E651B4" w:rsidP="00D17D6E">
            <w:pPr>
              <w:spacing w:after="0" w:line="240" w:lineRule="auto"/>
              <w:jc w:val="right"/>
              <w:rPr>
                <w:rFonts w:ascii="Arial" w:hAnsi="Arial" w:cs="Arial"/>
                <w:b/>
                <w:bCs/>
                <w:sz w:val="16"/>
                <w:szCs w:val="16"/>
              </w:rPr>
            </w:pPr>
            <w:r>
              <w:rPr>
                <w:rFonts w:ascii="Arial" w:hAnsi="Arial" w:cs="Arial"/>
                <w:b/>
                <w:bCs/>
                <w:sz w:val="16"/>
                <w:szCs w:val="16"/>
              </w:rPr>
              <w:t>10,909</w:t>
            </w:r>
          </w:p>
        </w:tc>
        <w:tc>
          <w:tcPr>
            <w:tcW w:w="553" w:type="pct"/>
            <w:tcBorders>
              <w:top w:val="nil"/>
              <w:left w:val="nil"/>
              <w:bottom w:val="nil"/>
              <w:right w:val="nil"/>
            </w:tcBorders>
            <w:shd w:val="clear" w:color="auto" w:fill="auto"/>
            <w:noWrap/>
            <w:vAlign w:val="bottom"/>
            <w:hideMark/>
          </w:tcPr>
          <w:p w14:paraId="144E3462" w14:textId="6E4122A2" w:rsidR="00011DBB" w:rsidRPr="00011DBB" w:rsidRDefault="00E651B4" w:rsidP="00D17D6E">
            <w:pPr>
              <w:spacing w:after="0" w:line="240" w:lineRule="auto"/>
              <w:jc w:val="right"/>
              <w:rPr>
                <w:rFonts w:ascii="Arial" w:hAnsi="Arial" w:cs="Arial"/>
                <w:b/>
                <w:bCs/>
                <w:sz w:val="16"/>
                <w:szCs w:val="16"/>
              </w:rPr>
            </w:pPr>
            <w:r>
              <w:rPr>
                <w:rFonts w:ascii="Arial" w:hAnsi="Arial" w:cs="Arial"/>
                <w:b/>
                <w:bCs/>
                <w:sz w:val="16"/>
                <w:szCs w:val="16"/>
              </w:rPr>
              <w:t>12,181</w:t>
            </w:r>
          </w:p>
        </w:tc>
        <w:tc>
          <w:tcPr>
            <w:tcW w:w="553" w:type="pct"/>
            <w:tcBorders>
              <w:top w:val="nil"/>
              <w:left w:val="nil"/>
              <w:bottom w:val="nil"/>
              <w:right w:val="nil"/>
            </w:tcBorders>
            <w:shd w:val="clear" w:color="000000" w:fill="E6E6E6"/>
            <w:noWrap/>
            <w:vAlign w:val="bottom"/>
            <w:hideMark/>
          </w:tcPr>
          <w:p w14:paraId="173C3E63" w14:textId="0F3F9714" w:rsidR="00011DBB" w:rsidRPr="00011DBB" w:rsidRDefault="00E651B4" w:rsidP="00D17D6E">
            <w:pPr>
              <w:spacing w:after="0" w:line="240" w:lineRule="auto"/>
              <w:jc w:val="right"/>
              <w:rPr>
                <w:rFonts w:ascii="Arial" w:hAnsi="Arial" w:cs="Arial"/>
                <w:b/>
                <w:bCs/>
                <w:sz w:val="16"/>
                <w:szCs w:val="16"/>
              </w:rPr>
            </w:pPr>
            <w:r>
              <w:rPr>
                <w:rFonts w:ascii="Arial" w:hAnsi="Arial" w:cs="Arial"/>
                <w:b/>
                <w:bCs/>
                <w:sz w:val="16"/>
                <w:szCs w:val="16"/>
              </w:rPr>
              <w:t>12,436</w:t>
            </w:r>
          </w:p>
        </w:tc>
      </w:tr>
      <w:tr w:rsidR="00011DBB" w:rsidRPr="00011DBB" w14:paraId="472E7A5C" w14:textId="77777777" w:rsidTr="00D17D6E">
        <w:trPr>
          <w:trHeight w:val="204"/>
        </w:trPr>
        <w:tc>
          <w:tcPr>
            <w:tcW w:w="2234" w:type="pct"/>
            <w:gridSpan w:val="2"/>
            <w:tcBorders>
              <w:top w:val="nil"/>
              <w:left w:val="nil"/>
              <w:bottom w:val="nil"/>
              <w:right w:val="nil"/>
            </w:tcBorders>
            <w:shd w:val="clear" w:color="auto" w:fill="auto"/>
            <w:noWrap/>
            <w:vAlign w:val="bottom"/>
            <w:hideMark/>
          </w:tcPr>
          <w:p w14:paraId="08A62444" w14:textId="77777777" w:rsidR="00011DBB" w:rsidRPr="00011DBB" w:rsidRDefault="00011DBB" w:rsidP="00D17D6E">
            <w:pPr>
              <w:spacing w:after="0" w:line="240" w:lineRule="auto"/>
              <w:rPr>
                <w:rFonts w:ascii="Arial" w:hAnsi="Arial" w:cs="Arial"/>
                <w:b/>
                <w:bCs/>
                <w:sz w:val="16"/>
                <w:szCs w:val="16"/>
              </w:rPr>
            </w:pPr>
            <w:r w:rsidRPr="00011DBB">
              <w:rPr>
                <w:rFonts w:ascii="Arial" w:hAnsi="Arial" w:cs="Arial"/>
                <w:b/>
                <w:bCs/>
                <w:sz w:val="16"/>
                <w:szCs w:val="16"/>
              </w:rPr>
              <w:t>Total payment measure</w:t>
            </w:r>
          </w:p>
        </w:tc>
        <w:tc>
          <w:tcPr>
            <w:tcW w:w="553" w:type="pct"/>
            <w:tcBorders>
              <w:top w:val="nil"/>
              <w:left w:val="nil"/>
              <w:bottom w:val="nil"/>
              <w:right w:val="nil"/>
            </w:tcBorders>
            <w:shd w:val="clear" w:color="000000" w:fill="E6E6E6"/>
            <w:noWrap/>
            <w:vAlign w:val="bottom"/>
            <w:hideMark/>
          </w:tcPr>
          <w:p w14:paraId="68C9E78B" w14:textId="774744A4"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24C4AB18" w14:textId="77777777" w:rsidR="00011DBB" w:rsidRPr="00011DBB" w:rsidRDefault="00011DBB" w:rsidP="00D17D6E">
            <w:pPr>
              <w:spacing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27E48B44" w14:textId="04213D5F" w:rsidR="00011DBB" w:rsidRPr="00011DBB" w:rsidRDefault="00011DBB" w:rsidP="00D17D6E">
            <w:pPr>
              <w:spacing w:after="0" w:line="240" w:lineRule="auto"/>
              <w:jc w:val="right"/>
              <w:rPr>
                <w:rFonts w:ascii="Arial" w:hAnsi="Arial" w:cs="Arial"/>
                <w:b/>
                <w:bCs/>
                <w:sz w:val="16"/>
                <w:szCs w:val="16"/>
              </w:rPr>
            </w:pPr>
          </w:p>
        </w:tc>
        <w:tc>
          <w:tcPr>
            <w:tcW w:w="553" w:type="pct"/>
            <w:tcBorders>
              <w:top w:val="nil"/>
              <w:left w:val="nil"/>
              <w:bottom w:val="nil"/>
              <w:right w:val="nil"/>
            </w:tcBorders>
            <w:shd w:val="clear" w:color="auto" w:fill="auto"/>
            <w:noWrap/>
            <w:vAlign w:val="bottom"/>
            <w:hideMark/>
          </w:tcPr>
          <w:p w14:paraId="05BF777D" w14:textId="77777777" w:rsidR="00011DBB" w:rsidRPr="00011DBB" w:rsidRDefault="00011DBB" w:rsidP="00D17D6E">
            <w:pPr>
              <w:spacing w:after="0" w:line="240" w:lineRule="auto"/>
              <w:jc w:val="right"/>
              <w:rPr>
                <w:rFonts w:ascii="Arial" w:hAnsi="Arial" w:cs="Arial"/>
                <w:b/>
                <w:bCs/>
                <w:sz w:val="16"/>
                <w:szCs w:val="16"/>
              </w:rPr>
            </w:pPr>
          </w:p>
        </w:tc>
        <w:tc>
          <w:tcPr>
            <w:tcW w:w="553" w:type="pct"/>
            <w:tcBorders>
              <w:top w:val="nil"/>
              <w:left w:val="nil"/>
              <w:bottom w:val="nil"/>
              <w:right w:val="nil"/>
            </w:tcBorders>
            <w:shd w:val="clear" w:color="000000" w:fill="E6E6E6"/>
            <w:noWrap/>
            <w:vAlign w:val="bottom"/>
            <w:hideMark/>
          </w:tcPr>
          <w:p w14:paraId="1D57AA57" w14:textId="0A3C074F" w:rsidR="00011DBB" w:rsidRPr="00011DBB" w:rsidRDefault="00011DBB" w:rsidP="00D17D6E">
            <w:pPr>
              <w:spacing w:after="0" w:line="240" w:lineRule="auto"/>
              <w:jc w:val="right"/>
              <w:rPr>
                <w:rFonts w:ascii="Arial" w:hAnsi="Arial" w:cs="Arial"/>
                <w:b/>
                <w:bCs/>
                <w:sz w:val="16"/>
                <w:szCs w:val="16"/>
              </w:rPr>
            </w:pPr>
          </w:p>
        </w:tc>
      </w:tr>
      <w:tr w:rsidR="00E651B4" w:rsidRPr="00011DBB" w14:paraId="27F2DB5F" w14:textId="77777777" w:rsidTr="00D17D6E">
        <w:trPr>
          <w:trHeight w:val="204"/>
        </w:trPr>
        <w:tc>
          <w:tcPr>
            <w:tcW w:w="1656" w:type="pct"/>
            <w:tcBorders>
              <w:top w:val="nil"/>
              <w:left w:val="nil"/>
              <w:bottom w:val="nil"/>
              <w:right w:val="nil"/>
            </w:tcBorders>
            <w:shd w:val="clear" w:color="auto" w:fill="auto"/>
            <w:noWrap/>
            <w:vAlign w:val="bottom"/>
            <w:hideMark/>
          </w:tcPr>
          <w:p w14:paraId="5D190272" w14:textId="77777777" w:rsidR="00E651B4" w:rsidRPr="00011DBB" w:rsidRDefault="00E651B4" w:rsidP="00E651B4">
            <w:pPr>
              <w:spacing w:after="0" w:line="240" w:lineRule="auto"/>
              <w:ind w:firstLineChars="100" w:firstLine="160"/>
              <w:rPr>
                <w:rFonts w:ascii="Arial" w:hAnsi="Arial" w:cs="Arial"/>
                <w:sz w:val="16"/>
                <w:szCs w:val="16"/>
              </w:rPr>
            </w:pPr>
            <w:r w:rsidRPr="00011DBB">
              <w:rPr>
                <w:rFonts w:ascii="Arial" w:hAnsi="Arial" w:cs="Arial"/>
                <w:sz w:val="16"/>
                <w:szCs w:val="16"/>
              </w:rPr>
              <w:t>Departmental</w:t>
            </w:r>
          </w:p>
        </w:tc>
        <w:tc>
          <w:tcPr>
            <w:tcW w:w="578" w:type="pct"/>
            <w:tcBorders>
              <w:top w:val="nil"/>
              <w:left w:val="nil"/>
              <w:bottom w:val="nil"/>
              <w:right w:val="nil"/>
            </w:tcBorders>
            <w:shd w:val="clear" w:color="auto" w:fill="auto"/>
            <w:noWrap/>
            <w:vAlign w:val="bottom"/>
            <w:hideMark/>
          </w:tcPr>
          <w:p w14:paraId="237FC641" w14:textId="77777777" w:rsidR="00E651B4" w:rsidRPr="00011DBB" w:rsidRDefault="00E651B4" w:rsidP="00D17D6E">
            <w:pPr>
              <w:spacing w:after="0" w:line="240" w:lineRule="auto"/>
              <w:ind w:firstLineChars="100" w:firstLine="160"/>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77E5623C" w14:textId="77777777" w:rsidR="00E651B4" w:rsidRPr="00011DBB" w:rsidRDefault="00E651B4"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nil"/>
              <w:right w:val="nil"/>
            </w:tcBorders>
            <w:shd w:val="clear" w:color="auto" w:fill="auto"/>
            <w:noWrap/>
            <w:vAlign w:val="bottom"/>
            <w:hideMark/>
          </w:tcPr>
          <w:p w14:paraId="35F68199" w14:textId="77777777" w:rsidR="00E651B4" w:rsidRPr="00011DBB" w:rsidRDefault="00E651B4"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nil"/>
              <w:right w:val="nil"/>
            </w:tcBorders>
            <w:shd w:val="clear" w:color="000000" w:fill="E6E6E6"/>
            <w:noWrap/>
            <w:vAlign w:val="bottom"/>
            <w:hideMark/>
          </w:tcPr>
          <w:p w14:paraId="4CD69057" w14:textId="40D65F5E" w:rsidR="00E651B4" w:rsidRPr="00011DBB" w:rsidRDefault="00E651B4" w:rsidP="00D17D6E">
            <w:pPr>
              <w:spacing w:after="0" w:line="240" w:lineRule="auto"/>
              <w:jc w:val="right"/>
              <w:rPr>
                <w:rFonts w:ascii="Arial" w:hAnsi="Arial" w:cs="Arial"/>
                <w:sz w:val="16"/>
                <w:szCs w:val="16"/>
              </w:rPr>
            </w:pPr>
            <w:r>
              <w:rPr>
                <w:rFonts w:ascii="Arial" w:hAnsi="Arial" w:cs="Arial"/>
                <w:sz w:val="16"/>
                <w:szCs w:val="16"/>
              </w:rPr>
              <w:t>10,909</w:t>
            </w:r>
          </w:p>
        </w:tc>
        <w:tc>
          <w:tcPr>
            <w:tcW w:w="553" w:type="pct"/>
            <w:tcBorders>
              <w:top w:val="nil"/>
              <w:left w:val="nil"/>
              <w:bottom w:val="nil"/>
              <w:right w:val="nil"/>
            </w:tcBorders>
            <w:shd w:val="clear" w:color="auto" w:fill="auto"/>
            <w:noWrap/>
            <w:vAlign w:val="bottom"/>
            <w:hideMark/>
          </w:tcPr>
          <w:p w14:paraId="5E6C3790" w14:textId="7F2E797F" w:rsidR="00E651B4" w:rsidRPr="00011DBB" w:rsidRDefault="00E651B4" w:rsidP="00D17D6E">
            <w:pPr>
              <w:spacing w:after="0" w:line="240" w:lineRule="auto"/>
              <w:jc w:val="right"/>
              <w:rPr>
                <w:rFonts w:ascii="Arial" w:hAnsi="Arial" w:cs="Arial"/>
                <w:sz w:val="16"/>
                <w:szCs w:val="16"/>
              </w:rPr>
            </w:pPr>
            <w:r>
              <w:rPr>
                <w:rFonts w:ascii="Arial" w:hAnsi="Arial" w:cs="Arial"/>
                <w:sz w:val="16"/>
                <w:szCs w:val="16"/>
              </w:rPr>
              <w:t>12,181</w:t>
            </w:r>
          </w:p>
        </w:tc>
        <w:tc>
          <w:tcPr>
            <w:tcW w:w="553" w:type="pct"/>
            <w:tcBorders>
              <w:top w:val="nil"/>
              <w:left w:val="nil"/>
              <w:bottom w:val="nil"/>
              <w:right w:val="nil"/>
            </w:tcBorders>
            <w:shd w:val="clear" w:color="000000" w:fill="E6E6E6"/>
            <w:noWrap/>
            <w:vAlign w:val="bottom"/>
            <w:hideMark/>
          </w:tcPr>
          <w:p w14:paraId="789C86F8" w14:textId="260CE364" w:rsidR="00E651B4" w:rsidRPr="00011DBB" w:rsidRDefault="00E651B4" w:rsidP="00D17D6E">
            <w:pPr>
              <w:spacing w:after="0" w:line="240" w:lineRule="auto"/>
              <w:jc w:val="right"/>
              <w:rPr>
                <w:rFonts w:ascii="Arial" w:hAnsi="Arial" w:cs="Arial"/>
                <w:sz w:val="16"/>
                <w:szCs w:val="16"/>
              </w:rPr>
            </w:pPr>
            <w:r>
              <w:rPr>
                <w:rFonts w:ascii="Arial" w:hAnsi="Arial" w:cs="Arial"/>
                <w:sz w:val="16"/>
                <w:szCs w:val="16"/>
              </w:rPr>
              <w:t>12,436</w:t>
            </w:r>
          </w:p>
        </w:tc>
      </w:tr>
      <w:tr w:rsidR="00E651B4" w:rsidRPr="00011DBB" w14:paraId="3615E82F" w14:textId="77777777" w:rsidTr="00D17D6E">
        <w:trPr>
          <w:trHeight w:val="204"/>
        </w:trPr>
        <w:tc>
          <w:tcPr>
            <w:tcW w:w="1656" w:type="pct"/>
            <w:tcBorders>
              <w:top w:val="nil"/>
              <w:left w:val="nil"/>
              <w:bottom w:val="single" w:sz="4" w:space="0" w:color="auto"/>
              <w:right w:val="nil"/>
            </w:tcBorders>
            <w:shd w:val="clear" w:color="auto" w:fill="auto"/>
            <w:noWrap/>
            <w:vAlign w:val="bottom"/>
            <w:hideMark/>
          </w:tcPr>
          <w:p w14:paraId="2AD687FB" w14:textId="77777777" w:rsidR="00E651B4" w:rsidRPr="00011DBB" w:rsidRDefault="00E651B4" w:rsidP="00E651B4">
            <w:pPr>
              <w:spacing w:after="0" w:line="240" w:lineRule="auto"/>
              <w:rPr>
                <w:rFonts w:ascii="Arial" w:hAnsi="Arial" w:cs="Arial"/>
                <w:b/>
                <w:bCs/>
                <w:sz w:val="16"/>
                <w:szCs w:val="16"/>
              </w:rPr>
            </w:pPr>
            <w:r w:rsidRPr="00011DBB">
              <w:rPr>
                <w:rFonts w:ascii="Arial" w:hAnsi="Arial" w:cs="Arial"/>
                <w:b/>
                <w:bCs/>
                <w:sz w:val="16"/>
                <w:szCs w:val="16"/>
              </w:rPr>
              <w:t>Total</w:t>
            </w:r>
          </w:p>
        </w:tc>
        <w:tc>
          <w:tcPr>
            <w:tcW w:w="578" w:type="pct"/>
            <w:tcBorders>
              <w:top w:val="nil"/>
              <w:left w:val="nil"/>
              <w:bottom w:val="single" w:sz="4" w:space="0" w:color="auto"/>
              <w:right w:val="nil"/>
            </w:tcBorders>
            <w:shd w:val="clear" w:color="auto" w:fill="auto"/>
            <w:noWrap/>
            <w:vAlign w:val="bottom"/>
            <w:hideMark/>
          </w:tcPr>
          <w:p w14:paraId="032B7211" w14:textId="3BF1121A" w:rsidR="00E651B4" w:rsidRPr="00011DBB" w:rsidRDefault="00E651B4" w:rsidP="00D17D6E">
            <w:pPr>
              <w:spacing w:after="0" w:line="240" w:lineRule="auto"/>
              <w:jc w:val="right"/>
              <w:rPr>
                <w:rFonts w:ascii="Arial" w:hAnsi="Arial" w:cs="Arial"/>
                <w:b/>
                <w:bCs/>
                <w:sz w:val="16"/>
                <w:szCs w:val="16"/>
              </w:rPr>
            </w:pPr>
          </w:p>
        </w:tc>
        <w:tc>
          <w:tcPr>
            <w:tcW w:w="553" w:type="pct"/>
            <w:tcBorders>
              <w:top w:val="nil"/>
              <w:left w:val="nil"/>
              <w:bottom w:val="single" w:sz="4" w:space="0" w:color="auto"/>
              <w:right w:val="nil"/>
            </w:tcBorders>
            <w:shd w:val="clear" w:color="000000" w:fill="E6E6E6"/>
            <w:noWrap/>
            <w:vAlign w:val="bottom"/>
            <w:hideMark/>
          </w:tcPr>
          <w:p w14:paraId="34C3AD66" w14:textId="77777777" w:rsidR="00E651B4" w:rsidRPr="00011DBB" w:rsidRDefault="00E651B4"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single" w:sz="4" w:space="0" w:color="auto"/>
              <w:right w:val="nil"/>
            </w:tcBorders>
            <w:shd w:val="clear" w:color="auto" w:fill="auto"/>
            <w:noWrap/>
            <w:vAlign w:val="bottom"/>
            <w:hideMark/>
          </w:tcPr>
          <w:p w14:paraId="51DFF6E0" w14:textId="77777777" w:rsidR="00E651B4" w:rsidRPr="00011DBB" w:rsidRDefault="00E651B4" w:rsidP="00D17D6E">
            <w:pPr>
              <w:spacing w:after="0" w:line="240" w:lineRule="auto"/>
              <w:jc w:val="right"/>
              <w:rPr>
                <w:rFonts w:ascii="Arial" w:hAnsi="Arial" w:cs="Arial"/>
                <w:color w:val="000000"/>
                <w:sz w:val="16"/>
                <w:szCs w:val="16"/>
              </w:rPr>
            </w:pPr>
            <w:r w:rsidRPr="00011DBB">
              <w:rPr>
                <w:rFonts w:ascii="Arial" w:hAnsi="Arial" w:cs="Arial"/>
                <w:color w:val="000000"/>
                <w:sz w:val="16"/>
                <w:szCs w:val="16"/>
              </w:rPr>
              <w:t>-</w:t>
            </w:r>
          </w:p>
        </w:tc>
        <w:tc>
          <w:tcPr>
            <w:tcW w:w="553" w:type="pct"/>
            <w:tcBorders>
              <w:top w:val="nil"/>
              <w:left w:val="nil"/>
              <w:bottom w:val="single" w:sz="4" w:space="0" w:color="auto"/>
              <w:right w:val="nil"/>
            </w:tcBorders>
            <w:shd w:val="clear" w:color="000000" w:fill="E6E6E6"/>
            <w:noWrap/>
            <w:vAlign w:val="bottom"/>
            <w:hideMark/>
          </w:tcPr>
          <w:p w14:paraId="180ED189" w14:textId="56615F86" w:rsidR="00E651B4" w:rsidRPr="00011DBB" w:rsidRDefault="00E651B4" w:rsidP="00D17D6E">
            <w:pPr>
              <w:spacing w:after="0" w:line="240" w:lineRule="auto"/>
              <w:jc w:val="right"/>
              <w:rPr>
                <w:rFonts w:ascii="Arial" w:hAnsi="Arial" w:cs="Arial"/>
                <w:b/>
                <w:bCs/>
                <w:sz w:val="16"/>
                <w:szCs w:val="16"/>
              </w:rPr>
            </w:pPr>
            <w:r>
              <w:rPr>
                <w:rFonts w:ascii="Arial" w:hAnsi="Arial" w:cs="Arial"/>
                <w:b/>
                <w:bCs/>
                <w:sz w:val="16"/>
                <w:szCs w:val="16"/>
              </w:rPr>
              <w:t>10,909</w:t>
            </w:r>
          </w:p>
        </w:tc>
        <w:tc>
          <w:tcPr>
            <w:tcW w:w="553" w:type="pct"/>
            <w:tcBorders>
              <w:top w:val="nil"/>
              <w:left w:val="nil"/>
              <w:bottom w:val="single" w:sz="4" w:space="0" w:color="auto"/>
              <w:right w:val="nil"/>
            </w:tcBorders>
            <w:shd w:val="clear" w:color="auto" w:fill="auto"/>
            <w:noWrap/>
            <w:vAlign w:val="bottom"/>
            <w:hideMark/>
          </w:tcPr>
          <w:p w14:paraId="0B89264D" w14:textId="73E1805E" w:rsidR="00E651B4" w:rsidRPr="00011DBB" w:rsidRDefault="00E651B4" w:rsidP="00D17D6E">
            <w:pPr>
              <w:spacing w:after="0" w:line="240" w:lineRule="auto"/>
              <w:jc w:val="right"/>
              <w:rPr>
                <w:rFonts w:ascii="Arial" w:hAnsi="Arial" w:cs="Arial"/>
                <w:b/>
                <w:bCs/>
                <w:sz w:val="16"/>
                <w:szCs w:val="16"/>
              </w:rPr>
            </w:pPr>
            <w:r>
              <w:rPr>
                <w:rFonts w:ascii="Arial" w:hAnsi="Arial" w:cs="Arial"/>
                <w:b/>
                <w:bCs/>
                <w:sz w:val="16"/>
                <w:szCs w:val="16"/>
              </w:rPr>
              <w:t>12,181</w:t>
            </w:r>
          </w:p>
        </w:tc>
        <w:tc>
          <w:tcPr>
            <w:tcW w:w="553" w:type="pct"/>
            <w:tcBorders>
              <w:top w:val="nil"/>
              <w:left w:val="nil"/>
              <w:bottom w:val="single" w:sz="4" w:space="0" w:color="auto"/>
              <w:right w:val="nil"/>
            </w:tcBorders>
            <w:shd w:val="clear" w:color="000000" w:fill="E6E6E6"/>
            <w:noWrap/>
            <w:vAlign w:val="bottom"/>
            <w:hideMark/>
          </w:tcPr>
          <w:p w14:paraId="278F0DEC" w14:textId="705B5118" w:rsidR="00E651B4" w:rsidRPr="00011DBB" w:rsidRDefault="00E651B4" w:rsidP="00D17D6E">
            <w:pPr>
              <w:spacing w:after="0" w:line="240" w:lineRule="auto"/>
              <w:jc w:val="right"/>
              <w:rPr>
                <w:rFonts w:ascii="Arial" w:hAnsi="Arial" w:cs="Arial"/>
                <w:b/>
                <w:bCs/>
                <w:sz w:val="16"/>
                <w:szCs w:val="16"/>
              </w:rPr>
            </w:pPr>
            <w:r>
              <w:rPr>
                <w:rFonts w:ascii="Arial" w:hAnsi="Arial" w:cs="Arial"/>
                <w:b/>
                <w:bCs/>
                <w:sz w:val="16"/>
                <w:szCs w:val="16"/>
              </w:rPr>
              <w:t>12,436</w:t>
            </w:r>
          </w:p>
        </w:tc>
      </w:tr>
    </w:tbl>
    <w:p w14:paraId="4E179433" w14:textId="2218C6AD" w:rsidR="002C6753" w:rsidRPr="00774480" w:rsidRDefault="002C6753" w:rsidP="002C6753">
      <w:pPr>
        <w:spacing w:before="60" w:after="0" w:line="240" w:lineRule="auto"/>
        <w:rPr>
          <w:rFonts w:ascii="Arial" w:hAnsi="Arial" w:cs="Arial"/>
          <w:sz w:val="16"/>
          <w:szCs w:val="16"/>
        </w:rPr>
      </w:pPr>
      <w:r w:rsidRPr="00774480">
        <w:rPr>
          <w:rFonts w:ascii="Arial" w:hAnsi="Arial" w:cs="Arial"/>
          <w:sz w:val="16"/>
          <w:szCs w:val="16"/>
        </w:rPr>
        <w:t>Prepared on a Government Finance Statistics (</w:t>
      </w:r>
      <w:r>
        <w:rPr>
          <w:rFonts w:ascii="Arial" w:hAnsi="Arial" w:cs="Arial"/>
          <w:sz w:val="16"/>
          <w:szCs w:val="16"/>
        </w:rPr>
        <w:t>u</w:t>
      </w:r>
      <w:r w:rsidRPr="00774480">
        <w:rPr>
          <w:rFonts w:ascii="Arial" w:hAnsi="Arial" w:cs="Arial"/>
          <w:sz w:val="16"/>
          <w:szCs w:val="16"/>
        </w:rPr>
        <w:t xml:space="preserve">nderlying </w:t>
      </w:r>
      <w:r>
        <w:rPr>
          <w:rFonts w:ascii="Arial" w:hAnsi="Arial" w:cs="Arial"/>
          <w:sz w:val="16"/>
          <w:szCs w:val="16"/>
        </w:rPr>
        <w:t>c</w:t>
      </w:r>
      <w:r w:rsidRPr="00774480">
        <w:rPr>
          <w:rFonts w:ascii="Arial" w:hAnsi="Arial" w:cs="Arial"/>
          <w:sz w:val="16"/>
          <w:szCs w:val="16"/>
        </w:rPr>
        <w:t>ash) basis. Figures displayed as a negative (-) represent a decrease in funds and a positive (+) represent an increase in funds.</w:t>
      </w:r>
    </w:p>
    <w:p w14:paraId="7CE29AE0" w14:textId="43E9BC23" w:rsidR="00ED4458" w:rsidRPr="00985103" w:rsidRDefault="00ED4458" w:rsidP="00E119F3">
      <w:pPr>
        <w:rPr>
          <w:i/>
        </w:rPr>
      </w:pPr>
      <w:r>
        <w:br w:type="page"/>
      </w:r>
    </w:p>
    <w:p w14:paraId="1C5C9111" w14:textId="7AD7640A" w:rsidR="00ED4458" w:rsidRPr="00810C6A" w:rsidRDefault="00ED4458" w:rsidP="00ED4458">
      <w:pPr>
        <w:pStyle w:val="Heading2-SBS"/>
      </w:pPr>
      <w:bookmarkStart w:id="16" w:name="_Toc133222960"/>
      <w:r w:rsidRPr="00810C6A">
        <w:lastRenderedPageBreak/>
        <w:t>Section 2: Outcomes and planned performance</w:t>
      </w:r>
      <w:bookmarkEnd w:id="16"/>
    </w:p>
    <w:p w14:paraId="2635FF3C" w14:textId="77777777" w:rsidR="00ED4458" w:rsidRPr="00990B0A" w:rsidRDefault="00ED4458" w:rsidP="00E119F3">
      <w:r w:rsidRPr="00990B0A">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08D7445" w14:textId="77777777" w:rsidR="00ED4458" w:rsidRPr="00990B0A" w:rsidRDefault="00ED4458" w:rsidP="00E119F3">
      <w:pPr>
        <w:rPr>
          <w:i/>
          <w:color w:val="FF0000"/>
        </w:rPr>
      </w:pPr>
      <w:r w:rsidRPr="00990B0A">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D4458" w:rsidRPr="00990B0A" w14:paraId="62514421" w14:textId="77777777" w:rsidTr="00243116">
        <w:tc>
          <w:tcPr>
            <w:tcW w:w="7700" w:type="dxa"/>
          </w:tcPr>
          <w:p w14:paraId="4DB23BE1" w14:textId="77777777" w:rsidR="00ED4458" w:rsidRPr="00990B0A" w:rsidRDefault="00ED4458" w:rsidP="00E119F3">
            <w:pPr>
              <w:spacing w:before="120" w:after="120" w:line="240" w:lineRule="auto"/>
              <w:jc w:val="left"/>
              <w:rPr>
                <w:b/>
              </w:rPr>
            </w:pPr>
            <w:r w:rsidRPr="00990B0A">
              <w:rPr>
                <w:b/>
              </w:rPr>
              <w:t>Note:</w:t>
            </w:r>
          </w:p>
          <w:p w14:paraId="49B00526" w14:textId="77777777" w:rsidR="00ED4458" w:rsidRPr="00990B0A" w:rsidRDefault="00ED4458" w:rsidP="00E119F3">
            <w:pPr>
              <w:jc w:val="left"/>
            </w:pPr>
            <w:r w:rsidRPr="00990B0A">
              <w:t xml:space="preserve">Performance reporting requirements in the Portfolio Budget Statements are part of the Commonwealth performance framework established by the </w:t>
            </w:r>
            <w:r w:rsidRPr="00990B0A">
              <w:rPr>
                <w:i/>
              </w:rPr>
              <w:t>Public Governance, Performance and Accountability Act 2013</w:t>
            </w:r>
            <w:r w:rsidRPr="00990B0A">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0C26304" w14:textId="00684886" w:rsidR="00ED4458" w:rsidRPr="00990B0A" w:rsidRDefault="00ED4458" w:rsidP="00E119F3">
            <w:pPr>
              <w:jc w:val="left"/>
            </w:pPr>
            <w:r w:rsidRPr="00990B0A">
              <w:t xml:space="preserve">The most recent corporate plan for (SBS) can be found at: </w:t>
            </w:r>
            <w:r w:rsidRPr="00990B0A">
              <w:rPr>
                <w:u w:val="single"/>
              </w:rPr>
              <w:t>https://www.sbs.com.au/aboutus/sites/sbs.com.au.aboutus/files/sbs_corporate_plan_fy22-23.pdf</w:t>
            </w:r>
          </w:p>
          <w:p w14:paraId="3C5D4C9F" w14:textId="749D7DEE" w:rsidR="00ED4458" w:rsidRPr="00990B0A" w:rsidRDefault="00ED4458" w:rsidP="00E119F3">
            <w:pPr>
              <w:jc w:val="left"/>
            </w:pPr>
            <w:r w:rsidRPr="00990B0A">
              <w:t xml:space="preserve">The most recent annual performance statement can be found at: </w:t>
            </w:r>
            <w:r w:rsidR="00CF0178" w:rsidRPr="00CF0178">
              <w:rPr>
                <w:u w:val="single"/>
              </w:rPr>
              <w:t>https://www.sbs.com.au/aboutus/</w:t>
            </w:r>
            <w:r w:rsidR="00D7504F">
              <w:rPr>
                <w:u w:val="single"/>
              </w:rPr>
              <w:t>sbs-2021-22-annual-report</w:t>
            </w:r>
          </w:p>
        </w:tc>
      </w:tr>
    </w:tbl>
    <w:p w14:paraId="62AF9F85" w14:textId="3551F35E" w:rsidR="005502CD" w:rsidRDefault="005502CD" w:rsidP="00ED4458">
      <w:pPr>
        <w:rPr>
          <w:highlight w:val="yellow"/>
        </w:rPr>
      </w:pPr>
    </w:p>
    <w:p w14:paraId="23F21AF7" w14:textId="77777777" w:rsidR="005502CD" w:rsidRDefault="005502CD">
      <w:pPr>
        <w:spacing w:after="0" w:line="240" w:lineRule="auto"/>
        <w:rPr>
          <w:highlight w:val="yellow"/>
        </w:rPr>
      </w:pPr>
      <w:r>
        <w:rPr>
          <w:highlight w:val="yellow"/>
        </w:rPr>
        <w:br w:type="page"/>
      </w:r>
    </w:p>
    <w:p w14:paraId="1C846614" w14:textId="264EB1FD" w:rsidR="00ED4458" w:rsidRPr="00831489" w:rsidRDefault="00ED4458" w:rsidP="00ED4458">
      <w:pPr>
        <w:pStyle w:val="Heading3-SBS"/>
      </w:pPr>
      <w:bookmarkStart w:id="17" w:name="_Toc133222961"/>
      <w:r>
        <w:lastRenderedPageBreak/>
        <w:t>2.1</w:t>
      </w:r>
      <w:r w:rsidRPr="00F743D8">
        <w:t xml:space="preserve"> </w:t>
      </w:r>
      <w:r w:rsidRPr="00F743D8">
        <w:tab/>
        <w:t xml:space="preserve">Budgeted expenses and performance for Outcome </w:t>
      </w:r>
      <w:r>
        <w:t>1</w:t>
      </w:r>
      <w:bookmarkEnd w:id="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52"/>
      </w:tblGrid>
      <w:tr w:rsidR="00ED4458" w:rsidRPr="00990B0A" w14:paraId="064DD3DD" w14:textId="77777777" w:rsidTr="00243116">
        <w:tc>
          <w:tcPr>
            <w:tcW w:w="7652" w:type="dxa"/>
            <w:shd w:val="clear" w:color="auto" w:fill="E6E6E6"/>
          </w:tcPr>
          <w:p w14:paraId="1E4CE083" w14:textId="77777777" w:rsidR="00ED4458" w:rsidRPr="00990B0A" w:rsidRDefault="00ED4458" w:rsidP="00243116">
            <w:pPr>
              <w:pStyle w:val="TableColumnHeadingLeft"/>
            </w:pPr>
            <w:r w:rsidRPr="00990B0A">
              <w:t>Outcome 1: Provide multilingual and multicultural services that inform, educate and entertain all Australians and in so doing reflect Australia’s multicultural society</w:t>
            </w:r>
          </w:p>
        </w:tc>
      </w:tr>
    </w:tbl>
    <w:p w14:paraId="72C589B1" w14:textId="77777777" w:rsidR="00ED4458" w:rsidRPr="005E6F2B" w:rsidRDefault="00ED4458" w:rsidP="00ED4458">
      <w:pPr>
        <w:pStyle w:val="NoSpacing"/>
      </w:pPr>
    </w:p>
    <w:p w14:paraId="1F404549" w14:textId="77777777" w:rsidR="00ED4458" w:rsidRPr="00990B0A" w:rsidRDefault="00ED4458" w:rsidP="00ED4458">
      <w:pPr>
        <w:pStyle w:val="Heading5"/>
        <w:rPr>
          <w:b/>
          <w:i/>
        </w:rPr>
      </w:pPr>
      <w:r w:rsidRPr="00990B0A">
        <w:rPr>
          <w:b/>
        </w:rPr>
        <w:t>Budgeted expenses for Outcome 1</w:t>
      </w:r>
    </w:p>
    <w:p w14:paraId="7FAED044" w14:textId="77777777" w:rsidR="00ED4458" w:rsidRPr="00990B0A" w:rsidRDefault="00ED4458" w:rsidP="00E119F3">
      <w:r w:rsidRPr="00990B0A">
        <w:t>This table shows how much SBS intends to spend (on an accrual basis) on achieving the outcome, broken down by program.</w:t>
      </w:r>
    </w:p>
    <w:p w14:paraId="7078BD3B" w14:textId="77777777" w:rsidR="00ED4458" w:rsidRPr="0078021A" w:rsidRDefault="00ED4458" w:rsidP="00ED4458">
      <w:pPr>
        <w:spacing w:after="0"/>
        <w:rPr>
          <w:rFonts w:ascii="Arial" w:hAnsi="Arial" w:cs="Arial"/>
          <w:b/>
        </w:rPr>
      </w:pPr>
      <w:r w:rsidRPr="00A329E1">
        <w:rPr>
          <w:rFonts w:ascii="Arial" w:hAnsi="Arial" w:cs="Arial"/>
          <w:b/>
        </w:rPr>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867372" w:rsidRPr="00867372" w14:paraId="13205736" w14:textId="77777777" w:rsidTr="008C217C">
        <w:trPr>
          <w:trHeight w:val="204"/>
        </w:trPr>
        <w:tc>
          <w:tcPr>
            <w:tcW w:w="3238" w:type="dxa"/>
            <w:tcBorders>
              <w:top w:val="single" w:sz="4" w:space="0" w:color="auto"/>
              <w:left w:val="nil"/>
              <w:bottom w:val="nil"/>
              <w:right w:val="nil"/>
            </w:tcBorders>
            <w:shd w:val="clear" w:color="auto" w:fill="auto"/>
            <w:vAlign w:val="bottom"/>
            <w:hideMark/>
          </w:tcPr>
          <w:p w14:paraId="6FC3ED3A" w14:textId="77777777" w:rsidR="00867372" w:rsidRPr="00867372" w:rsidRDefault="00867372" w:rsidP="00867372">
            <w:pPr>
              <w:spacing w:after="0" w:line="240" w:lineRule="auto"/>
              <w:rPr>
                <w:rFonts w:ascii="Arial" w:hAnsi="Arial" w:cs="Arial"/>
                <w:b/>
                <w:bCs/>
                <w:color w:val="000000"/>
                <w:sz w:val="16"/>
                <w:szCs w:val="16"/>
              </w:rPr>
            </w:pPr>
            <w:r w:rsidRPr="00867372">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vAlign w:val="bottom"/>
            <w:hideMark/>
          </w:tcPr>
          <w:p w14:paraId="4A70C6C0" w14:textId="77777777" w:rsidR="00867372" w:rsidRPr="00867372" w:rsidRDefault="00867372" w:rsidP="00867372">
            <w:pPr>
              <w:spacing w:after="0" w:line="240" w:lineRule="auto"/>
              <w:jc w:val="right"/>
              <w:rPr>
                <w:rFonts w:ascii="Arial" w:hAnsi="Arial" w:cs="Arial"/>
                <w:sz w:val="16"/>
                <w:szCs w:val="16"/>
              </w:rPr>
            </w:pPr>
            <w:r w:rsidRPr="00867372">
              <w:rPr>
                <w:rFonts w:ascii="Arial" w:hAnsi="Arial" w:cs="Arial"/>
                <w:sz w:val="16"/>
                <w:szCs w:val="16"/>
              </w:rPr>
              <w:t>2022-23 Estimated actual</w:t>
            </w:r>
            <w:r w:rsidRPr="00867372">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000000" w:fill="E6E6E6"/>
            <w:vAlign w:val="bottom"/>
            <w:hideMark/>
          </w:tcPr>
          <w:p w14:paraId="6385972E" w14:textId="77777777" w:rsidR="00867372" w:rsidRPr="00867372" w:rsidRDefault="00867372" w:rsidP="00867372">
            <w:pPr>
              <w:spacing w:after="0" w:line="240" w:lineRule="auto"/>
              <w:jc w:val="right"/>
              <w:rPr>
                <w:rFonts w:ascii="Arial" w:hAnsi="Arial" w:cs="Arial"/>
                <w:sz w:val="16"/>
                <w:szCs w:val="16"/>
              </w:rPr>
            </w:pPr>
            <w:r w:rsidRPr="00867372">
              <w:rPr>
                <w:rFonts w:ascii="Arial" w:hAnsi="Arial" w:cs="Arial"/>
                <w:sz w:val="16"/>
                <w:szCs w:val="16"/>
              </w:rPr>
              <w:t>2023-24</w:t>
            </w:r>
            <w:r w:rsidRPr="00867372">
              <w:rPr>
                <w:rFonts w:ascii="Arial" w:hAnsi="Arial" w:cs="Arial"/>
                <w:sz w:val="16"/>
                <w:szCs w:val="16"/>
              </w:rPr>
              <w:br/>
              <w:t>Budget</w:t>
            </w:r>
            <w:r w:rsidRPr="00867372">
              <w:rPr>
                <w:rFonts w:ascii="Arial" w:hAnsi="Arial" w:cs="Arial"/>
                <w:sz w:val="16"/>
                <w:szCs w:val="16"/>
              </w:rPr>
              <w:br/>
            </w:r>
            <w:r w:rsidRPr="00867372">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17059AFA" w14:textId="77777777" w:rsidR="00867372" w:rsidRPr="00867372" w:rsidRDefault="00867372" w:rsidP="00867372">
            <w:pPr>
              <w:spacing w:after="0" w:line="240" w:lineRule="auto"/>
              <w:jc w:val="right"/>
              <w:rPr>
                <w:rFonts w:ascii="Arial" w:hAnsi="Arial" w:cs="Arial"/>
                <w:sz w:val="16"/>
                <w:szCs w:val="16"/>
              </w:rPr>
            </w:pPr>
            <w:r w:rsidRPr="00867372">
              <w:rPr>
                <w:rFonts w:ascii="Arial" w:hAnsi="Arial" w:cs="Arial"/>
                <w:sz w:val="16"/>
                <w:szCs w:val="16"/>
              </w:rPr>
              <w:t>2024-25 Forward estimate</w:t>
            </w:r>
            <w:r w:rsidRPr="00867372">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4D172570" w14:textId="77777777" w:rsidR="00867372" w:rsidRPr="00867372" w:rsidRDefault="00867372" w:rsidP="00867372">
            <w:pPr>
              <w:spacing w:after="0" w:line="240" w:lineRule="auto"/>
              <w:jc w:val="right"/>
              <w:rPr>
                <w:rFonts w:ascii="Arial" w:hAnsi="Arial" w:cs="Arial"/>
                <w:sz w:val="16"/>
                <w:szCs w:val="16"/>
              </w:rPr>
            </w:pPr>
            <w:r w:rsidRPr="00867372">
              <w:rPr>
                <w:rFonts w:ascii="Arial" w:hAnsi="Arial" w:cs="Arial"/>
                <w:sz w:val="16"/>
                <w:szCs w:val="16"/>
              </w:rPr>
              <w:t>2025-26 Forward estimate</w:t>
            </w:r>
            <w:r w:rsidRPr="00867372">
              <w:rPr>
                <w:rFonts w:ascii="Arial" w:hAnsi="Arial" w:cs="Arial"/>
                <w:sz w:val="16"/>
                <w:szCs w:val="16"/>
              </w:rPr>
              <w:br/>
              <w:t>$'000</w:t>
            </w:r>
          </w:p>
        </w:tc>
        <w:tc>
          <w:tcPr>
            <w:tcW w:w="884" w:type="dxa"/>
            <w:tcBorders>
              <w:top w:val="single" w:sz="4" w:space="0" w:color="auto"/>
              <w:left w:val="nil"/>
              <w:bottom w:val="single" w:sz="4" w:space="0" w:color="auto"/>
              <w:right w:val="nil"/>
            </w:tcBorders>
            <w:shd w:val="clear" w:color="auto" w:fill="auto"/>
            <w:vAlign w:val="bottom"/>
            <w:hideMark/>
          </w:tcPr>
          <w:p w14:paraId="0C041182" w14:textId="77777777" w:rsidR="00867372" w:rsidRPr="00867372" w:rsidRDefault="00867372" w:rsidP="00867372">
            <w:pPr>
              <w:spacing w:after="0" w:line="240" w:lineRule="auto"/>
              <w:jc w:val="right"/>
              <w:rPr>
                <w:rFonts w:ascii="Arial" w:hAnsi="Arial" w:cs="Arial"/>
                <w:sz w:val="16"/>
                <w:szCs w:val="16"/>
              </w:rPr>
            </w:pPr>
            <w:r w:rsidRPr="00867372">
              <w:rPr>
                <w:rFonts w:ascii="Arial" w:hAnsi="Arial" w:cs="Arial"/>
                <w:sz w:val="16"/>
                <w:szCs w:val="16"/>
              </w:rPr>
              <w:t>2026-27</w:t>
            </w:r>
            <w:r w:rsidRPr="00867372">
              <w:rPr>
                <w:rFonts w:ascii="Arial" w:hAnsi="Arial" w:cs="Arial"/>
                <w:sz w:val="16"/>
                <w:szCs w:val="16"/>
              </w:rPr>
              <w:br/>
              <w:t>Forward estimate</w:t>
            </w:r>
            <w:r w:rsidRPr="00867372">
              <w:rPr>
                <w:rFonts w:ascii="Arial" w:hAnsi="Arial" w:cs="Arial"/>
                <w:sz w:val="16"/>
                <w:szCs w:val="16"/>
              </w:rPr>
              <w:br/>
              <w:t>$'000</w:t>
            </w:r>
          </w:p>
        </w:tc>
      </w:tr>
      <w:tr w:rsidR="00867372" w:rsidRPr="00867372" w14:paraId="54BB9FC3" w14:textId="77777777" w:rsidTr="008C217C">
        <w:trPr>
          <w:trHeight w:val="204"/>
        </w:trPr>
        <w:tc>
          <w:tcPr>
            <w:tcW w:w="7708" w:type="dxa"/>
            <w:gridSpan w:val="6"/>
            <w:tcBorders>
              <w:top w:val="single" w:sz="4" w:space="0" w:color="auto"/>
              <w:left w:val="nil"/>
              <w:bottom w:val="single" w:sz="4" w:space="0" w:color="auto"/>
              <w:right w:val="nil"/>
            </w:tcBorders>
            <w:shd w:val="clear" w:color="000000" w:fill="E6E6E6"/>
            <w:vAlign w:val="bottom"/>
            <w:hideMark/>
          </w:tcPr>
          <w:p w14:paraId="5ABE61D2" w14:textId="77777777" w:rsidR="00867372" w:rsidRPr="00867372" w:rsidRDefault="00867372" w:rsidP="00867372">
            <w:pPr>
              <w:spacing w:after="0" w:line="240" w:lineRule="auto"/>
              <w:rPr>
                <w:rFonts w:ascii="Arial" w:hAnsi="Arial" w:cs="Arial"/>
                <w:b/>
                <w:bCs/>
                <w:sz w:val="16"/>
                <w:szCs w:val="16"/>
              </w:rPr>
            </w:pPr>
            <w:r w:rsidRPr="00867372">
              <w:rPr>
                <w:rFonts w:ascii="Arial" w:hAnsi="Arial" w:cs="Arial"/>
                <w:b/>
                <w:bCs/>
                <w:sz w:val="16"/>
                <w:szCs w:val="16"/>
              </w:rPr>
              <w:t>Program 1.1: SBS General Operational Activities</w:t>
            </w:r>
          </w:p>
        </w:tc>
      </w:tr>
      <w:tr w:rsidR="00867372" w:rsidRPr="00867372" w14:paraId="1F960F1E" w14:textId="77777777" w:rsidTr="008C217C">
        <w:trPr>
          <w:trHeight w:val="204"/>
        </w:trPr>
        <w:tc>
          <w:tcPr>
            <w:tcW w:w="3238" w:type="dxa"/>
            <w:tcBorders>
              <w:top w:val="nil"/>
              <w:left w:val="nil"/>
              <w:bottom w:val="nil"/>
              <w:right w:val="nil"/>
            </w:tcBorders>
            <w:shd w:val="clear" w:color="auto" w:fill="auto"/>
            <w:noWrap/>
            <w:vAlign w:val="bottom"/>
            <w:hideMark/>
          </w:tcPr>
          <w:p w14:paraId="3CECD9F3" w14:textId="77777777" w:rsidR="00867372" w:rsidRPr="00867372" w:rsidRDefault="00867372" w:rsidP="00867372">
            <w:pPr>
              <w:spacing w:after="0" w:line="240" w:lineRule="auto"/>
              <w:rPr>
                <w:rFonts w:ascii="Arial" w:hAnsi="Arial" w:cs="Arial"/>
                <w:sz w:val="16"/>
                <w:szCs w:val="16"/>
              </w:rPr>
            </w:pPr>
            <w:r w:rsidRPr="00867372">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65721E82" w14:textId="77777777"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000000" w:fill="E6E6E6"/>
            <w:noWrap/>
            <w:vAlign w:val="bottom"/>
            <w:hideMark/>
          </w:tcPr>
          <w:p w14:paraId="66095C42" w14:textId="486E0F94"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1025338F" w14:textId="77777777"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7E37B7C8" w14:textId="77777777" w:rsidR="00867372" w:rsidRPr="00867372" w:rsidRDefault="00867372" w:rsidP="000853D1">
            <w:pPr>
              <w:spacing w:after="0" w:line="240" w:lineRule="auto"/>
              <w:jc w:val="right"/>
              <w:rPr>
                <w:rFonts w:ascii="Times New Roman" w:hAnsi="Times New Roman"/>
              </w:rPr>
            </w:pPr>
          </w:p>
        </w:tc>
        <w:tc>
          <w:tcPr>
            <w:tcW w:w="884" w:type="dxa"/>
            <w:tcBorders>
              <w:top w:val="nil"/>
              <w:left w:val="nil"/>
              <w:bottom w:val="nil"/>
              <w:right w:val="nil"/>
            </w:tcBorders>
            <w:shd w:val="clear" w:color="auto" w:fill="auto"/>
            <w:noWrap/>
            <w:vAlign w:val="bottom"/>
            <w:hideMark/>
          </w:tcPr>
          <w:p w14:paraId="3A9274C2" w14:textId="77777777" w:rsidR="00867372" w:rsidRPr="00867372" w:rsidRDefault="00867372" w:rsidP="000853D1">
            <w:pPr>
              <w:spacing w:after="0" w:line="240" w:lineRule="auto"/>
              <w:jc w:val="right"/>
              <w:rPr>
                <w:rFonts w:ascii="Times New Roman" w:hAnsi="Times New Roman"/>
              </w:rPr>
            </w:pPr>
          </w:p>
        </w:tc>
      </w:tr>
      <w:tr w:rsidR="00867372" w:rsidRPr="00867372" w14:paraId="30CDB45B" w14:textId="77777777" w:rsidTr="008C217C">
        <w:trPr>
          <w:trHeight w:val="204"/>
        </w:trPr>
        <w:tc>
          <w:tcPr>
            <w:tcW w:w="3238" w:type="dxa"/>
            <w:tcBorders>
              <w:top w:val="nil"/>
              <w:left w:val="nil"/>
              <w:bottom w:val="nil"/>
              <w:right w:val="nil"/>
            </w:tcBorders>
            <w:shd w:val="clear" w:color="auto" w:fill="auto"/>
            <w:vAlign w:val="bottom"/>
            <w:hideMark/>
          </w:tcPr>
          <w:p w14:paraId="119953D4" w14:textId="77777777" w:rsid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Ordinary annual services</w:t>
            </w:r>
          </w:p>
          <w:p w14:paraId="5ACEC72A" w14:textId="143CFE8F" w:rsidR="00867372" w:rsidRP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(Appropriation Bill No. 1)</w:t>
            </w:r>
          </w:p>
        </w:tc>
        <w:tc>
          <w:tcPr>
            <w:tcW w:w="933" w:type="dxa"/>
            <w:tcBorders>
              <w:top w:val="nil"/>
              <w:left w:val="nil"/>
              <w:bottom w:val="nil"/>
              <w:right w:val="nil"/>
            </w:tcBorders>
            <w:shd w:val="clear" w:color="auto" w:fill="auto"/>
            <w:noWrap/>
            <w:vAlign w:val="bottom"/>
            <w:hideMark/>
          </w:tcPr>
          <w:p w14:paraId="49BB8B38" w14:textId="25CA45F6"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242,085</w:t>
            </w:r>
          </w:p>
        </w:tc>
        <w:tc>
          <w:tcPr>
            <w:tcW w:w="885" w:type="dxa"/>
            <w:tcBorders>
              <w:top w:val="nil"/>
              <w:left w:val="nil"/>
              <w:bottom w:val="nil"/>
              <w:right w:val="nil"/>
            </w:tcBorders>
            <w:shd w:val="clear" w:color="000000" w:fill="E6E6E6"/>
            <w:noWrap/>
            <w:vAlign w:val="bottom"/>
            <w:hideMark/>
          </w:tcPr>
          <w:p w14:paraId="3AD8D1F0" w14:textId="73CE4AAF"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256,129</w:t>
            </w:r>
          </w:p>
        </w:tc>
        <w:tc>
          <w:tcPr>
            <w:tcW w:w="885" w:type="dxa"/>
            <w:tcBorders>
              <w:top w:val="nil"/>
              <w:left w:val="nil"/>
              <w:bottom w:val="nil"/>
              <w:right w:val="nil"/>
            </w:tcBorders>
            <w:shd w:val="clear" w:color="auto" w:fill="auto"/>
            <w:noWrap/>
            <w:vAlign w:val="bottom"/>
            <w:hideMark/>
          </w:tcPr>
          <w:p w14:paraId="2AFAC1ED" w14:textId="165D33FC"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268,532</w:t>
            </w:r>
          </w:p>
        </w:tc>
        <w:tc>
          <w:tcPr>
            <w:tcW w:w="885" w:type="dxa"/>
            <w:tcBorders>
              <w:top w:val="nil"/>
              <w:left w:val="nil"/>
              <w:bottom w:val="nil"/>
              <w:right w:val="nil"/>
            </w:tcBorders>
            <w:shd w:val="clear" w:color="auto" w:fill="auto"/>
            <w:noWrap/>
            <w:vAlign w:val="bottom"/>
            <w:hideMark/>
          </w:tcPr>
          <w:p w14:paraId="70EE5D7D" w14:textId="2F8B512C"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273,398</w:t>
            </w:r>
          </w:p>
        </w:tc>
        <w:tc>
          <w:tcPr>
            <w:tcW w:w="884" w:type="dxa"/>
            <w:tcBorders>
              <w:top w:val="nil"/>
              <w:left w:val="nil"/>
              <w:bottom w:val="nil"/>
              <w:right w:val="nil"/>
            </w:tcBorders>
            <w:shd w:val="clear" w:color="auto" w:fill="auto"/>
            <w:noWrap/>
            <w:vAlign w:val="bottom"/>
            <w:hideMark/>
          </w:tcPr>
          <w:p w14:paraId="03856DB0" w14:textId="0FDABE7D"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279,186</w:t>
            </w:r>
          </w:p>
        </w:tc>
      </w:tr>
      <w:tr w:rsidR="00867372" w:rsidRPr="00867372" w14:paraId="1681A1F4" w14:textId="77777777" w:rsidTr="008C217C">
        <w:trPr>
          <w:trHeight w:val="204"/>
        </w:trPr>
        <w:tc>
          <w:tcPr>
            <w:tcW w:w="3238" w:type="dxa"/>
            <w:tcBorders>
              <w:top w:val="nil"/>
              <w:left w:val="nil"/>
              <w:bottom w:val="nil"/>
              <w:right w:val="nil"/>
            </w:tcBorders>
            <w:shd w:val="clear" w:color="auto" w:fill="auto"/>
            <w:vAlign w:val="bottom"/>
            <w:hideMark/>
          </w:tcPr>
          <w:p w14:paraId="671C2C3E" w14:textId="77777777" w:rsid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Expenses not requiring appropriation</w:t>
            </w:r>
          </w:p>
          <w:p w14:paraId="5E8CE278" w14:textId="0B414F27" w:rsidR="00867372" w:rsidRP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in the budget year</w:t>
            </w:r>
          </w:p>
        </w:tc>
        <w:tc>
          <w:tcPr>
            <w:tcW w:w="933" w:type="dxa"/>
            <w:tcBorders>
              <w:top w:val="nil"/>
              <w:left w:val="nil"/>
              <w:bottom w:val="nil"/>
              <w:right w:val="nil"/>
            </w:tcBorders>
            <w:shd w:val="clear" w:color="auto" w:fill="auto"/>
            <w:noWrap/>
            <w:vAlign w:val="bottom"/>
            <w:hideMark/>
          </w:tcPr>
          <w:p w14:paraId="5DD90682" w14:textId="746A68E3"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19,500</w:t>
            </w:r>
          </w:p>
        </w:tc>
        <w:tc>
          <w:tcPr>
            <w:tcW w:w="885" w:type="dxa"/>
            <w:tcBorders>
              <w:top w:val="nil"/>
              <w:left w:val="nil"/>
              <w:bottom w:val="nil"/>
              <w:right w:val="nil"/>
            </w:tcBorders>
            <w:shd w:val="clear" w:color="000000" w:fill="E6E6E6"/>
            <w:noWrap/>
            <w:vAlign w:val="bottom"/>
            <w:hideMark/>
          </w:tcPr>
          <w:p w14:paraId="69DB9F29" w14:textId="51A8D020"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2975E45A" w14:textId="54453FBA"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2AC61F39" w14:textId="7FAAB62E"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4" w:type="dxa"/>
            <w:tcBorders>
              <w:top w:val="nil"/>
              <w:left w:val="nil"/>
              <w:bottom w:val="nil"/>
              <w:right w:val="nil"/>
            </w:tcBorders>
            <w:shd w:val="clear" w:color="auto" w:fill="auto"/>
            <w:noWrap/>
            <w:vAlign w:val="bottom"/>
            <w:hideMark/>
          </w:tcPr>
          <w:p w14:paraId="0DA88EF9" w14:textId="531C0D54"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r>
      <w:tr w:rsidR="00867372" w:rsidRPr="00867372" w14:paraId="2BACA9B7" w14:textId="77777777" w:rsidTr="008C217C">
        <w:trPr>
          <w:trHeight w:val="204"/>
        </w:trPr>
        <w:tc>
          <w:tcPr>
            <w:tcW w:w="3238" w:type="dxa"/>
            <w:tcBorders>
              <w:top w:val="nil"/>
              <w:left w:val="nil"/>
              <w:bottom w:val="nil"/>
              <w:right w:val="nil"/>
            </w:tcBorders>
            <w:shd w:val="clear" w:color="auto" w:fill="auto"/>
            <w:vAlign w:val="bottom"/>
            <w:hideMark/>
          </w:tcPr>
          <w:p w14:paraId="062EC9A9" w14:textId="5C09E949" w:rsidR="00867372" w:rsidRPr="00867372" w:rsidRDefault="00867372" w:rsidP="00867372">
            <w:pPr>
              <w:spacing w:after="0" w:line="240" w:lineRule="auto"/>
              <w:rPr>
                <w:rFonts w:ascii="Arial" w:hAnsi="Arial" w:cs="Arial"/>
                <w:sz w:val="16"/>
                <w:szCs w:val="16"/>
              </w:rPr>
            </w:pPr>
            <w:r w:rsidRPr="00867372">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4BFB1ED4" w14:textId="43C1CCB6"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179,063</w:t>
            </w:r>
          </w:p>
        </w:tc>
        <w:tc>
          <w:tcPr>
            <w:tcW w:w="885" w:type="dxa"/>
            <w:tcBorders>
              <w:top w:val="nil"/>
              <w:left w:val="nil"/>
              <w:bottom w:val="nil"/>
              <w:right w:val="nil"/>
            </w:tcBorders>
            <w:shd w:val="clear" w:color="000000" w:fill="E6E6E6"/>
            <w:noWrap/>
            <w:vAlign w:val="bottom"/>
            <w:hideMark/>
          </w:tcPr>
          <w:p w14:paraId="7BDA7AF6" w14:textId="4D1C8AC0"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150,063</w:t>
            </w:r>
          </w:p>
        </w:tc>
        <w:tc>
          <w:tcPr>
            <w:tcW w:w="885" w:type="dxa"/>
            <w:tcBorders>
              <w:top w:val="nil"/>
              <w:left w:val="nil"/>
              <w:bottom w:val="nil"/>
              <w:right w:val="nil"/>
            </w:tcBorders>
            <w:shd w:val="clear" w:color="auto" w:fill="auto"/>
            <w:noWrap/>
            <w:vAlign w:val="bottom"/>
            <w:hideMark/>
          </w:tcPr>
          <w:p w14:paraId="07AC284E" w14:textId="37F7B4FE"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154,231</w:t>
            </w:r>
          </w:p>
        </w:tc>
        <w:tc>
          <w:tcPr>
            <w:tcW w:w="885" w:type="dxa"/>
            <w:tcBorders>
              <w:top w:val="nil"/>
              <w:left w:val="nil"/>
              <w:bottom w:val="nil"/>
              <w:right w:val="nil"/>
            </w:tcBorders>
            <w:shd w:val="clear" w:color="auto" w:fill="auto"/>
            <w:noWrap/>
            <w:vAlign w:val="bottom"/>
            <w:hideMark/>
          </w:tcPr>
          <w:p w14:paraId="7292F267" w14:textId="2279AA01"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163,814</w:t>
            </w:r>
          </w:p>
        </w:tc>
        <w:tc>
          <w:tcPr>
            <w:tcW w:w="884" w:type="dxa"/>
            <w:tcBorders>
              <w:top w:val="nil"/>
              <w:left w:val="nil"/>
              <w:bottom w:val="nil"/>
              <w:right w:val="nil"/>
            </w:tcBorders>
            <w:shd w:val="clear" w:color="auto" w:fill="auto"/>
            <w:noWrap/>
            <w:vAlign w:val="bottom"/>
            <w:hideMark/>
          </w:tcPr>
          <w:p w14:paraId="0A6A50DB" w14:textId="56D8DA13"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167,385</w:t>
            </w:r>
          </w:p>
        </w:tc>
      </w:tr>
      <w:tr w:rsidR="00867372" w:rsidRPr="00867372" w14:paraId="137C9CEC" w14:textId="77777777" w:rsidTr="008C217C">
        <w:trPr>
          <w:trHeight w:val="204"/>
        </w:trPr>
        <w:tc>
          <w:tcPr>
            <w:tcW w:w="3238" w:type="dxa"/>
            <w:tcBorders>
              <w:top w:val="nil"/>
              <w:left w:val="nil"/>
              <w:bottom w:val="nil"/>
              <w:right w:val="nil"/>
            </w:tcBorders>
            <w:shd w:val="clear" w:color="auto" w:fill="auto"/>
            <w:noWrap/>
            <w:vAlign w:val="bottom"/>
            <w:hideMark/>
          </w:tcPr>
          <w:p w14:paraId="19F7A840" w14:textId="77777777" w:rsidR="00867372" w:rsidRPr="00867372" w:rsidRDefault="00867372" w:rsidP="00867372">
            <w:pPr>
              <w:spacing w:after="0" w:line="240" w:lineRule="auto"/>
              <w:rPr>
                <w:rFonts w:ascii="Arial" w:hAnsi="Arial" w:cs="Arial"/>
                <w:b/>
                <w:bCs/>
                <w:sz w:val="16"/>
                <w:szCs w:val="16"/>
              </w:rPr>
            </w:pPr>
            <w:r w:rsidRPr="00867372">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4CFE5FC3" w14:textId="198D315B" w:rsidR="00867372" w:rsidRPr="00867372" w:rsidRDefault="00867372" w:rsidP="000853D1">
            <w:pPr>
              <w:spacing w:after="0" w:line="240" w:lineRule="auto"/>
              <w:jc w:val="right"/>
              <w:rPr>
                <w:rFonts w:ascii="Arial" w:hAnsi="Arial" w:cs="Arial"/>
                <w:b/>
                <w:bCs/>
                <w:color w:val="000000"/>
                <w:sz w:val="16"/>
                <w:szCs w:val="16"/>
              </w:rPr>
            </w:pPr>
            <w:r>
              <w:rPr>
                <w:rFonts w:ascii="Arial" w:hAnsi="Arial" w:cs="Arial"/>
                <w:b/>
                <w:bCs/>
                <w:color w:val="000000"/>
                <w:sz w:val="16"/>
                <w:szCs w:val="16"/>
              </w:rPr>
              <w:t>440,648</w:t>
            </w:r>
          </w:p>
        </w:tc>
        <w:tc>
          <w:tcPr>
            <w:tcW w:w="885" w:type="dxa"/>
            <w:tcBorders>
              <w:top w:val="single" w:sz="4" w:space="0" w:color="auto"/>
              <w:left w:val="nil"/>
              <w:bottom w:val="single" w:sz="4" w:space="0" w:color="auto"/>
              <w:right w:val="nil"/>
            </w:tcBorders>
            <w:shd w:val="clear" w:color="000000" w:fill="E6E6E6"/>
            <w:noWrap/>
            <w:vAlign w:val="bottom"/>
            <w:hideMark/>
          </w:tcPr>
          <w:p w14:paraId="55ACA4BD" w14:textId="018AD88A" w:rsidR="00867372" w:rsidRPr="00867372" w:rsidRDefault="00867372" w:rsidP="000853D1">
            <w:pPr>
              <w:spacing w:after="0" w:line="240" w:lineRule="auto"/>
              <w:jc w:val="right"/>
              <w:rPr>
                <w:rFonts w:ascii="Arial" w:hAnsi="Arial" w:cs="Arial"/>
                <w:b/>
                <w:bCs/>
                <w:color w:val="000000"/>
                <w:sz w:val="16"/>
                <w:szCs w:val="16"/>
              </w:rPr>
            </w:pPr>
            <w:r>
              <w:rPr>
                <w:rFonts w:ascii="Arial" w:hAnsi="Arial" w:cs="Arial"/>
                <w:b/>
                <w:bCs/>
                <w:color w:val="000000"/>
                <w:sz w:val="16"/>
                <w:szCs w:val="16"/>
              </w:rPr>
              <w:t>406,192</w:t>
            </w:r>
          </w:p>
        </w:tc>
        <w:tc>
          <w:tcPr>
            <w:tcW w:w="885" w:type="dxa"/>
            <w:tcBorders>
              <w:top w:val="single" w:sz="4" w:space="0" w:color="auto"/>
              <w:left w:val="nil"/>
              <w:bottom w:val="single" w:sz="4" w:space="0" w:color="auto"/>
              <w:right w:val="nil"/>
            </w:tcBorders>
            <w:shd w:val="clear" w:color="auto" w:fill="auto"/>
            <w:noWrap/>
            <w:vAlign w:val="bottom"/>
            <w:hideMark/>
          </w:tcPr>
          <w:p w14:paraId="5B38CBE3" w14:textId="32271962" w:rsidR="00867372" w:rsidRPr="00867372" w:rsidRDefault="00867372" w:rsidP="000853D1">
            <w:pPr>
              <w:spacing w:after="0" w:line="240" w:lineRule="auto"/>
              <w:jc w:val="right"/>
              <w:rPr>
                <w:rFonts w:ascii="Arial" w:hAnsi="Arial" w:cs="Arial"/>
                <w:b/>
                <w:bCs/>
                <w:sz w:val="16"/>
                <w:szCs w:val="16"/>
              </w:rPr>
            </w:pPr>
            <w:r>
              <w:rPr>
                <w:rFonts w:ascii="Arial" w:hAnsi="Arial" w:cs="Arial"/>
                <w:b/>
                <w:bCs/>
                <w:sz w:val="16"/>
                <w:szCs w:val="16"/>
              </w:rPr>
              <w:t>422,763</w:t>
            </w:r>
          </w:p>
        </w:tc>
        <w:tc>
          <w:tcPr>
            <w:tcW w:w="885" w:type="dxa"/>
            <w:tcBorders>
              <w:top w:val="single" w:sz="4" w:space="0" w:color="auto"/>
              <w:left w:val="nil"/>
              <w:bottom w:val="single" w:sz="4" w:space="0" w:color="auto"/>
              <w:right w:val="nil"/>
            </w:tcBorders>
            <w:shd w:val="clear" w:color="auto" w:fill="auto"/>
            <w:noWrap/>
            <w:vAlign w:val="bottom"/>
            <w:hideMark/>
          </w:tcPr>
          <w:p w14:paraId="2CF2AC84" w14:textId="2C5A0B7A" w:rsidR="00867372" w:rsidRPr="00867372" w:rsidRDefault="00867372" w:rsidP="000853D1">
            <w:pPr>
              <w:spacing w:after="0" w:line="240" w:lineRule="auto"/>
              <w:jc w:val="right"/>
              <w:rPr>
                <w:rFonts w:ascii="Arial" w:hAnsi="Arial" w:cs="Arial"/>
                <w:b/>
                <w:bCs/>
                <w:sz w:val="16"/>
                <w:szCs w:val="16"/>
              </w:rPr>
            </w:pPr>
            <w:r>
              <w:rPr>
                <w:rFonts w:ascii="Arial" w:hAnsi="Arial" w:cs="Arial"/>
                <w:b/>
                <w:bCs/>
                <w:sz w:val="16"/>
                <w:szCs w:val="16"/>
              </w:rPr>
              <w:t>437,212</w:t>
            </w:r>
          </w:p>
        </w:tc>
        <w:tc>
          <w:tcPr>
            <w:tcW w:w="884" w:type="dxa"/>
            <w:tcBorders>
              <w:top w:val="single" w:sz="4" w:space="0" w:color="auto"/>
              <w:left w:val="nil"/>
              <w:bottom w:val="single" w:sz="4" w:space="0" w:color="auto"/>
              <w:right w:val="nil"/>
            </w:tcBorders>
            <w:shd w:val="clear" w:color="auto" w:fill="auto"/>
            <w:noWrap/>
            <w:vAlign w:val="bottom"/>
            <w:hideMark/>
          </w:tcPr>
          <w:p w14:paraId="74D110C0" w14:textId="7AD3CE1C" w:rsidR="00867372" w:rsidRPr="00867372" w:rsidRDefault="00867372" w:rsidP="000853D1">
            <w:pPr>
              <w:spacing w:after="0" w:line="240" w:lineRule="auto"/>
              <w:jc w:val="right"/>
              <w:rPr>
                <w:rFonts w:ascii="Arial" w:hAnsi="Arial" w:cs="Arial"/>
                <w:b/>
                <w:bCs/>
                <w:sz w:val="16"/>
                <w:szCs w:val="16"/>
              </w:rPr>
            </w:pPr>
            <w:r>
              <w:rPr>
                <w:rFonts w:ascii="Arial" w:hAnsi="Arial" w:cs="Arial"/>
                <w:b/>
                <w:bCs/>
                <w:sz w:val="16"/>
                <w:szCs w:val="16"/>
              </w:rPr>
              <w:t>446,571</w:t>
            </w:r>
          </w:p>
        </w:tc>
      </w:tr>
      <w:tr w:rsidR="00867372" w:rsidRPr="00867372" w14:paraId="51FBE548" w14:textId="77777777" w:rsidTr="008C217C">
        <w:trPr>
          <w:trHeight w:val="204"/>
        </w:trPr>
        <w:tc>
          <w:tcPr>
            <w:tcW w:w="7708" w:type="dxa"/>
            <w:gridSpan w:val="6"/>
            <w:tcBorders>
              <w:top w:val="single" w:sz="4" w:space="0" w:color="auto"/>
              <w:left w:val="nil"/>
              <w:bottom w:val="single" w:sz="4" w:space="0" w:color="auto"/>
              <w:right w:val="nil"/>
            </w:tcBorders>
            <w:shd w:val="clear" w:color="000000" w:fill="E6E6E6"/>
            <w:vAlign w:val="bottom"/>
            <w:hideMark/>
          </w:tcPr>
          <w:p w14:paraId="2E9CD749" w14:textId="77777777" w:rsidR="00867372" w:rsidRPr="00867372" w:rsidRDefault="00867372" w:rsidP="00867372">
            <w:pPr>
              <w:spacing w:after="0" w:line="240" w:lineRule="auto"/>
              <w:rPr>
                <w:rFonts w:ascii="Arial" w:hAnsi="Arial" w:cs="Arial"/>
                <w:b/>
                <w:bCs/>
                <w:sz w:val="16"/>
                <w:szCs w:val="16"/>
              </w:rPr>
            </w:pPr>
            <w:r w:rsidRPr="00867372">
              <w:rPr>
                <w:rFonts w:ascii="Arial" w:hAnsi="Arial" w:cs="Arial"/>
                <w:b/>
                <w:bCs/>
                <w:sz w:val="16"/>
                <w:szCs w:val="16"/>
              </w:rPr>
              <w:t>Program 1.2: SBS Transmission and Distribution Services</w:t>
            </w:r>
          </w:p>
        </w:tc>
      </w:tr>
      <w:tr w:rsidR="00867372" w:rsidRPr="00867372" w14:paraId="6E51B507" w14:textId="77777777" w:rsidTr="008C217C">
        <w:trPr>
          <w:trHeight w:val="204"/>
        </w:trPr>
        <w:tc>
          <w:tcPr>
            <w:tcW w:w="3238" w:type="dxa"/>
            <w:tcBorders>
              <w:top w:val="nil"/>
              <w:left w:val="nil"/>
              <w:bottom w:val="nil"/>
              <w:right w:val="nil"/>
            </w:tcBorders>
            <w:shd w:val="clear" w:color="auto" w:fill="auto"/>
            <w:noWrap/>
            <w:vAlign w:val="bottom"/>
            <w:hideMark/>
          </w:tcPr>
          <w:p w14:paraId="4797EC39" w14:textId="77777777" w:rsidR="00867372" w:rsidRPr="00867372" w:rsidRDefault="00867372" w:rsidP="00867372">
            <w:pPr>
              <w:spacing w:after="0" w:line="240" w:lineRule="auto"/>
              <w:rPr>
                <w:rFonts w:ascii="Arial" w:hAnsi="Arial" w:cs="Arial"/>
                <w:sz w:val="16"/>
                <w:szCs w:val="16"/>
              </w:rPr>
            </w:pPr>
            <w:r w:rsidRPr="00867372">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2A4E2438" w14:textId="77777777"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000000" w:fill="E6E6E6"/>
            <w:noWrap/>
            <w:vAlign w:val="bottom"/>
            <w:hideMark/>
          </w:tcPr>
          <w:p w14:paraId="12D04633" w14:textId="24F693A6"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5B21BB70" w14:textId="77777777"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38209845" w14:textId="77777777" w:rsidR="00867372" w:rsidRPr="00867372" w:rsidRDefault="00867372" w:rsidP="000853D1">
            <w:pPr>
              <w:spacing w:after="0" w:line="240" w:lineRule="auto"/>
              <w:jc w:val="right"/>
              <w:rPr>
                <w:rFonts w:ascii="Times New Roman" w:hAnsi="Times New Roman"/>
              </w:rPr>
            </w:pPr>
          </w:p>
        </w:tc>
        <w:tc>
          <w:tcPr>
            <w:tcW w:w="884" w:type="dxa"/>
            <w:tcBorders>
              <w:top w:val="nil"/>
              <w:left w:val="nil"/>
              <w:bottom w:val="nil"/>
              <w:right w:val="nil"/>
            </w:tcBorders>
            <w:shd w:val="clear" w:color="auto" w:fill="auto"/>
            <w:noWrap/>
            <w:vAlign w:val="bottom"/>
            <w:hideMark/>
          </w:tcPr>
          <w:p w14:paraId="557E6E13" w14:textId="77777777" w:rsidR="00867372" w:rsidRPr="00867372" w:rsidRDefault="00867372" w:rsidP="000853D1">
            <w:pPr>
              <w:spacing w:after="0" w:line="240" w:lineRule="auto"/>
              <w:jc w:val="right"/>
              <w:rPr>
                <w:rFonts w:ascii="Times New Roman" w:hAnsi="Times New Roman"/>
              </w:rPr>
            </w:pPr>
          </w:p>
        </w:tc>
      </w:tr>
      <w:tr w:rsidR="00867372" w:rsidRPr="00867372" w14:paraId="142B5458" w14:textId="77777777" w:rsidTr="008C217C">
        <w:trPr>
          <w:trHeight w:val="204"/>
        </w:trPr>
        <w:tc>
          <w:tcPr>
            <w:tcW w:w="3238" w:type="dxa"/>
            <w:tcBorders>
              <w:top w:val="nil"/>
              <w:left w:val="nil"/>
              <w:bottom w:val="nil"/>
              <w:right w:val="nil"/>
            </w:tcBorders>
            <w:shd w:val="clear" w:color="auto" w:fill="auto"/>
            <w:vAlign w:val="bottom"/>
            <w:hideMark/>
          </w:tcPr>
          <w:p w14:paraId="1E92E114" w14:textId="77777777" w:rsid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Ordinary annual services</w:t>
            </w:r>
          </w:p>
          <w:p w14:paraId="4F9ABD7C" w14:textId="479BD133" w:rsidR="00867372" w:rsidRP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(Appropriation Bill No. 1)</w:t>
            </w:r>
          </w:p>
        </w:tc>
        <w:tc>
          <w:tcPr>
            <w:tcW w:w="933" w:type="dxa"/>
            <w:tcBorders>
              <w:top w:val="nil"/>
              <w:left w:val="nil"/>
              <w:bottom w:val="nil"/>
              <w:right w:val="nil"/>
            </w:tcBorders>
            <w:shd w:val="clear" w:color="auto" w:fill="auto"/>
            <w:noWrap/>
            <w:vAlign w:val="bottom"/>
            <w:hideMark/>
          </w:tcPr>
          <w:p w14:paraId="7E642645" w14:textId="32740F1D"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74,720</w:t>
            </w:r>
          </w:p>
        </w:tc>
        <w:tc>
          <w:tcPr>
            <w:tcW w:w="885" w:type="dxa"/>
            <w:tcBorders>
              <w:top w:val="nil"/>
              <w:left w:val="nil"/>
              <w:bottom w:val="nil"/>
              <w:right w:val="nil"/>
            </w:tcBorders>
            <w:shd w:val="clear" w:color="000000" w:fill="E6E6E6"/>
            <w:noWrap/>
            <w:vAlign w:val="bottom"/>
            <w:hideMark/>
          </w:tcPr>
          <w:p w14:paraId="631D184E" w14:textId="74E43946"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78,810</w:t>
            </w:r>
          </w:p>
        </w:tc>
        <w:tc>
          <w:tcPr>
            <w:tcW w:w="885" w:type="dxa"/>
            <w:tcBorders>
              <w:top w:val="nil"/>
              <w:left w:val="nil"/>
              <w:bottom w:val="nil"/>
              <w:right w:val="nil"/>
            </w:tcBorders>
            <w:shd w:val="clear" w:color="auto" w:fill="auto"/>
            <w:noWrap/>
            <w:vAlign w:val="bottom"/>
            <w:hideMark/>
          </w:tcPr>
          <w:p w14:paraId="6E3A5042" w14:textId="58ABC266"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79,820</w:t>
            </w:r>
          </w:p>
        </w:tc>
        <w:tc>
          <w:tcPr>
            <w:tcW w:w="885" w:type="dxa"/>
            <w:tcBorders>
              <w:top w:val="nil"/>
              <w:left w:val="nil"/>
              <w:bottom w:val="nil"/>
              <w:right w:val="nil"/>
            </w:tcBorders>
            <w:shd w:val="clear" w:color="auto" w:fill="auto"/>
            <w:noWrap/>
            <w:vAlign w:val="bottom"/>
            <w:hideMark/>
          </w:tcPr>
          <w:p w14:paraId="4E25F1B5" w14:textId="59F886F0"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83,240</w:t>
            </w:r>
          </w:p>
        </w:tc>
        <w:tc>
          <w:tcPr>
            <w:tcW w:w="884" w:type="dxa"/>
            <w:tcBorders>
              <w:top w:val="nil"/>
              <w:left w:val="nil"/>
              <w:bottom w:val="nil"/>
              <w:right w:val="nil"/>
            </w:tcBorders>
            <w:shd w:val="clear" w:color="auto" w:fill="auto"/>
            <w:noWrap/>
            <w:vAlign w:val="bottom"/>
            <w:hideMark/>
          </w:tcPr>
          <w:p w14:paraId="20B67ECD" w14:textId="279E283D"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85,630</w:t>
            </w:r>
          </w:p>
        </w:tc>
      </w:tr>
      <w:tr w:rsidR="00867372" w:rsidRPr="00867372" w14:paraId="2C0D22D4" w14:textId="77777777" w:rsidTr="008C217C">
        <w:trPr>
          <w:trHeight w:val="204"/>
        </w:trPr>
        <w:tc>
          <w:tcPr>
            <w:tcW w:w="3238" w:type="dxa"/>
            <w:tcBorders>
              <w:top w:val="nil"/>
              <w:left w:val="nil"/>
              <w:bottom w:val="nil"/>
              <w:right w:val="nil"/>
            </w:tcBorders>
            <w:shd w:val="clear" w:color="auto" w:fill="auto"/>
            <w:vAlign w:val="bottom"/>
            <w:hideMark/>
          </w:tcPr>
          <w:p w14:paraId="5D4F6D96" w14:textId="33675339" w:rsidR="00867372" w:rsidRPr="00867372" w:rsidRDefault="00867372" w:rsidP="00867372">
            <w:pPr>
              <w:spacing w:after="0" w:line="240" w:lineRule="auto"/>
              <w:rPr>
                <w:rFonts w:ascii="Arial" w:hAnsi="Arial" w:cs="Arial"/>
                <w:sz w:val="16"/>
                <w:szCs w:val="16"/>
              </w:rPr>
            </w:pPr>
            <w:r w:rsidRPr="00867372">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4B2C077B" w14:textId="228B1DB3" w:rsidR="00867372" w:rsidRPr="00867372" w:rsidRDefault="00867372" w:rsidP="000853D1">
            <w:pPr>
              <w:spacing w:after="0" w:line="240" w:lineRule="auto"/>
              <w:jc w:val="right"/>
              <w:rPr>
                <w:rFonts w:ascii="Arial" w:hAnsi="Arial" w:cs="Arial"/>
                <w:color w:val="000000"/>
                <w:sz w:val="16"/>
                <w:szCs w:val="16"/>
              </w:rPr>
            </w:pPr>
            <w:r w:rsidRPr="00867372">
              <w:rPr>
                <w:rFonts w:ascii="Arial" w:hAnsi="Arial" w:cs="Arial"/>
                <w:color w:val="000000"/>
                <w:sz w:val="16"/>
                <w:szCs w:val="16"/>
              </w:rPr>
              <w:t>-</w:t>
            </w:r>
          </w:p>
        </w:tc>
        <w:tc>
          <w:tcPr>
            <w:tcW w:w="885" w:type="dxa"/>
            <w:tcBorders>
              <w:top w:val="nil"/>
              <w:left w:val="nil"/>
              <w:bottom w:val="nil"/>
              <w:right w:val="nil"/>
            </w:tcBorders>
            <w:shd w:val="clear" w:color="000000" w:fill="E6E6E6"/>
            <w:noWrap/>
            <w:vAlign w:val="bottom"/>
            <w:hideMark/>
          </w:tcPr>
          <w:p w14:paraId="7327DA6A" w14:textId="4DFF2010"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5AF30174" w14:textId="4F7DDCF4"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378B9D2D" w14:textId="2A925FFF"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4" w:type="dxa"/>
            <w:tcBorders>
              <w:top w:val="nil"/>
              <w:left w:val="nil"/>
              <w:bottom w:val="nil"/>
              <w:right w:val="nil"/>
            </w:tcBorders>
            <w:shd w:val="clear" w:color="auto" w:fill="auto"/>
            <w:noWrap/>
            <w:vAlign w:val="bottom"/>
            <w:hideMark/>
          </w:tcPr>
          <w:p w14:paraId="02199F9E" w14:textId="4C798DEE"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r>
      <w:tr w:rsidR="00867372" w:rsidRPr="00867372" w14:paraId="0CDD0623" w14:textId="77777777" w:rsidTr="008C217C">
        <w:trPr>
          <w:trHeight w:val="204"/>
        </w:trPr>
        <w:tc>
          <w:tcPr>
            <w:tcW w:w="3238" w:type="dxa"/>
            <w:tcBorders>
              <w:top w:val="nil"/>
              <w:left w:val="nil"/>
              <w:bottom w:val="nil"/>
              <w:right w:val="nil"/>
            </w:tcBorders>
            <w:shd w:val="clear" w:color="auto" w:fill="auto"/>
            <w:vAlign w:val="bottom"/>
            <w:hideMark/>
          </w:tcPr>
          <w:p w14:paraId="0EFDDBDD" w14:textId="77777777" w:rsidR="00867372" w:rsidRPr="00867372" w:rsidRDefault="00867372" w:rsidP="00867372">
            <w:pPr>
              <w:spacing w:after="0" w:line="240" w:lineRule="auto"/>
              <w:rPr>
                <w:rFonts w:ascii="Arial" w:hAnsi="Arial" w:cs="Arial"/>
                <w:b/>
                <w:bCs/>
                <w:sz w:val="16"/>
                <w:szCs w:val="16"/>
              </w:rPr>
            </w:pPr>
            <w:r w:rsidRPr="00867372">
              <w:rPr>
                <w:rFonts w:ascii="Arial" w:hAnsi="Arial" w:cs="Arial"/>
                <w:b/>
                <w:bCs/>
                <w:sz w:val="16"/>
                <w:szCs w:val="16"/>
              </w:rPr>
              <w:t>Total expenses for Program 1.2</w:t>
            </w:r>
          </w:p>
        </w:tc>
        <w:tc>
          <w:tcPr>
            <w:tcW w:w="933" w:type="dxa"/>
            <w:tcBorders>
              <w:top w:val="single" w:sz="4" w:space="0" w:color="auto"/>
              <w:left w:val="nil"/>
              <w:bottom w:val="single" w:sz="4" w:space="0" w:color="auto"/>
              <w:right w:val="nil"/>
            </w:tcBorders>
            <w:shd w:val="clear" w:color="auto" w:fill="auto"/>
            <w:noWrap/>
            <w:vAlign w:val="bottom"/>
            <w:hideMark/>
          </w:tcPr>
          <w:p w14:paraId="3BE86448" w14:textId="7E412E72" w:rsidR="00867372" w:rsidRPr="00867372" w:rsidRDefault="00867372" w:rsidP="000853D1">
            <w:pPr>
              <w:spacing w:after="0" w:line="240" w:lineRule="auto"/>
              <w:jc w:val="right"/>
              <w:rPr>
                <w:rFonts w:ascii="Arial" w:hAnsi="Arial" w:cs="Arial"/>
                <w:b/>
                <w:bCs/>
                <w:color w:val="000000"/>
                <w:sz w:val="16"/>
                <w:szCs w:val="16"/>
              </w:rPr>
            </w:pPr>
            <w:r w:rsidRPr="00867372">
              <w:rPr>
                <w:rFonts w:ascii="Arial" w:hAnsi="Arial" w:cs="Arial"/>
                <w:b/>
                <w:color w:val="000000"/>
                <w:sz w:val="16"/>
                <w:szCs w:val="16"/>
              </w:rPr>
              <w:t>74,720</w:t>
            </w:r>
          </w:p>
        </w:tc>
        <w:tc>
          <w:tcPr>
            <w:tcW w:w="885" w:type="dxa"/>
            <w:tcBorders>
              <w:top w:val="single" w:sz="4" w:space="0" w:color="auto"/>
              <w:left w:val="nil"/>
              <w:bottom w:val="single" w:sz="4" w:space="0" w:color="auto"/>
              <w:right w:val="nil"/>
            </w:tcBorders>
            <w:shd w:val="clear" w:color="000000" w:fill="E6E6E6"/>
            <w:noWrap/>
            <w:vAlign w:val="bottom"/>
            <w:hideMark/>
          </w:tcPr>
          <w:p w14:paraId="5D5C046F" w14:textId="7C0318C8" w:rsidR="00867372" w:rsidRPr="00867372" w:rsidRDefault="00867372" w:rsidP="000853D1">
            <w:pPr>
              <w:spacing w:after="0" w:line="240" w:lineRule="auto"/>
              <w:jc w:val="right"/>
              <w:rPr>
                <w:rFonts w:ascii="Arial" w:hAnsi="Arial" w:cs="Arial"/>
                <w:b/>
                <w:bCs/>
                <w:color w:val="000000"/>
                <w:sz w:val="16"/>
                <w:szCs w:val="16"/>
              </w:rPr>
            </w:pPr>
            <w:r w:rsidRPr="00867372">
              <w:rPr>
                <w:rFonts w:ascii="Arial" w:hAnsi="Arial" w:cs="Arial"/>
                <w:b/>
                <w:sz w:val="16"/>
                <w:szCs w:val="16"/>
              </w:rPr>
              <w:t>78,810</w:t>
            </w:r>
          </w:p>
        </w:tc>
        <w:tc>
          <w:tcPr>
            <w:tcW w:w="885" w:type="dxa"/>
            <w:tcBorders>
              <w:top w:val="single" w:sz="4" w:space="0" w:color="auto"/>
              <w:left w:val="nil"/>
              <w:bottom w:val="single" w:sz="4" w:space="0" w:color="auto"/>
              <w:right w:val="nil"/>
            </w:tcBorders>
            <w:shd w:val="clear" w:color="auto" w:fill="auto"/>
            <w:noWrap/>
            <w:vAlign w:val="bottom"/>
            <w:hideMark/>
          </w:tcPr>
          <w:p w14:paraId="2E22EDD8" w14:textId="6B7785CE" w:rsidR="00867372" w:rsidRPr="00867372" w:rsidRDefault="00867372" w:rsidP="000853D1">
            <w:pPr>
              <w:spacing w:after="0" w:line="240" w:lineRule="auto"/>
              <w:jc w:val="right"/>
              <w:rPr>
                <w:rFonts w:ascii="Arial" w:hAnsi="Arial" w:cs="Arial"/>
                <w:b/>
                <w:bCs/>
                <w:sz w:val="16"/>
                <w:szCs w:val="16"/>
              </w:rPr>
            </w:pPr>
            <w:r w:rsidRPr="00867372">
              <w:rPr>
                <w:rFonts w:ascii="Arial" w:hAnsi="Arial" w:cs="Arial"/>
                <w:b/>
                <w:sz w:val="16"/>
                <w:szCs w:val="16"/>
              </w:rPr>
              <w:t>79,820</w:t>
            </w:r>
          </w:p>
        </w:tc>
        <w:tc>
          <w:tcPr>
            <w:tcW w:w="885" w:type="dxa"/>
            <w:tcBorders>
              <w:top w:val="single" w:sz="4" w:space="0" w:color="auto"/>
              <w:left w:val="nil"/>
              <w:bottom w:val="single" w:sz="4" w:space="0" w:color="auto"/>
              <w:right w:val="nil"/>
            </w:tcBorders>
            <w:shd w:val="clear" w:color="auto" w:fill="auto"/>
            <w:noWrap/>
            <w:vAlign w:val="bottom"/>
            <w:hideMark/>
          </w:tcPr>
          <w:p w14:paraId="0D0B30F1" w14:textId="538E7F12" w:rsidR="00867372" w:rsidRPr="00867372" w:rsidRDefault="00867372" w:rsidP="000853D1">
            <w:pPr>
              <w:spacing w:after="0" w:line="240" w:lineRule="auto"/>
              <w:jc w:val="right"/>
              <w:rPr>
                <w:rFonts w:ascii="Arial" w:hAnsi="Arial" w:cs="Arial"/>
                <w:b/>
                <w:bCs/>
                <w:sz w:val="16"/>
                <w:szCs w:val="16"/>
              </w:rPr>
            </w:pPr>
            <w:r w:rsidRPr="00867372">
              <w:rPr>
                <w:rFonts w:ascii="Arial" w:hAnsi="Arial" w:cs="Arial"/>
                <w:b/>
                <w:sz w:val="16"/>
                <w:szCs w:val="16"/>
              </w:rPr>
              <w:t>83,240</w:t>
            </w:r>
          </w:p>
        </w:tc>
        <w:tc>
          <w:tcPr>
            <w:tcW w:w="884" w:type="dxa"/>
            <w:tcBorders>
              <w:top w:val="single" w:sz="4" w:space="0" w:color="auto"/>
              <w:left w:val="nil"/>
              <w:bottom w:val="single" w:sz="4" w:space="0" w:color="auto"/>
              <w:right w:val="nil"/>
            </w:tcBorders>
            <w:shd w:val="clear" w:color="auto" w:fill="auto"/>
            <w:noWrap/>
            <w:vAlign w:val="bottom"/>
            <w:hideMark/>
          </w:tcPr>
          <w:p w14:paraId="01614D3E" w14:textId="4DE61125" w:rsidR="00867372" w:rsidRPr="00867372" w:rsidRDefault="00867372" w:rsidP="000853D1">
            <w:pPr>
              <w:spacing w:after="0" w:line="240" w:lineRule="auto"/>
              <w:jc w:val="right"/>
              <w:rPr>
                <w:rFonts w:ascii="Arial" w:hAnsi="Arial" w:cs="Arial"/>
                <w:b/>
                <w:bCs/>
                <w:sz w:val="16"/>
                <w:szCs w:val="16"/>
              </w:rPr>
            </w:pPr>
            <w:r w:rsidRPr="00867372">
              <w:rPr>
                <w:rFonts w:ascii="Arial" w:hAnsi="Arial" w:cs="Arial"/>
                <w:b/>
                <w:sz w:val="16"/>
                <w:szCs w:val="16"/>
              </w:rPr>
              <w:t>85,630</w:t>
            </w:r>
          </w:p>
        </w:tc>
      </w:tr>
      <w:tr w:rsidR="00867372" w:rsidRPr="00867372" w14:paraId="5E3D154A" w14:textId="77777777" w:rsidTr="008C217C">
        <w:trPr>
          <w:trHeight w:val="204"/>
        </w:trPr>
        <w:tc>
          <w:tcPr>
            <w:tcW w:w="7708" w:type="dxa"/>
            <w:gridSpan w:val="6"/>
            <w:tcBorders>
              <w:top w:val="single" w:sz="4" w:space="0" w:color="auto"/>
              <w:left w:val="nil"/>
              <w:bottom w:val="single" w:sz="4" w:space="0" w:color="auto"/>
              <w:right w:val="nil"/>
            </w:tcBorders>
            <w:shd w:val="clear" w:color="000000" w:fill="E6E6E6"/>
            <w:vAlign w:val="bottom"/>
            <w:hideMark/>
          </w:tcPr>
          <w:p w14:paraId="1641328D" w14:textId="77777777" w:rsidR="00867372" w:rsidRPr="00867372" w:rsidRDefault="00867372" w:rsidP="00867372">
            <w:pPr>
              <w:spacing w:after="0" w:line="240" w:lineRule="auto"/>
              <w:rPr>
                <w:rFonts w:ascii="Arial" w:hAnsi="Arial" w:cs="Arial"/>
                <w:b/>
                <w:bCs/>
                <w:sz w:val="16"/>
                <w:szCs w:val="16"/>
              </w:rPr>
            </w:pPr>
            <w:r w:rsidRPr="00867372">
              <w:rPr>
                <w:rFonts w:ascii="Arial" w:hAnsi="Arial" w:cs="Arial"/>
                <w:b/>
                <w:bCs/>
                <w:sz w:val="16"/>
                <w:szCs w:val="16"/>
              </w:rPr>
              <w:t>Outcome 1 totals by resource type</w:t>
            </w:r>
          </w:p>
        </w:tc>
      </w:tr>
      <w:tr w:rsidR="00867372" w:rsidRPr="00867372" w14:paraId="6ECD5619" w14:textId="77777777" w:rsidTr="008C217C">
        <w:trPr>
          <w:trHeight w:val="204"/>
        </w:trPr>
        <w:tc>
          <w:tcPr>
            <w:tcW w:w="3238" w:type="dxa"/>
            <w:tcBorders>
              <w:top w:val="nil"/>
              <w:left w:val="nil"/>
              <w:bottom w:val="nil"/>
              <w:right w:val="nil"/>
            </w:tcBorders>
            <w:shd w:val="clear" w:color="auto" w:fill="auto"/>
            <w:noWrap/>
            <w:vAlign w:val="bottom"/>
            <w:hideMark/>
          </w:tcPr>
          <w:p w14:paraId="686693B5" w14:textId="77777777" w:rsidR="00867372" w:rsidRPr="00867372" w:rsidRDefault="00867372" w:rsidP="00867372">
            <w:pPr>
              <w:spacing w:after="0" w:line="240" w:lineRule="auto"/>
              <w:rPr>
                <w:rFonts w:ascii="Arial" w:hAnsi="Arial" w:cs="Arial"/>
                <w:sz w:val="16"/>
                <w:szCs w:val="16"/>
              </w:rPr>
            </w:pPr>
            <w:r w:rsidRPr="00867372">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bottom"/>
            <w:hideMark/>
          </w:tcPr>
          <w:p w14:paraId="423D646A" w14:textId="77777777"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000000" w:fill="E6E6E6"/>
            <w:noWrap/>
            <w:vAlign w:val="bottom"/>
            <w:hideMark/>
          </w:tcPr>
          <w:p w14:paraId="4842124B" w14:textId="758035F5"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29C4B4A5" w14:textId="77777777" w:rsidR="00867372" w:rsidRPr="00867372" w:rsidRDefault="00867372" w:rsidP="000853D1">
            <w:pPr>
              <w:spacing w:after="0" w:line="240" w:lineRule="auto"/>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7A52D8E8" w14:textId="77777777" w:rsidR="00867372" w:rsidRPr="00867372" w:rsidRDefault="00867372" w:rsidP="000853D1">
            <w:pPr>
              <w:spacing w:after="0" w:line="240" w:lineRule="auto"/>
              <w:jc w:val="right"/>
              <w:rPr>
                <w:rFonts w:ascii="Times New Roman" w:hAnsi="Times New Roman"/>
              </w:rPr>
            </w:pPr>
          </w:p>
        </w:tc>
        <w:tc>
          <w:tcPr>
            <w:tcW w:w="884" w:type="dxa"/>
            <w:tcBorders>
              <w:top w:val="nil"/>
              <w:left w:val="nil"/>
              <w:bottom w:val="nil"/>
              <w:right w:val="nil"/>
            </w:tcBorders>
            <w:shd w:val="clear" w:color="auto" w:fill="auto"/>
            <w:noWrap/>
            <w:vAlign w:val="bottom"/>
            <w:hideMark/>
          </w:tcPr>
          <w:p w14:paraId="57583A9C" w14:textId="77777777" w:rsidR="00867372" w:rsidRPr="00867372" w:rsidRDefault="00867372" w:rsidP="000853D1">
            <w:pPr>
              <w:spacing w:after="0" w:line="240" w:lineRule="auto"/>
              <w:jc w:val="right"/>
              <w:rPr>
                <w:rFonts w:ascii="Times New Roman" w:hAnsi="Times New Roman"/>
              </w:rPr>
            </w:pPr>
          </w:p>
        </w:tc>
      </w:tr>
      <w:tr w:rsidR="00867372" w:rsidRPr="00867372" w14:paraId="2086DD20" w14:textId="77777777" w:rsidTr="008C217C">
        <w:trPr>
          <w:trHeight w:val="204"/>
        </w:trPr>
        <w:tc>
          <w:tcPr>
            <w:tcW w:w="3238" w:type="dxa"/>
            <w:tcBorders>
              <w:top w:val="nil"/>
              <w:left w:val="nil"/>
              <w:bottom w:val="nil"/>
              <w:right w:val="nil"/>
            </w:tcBorders>
            <w:shd w:val="clear" w:color="auto" w:fill="auto"/>
            <w:vAlign w:val="bottom"/>
            <w:hideMark/>
          </w:tcPr>
          <w:p w14:paraId="4D86EF16" w14:textId="77777777" w:rsid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Ordinary annual services</w:t>
            </w:r>
          </w:p>
          <w:p w14:paraId="566CFEB5" w14:textId="507774C9" w:rsidR="00867372" w:rsidRP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(Appropriation Bill No. 1)</w:t>
            </w:r>
          </w:p>
        </w:tc>
        <w:tc>
          <w:tcPr>
            <w:tcW w:w="933" w:type="dxa"/>
            <w:tcBorders>
              <w:top w:val="nil"/>
              <w:left w:val="nil"/>
              <w:bottom w:val="nil"/>
              <w:right w:val="nil"/>
            </w:tcBorders>
            <w:shd w:val="clear" w:color="auto" w:fill="auto"/>
            <w:noWrap/>
            <w:vAlign w:val="bottom"/>
            <w:hideMark/>
          </w:tcPr>
          <w:p w14:paraId="2E7448E3" w14:textId="338CD49F"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316,805</w:t>
            </w:r>
          </w:p>
        </w:tc>
        <w:tc>
          <w:tcPr>
            <w:tcW w:w="885" w:type="dxa"/>
            <w:tcBorders>
              <w:top w:val="nil"/>
              <w:left w:val="nil"/>
              <w:bottom w:val="nil"/>
              <w:right w:val="nil"/>
            </w:tcBorders>
            <w:shd w:val="clear" w:color="000000" w:fill="E6E6E6"/>
            <w:noWrap/>
            <w:vAlign w:val="bottom"/>
            <w:hideMark/>
          </w:tcPr>
          <w:p w14:paraId="3E1CEBDB" w14:textId="6B1B2008"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334,939</w:t>
            </w:r>
          </w:p>
        </w:tc>
        <w:tc>
          <w:tcPr>
            <w:tcW w:w="885" w:type="dxa"/>
            <w:tcBorders>
              <w:top w:val="nil"/>
              <w:left w:val="nil"/>
              <w:bottom w:val="nil"/>
              <w:right w:val="nil"/>
            </w:tcBorders>
            <w:shd w:val="clear" w:color="auto" w:fill="auto"/>
            <w:noWrap/>
            <w:vAlign w:val="bottom"/>
            <w:hideMark/>
          </w:tcPr>
          <w:p w14:paraId="7690FDA8" w14:textId="2A948EA0"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348,352</w:t>
            </w:r>
          </w:p>
        </w:tc>
        <w:tc>
          <w:tcPr>
            <w:tcW w:w="885" w:type="dxa"/>
            <w:tcBorders>
              <w:top w:val="nil"/>
              <w:left w:val="nil"/>
              <w:bottom w:val="nil"/>
              <w:right w:val="nil"/>
            </w:tcBorders>
            <w:shd w:val="clear" w:color="auto" w:fill="auto"/>
            <w:noWrap/>
            <w:vAlign w:val="bottom"/>
            <w:hideMark/>
          </w:tcPr>
          <w:p w14:paraId="336012B7" w14:textId="605670AA"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356,638</w:t>
            </w:r>
          </w:p>
        </w:tc>
        <w:tc>
          <w:tcPr>
            <w:tcW w:w="884" w:type="dxa"/>
            <w:tcBorders>
              <w:top w:val="nil"/>
              <w:left w:val="nil"/>
              <w:bottom w:val="nil"/>
              <w:right w:val="nil"/>
            </w:tcBorders>
            <w:shd w:val="clear" w:color="auto" w:fill="auto"/>
            <w:noWrap/>
            <w:vAlign w:val="bottom"/>
            <w:hideMark/>
          </w:tcPr>
          <w:p w14:paraId="07BAB38D" w14:textId="7860EE57"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364,816</w:t>
            </w:r>
          </w:p>
        </w:tc>
      </w:tr>
      <w:tr w:rsidR="00867372" w:rsidRPr="00867372" w14:paraId="397645A1" w14:textId="77777777" w:rsidTr="008C217C">
        <w:trPr>
          <w:trHeight w:val="204"/>
        </w:trPr>
        <w:tc>
          <w:tcPr>
            <w:tcW w:w="3238" w:type="dxa"/>
            <w:tcBorders>
              <w:top w:val="nil"/>
              <w:left w:val="nil"/>
              <w:bottom w:val="nil"/>
              <w:right w:val="nil"/>
            </w:tcBorders>
            <w:shd w:val="clear" w:color="auto" w:fill="auto"/>
            <w:vAlign w:val="bottom"/>
            <w:hideMark/>
          </w:tcPr>
          <w:p w14:paraId="235DD337" w14:textId="77777777" w:rsid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Expenses not requiring appropriation</w:t>
            </w:r>
          </w:p>
          <w:p w14:paraId="70DDD13D" w14:textId="26784148" w:rsidR="00867372" w:rsidRPr="00867372" w:rsidRDefault="00867372" w:rsidP="00867372">
            <w:pPr>
              <w:spacing w:after="0" w:line="240" w:lineRule="auto"/>
              <w:ind w:firstLineChars="100" w:firstLine="160"/>
              <w:rPr>
                <w:rFonts w:ascii="Arial" w:hAnsi="Arial" w:cs="Arial"/>
                <w:sz w:val="16"/>
                <w:szCs w:val="16"/>
              </w:rPr>
            </w:pPr>
            <w:r w:rsidRPr="00867372">
              <w:rPr>
                <w:rFonts w:ascii="Arial" w:hAnsi="Arial" w:cs="Arial"/>
                <w:sz w:val="16"/>
                <w:szCs w:val="16"/>
              </w:rPr>
              <w:t>in the budget year</w:t>
            </w:r>
          </w:p>
        </w:tc>
        <w:tc>
          <w:tcPr>
            <w:tcW w:w="933" w:type="dxa"/>
            <w:tcBorders>
              <w:top w:val="nil"/>
              <w:left w:val="nil"/>
              <w:bottom w:val="nil"/>
              <w:right w:val="nil"/>
            </w:tcBorders>
            <w:shd w:val="clear" w:color="auto" w:fill="auto"/>
            <w:noWrap/>
            <w:vAlign w:val="bottom"/>
            <w:hideMark/>
          </w:tcPr>
          <w:p w14:paraId="08B10F58" w14:textId="5BF2B032"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19,500</w:t>
            </w:r>
          </w:p>
        </w:tc>
        <w:tc>
          <w:tcPr>
            <w:tcW w:w="885" w:type="dxa"/>
            <w:tcBorders>
              <w:top w:val="nil"/>
              <w:left w:val="nil"/>
              <w:bottom w:val="nil"/>
              <w:right w:val="nil"/>
            </w:tcBorders>
            <w:shd w:val="clear" w:color="000000" w:fill="E6E6E6"/>
            <w:noWrap/>
            <w:vAlign w:val="bottom"/>
            <w:hideMark/>
          </w:tcPr>
          <w:p w14:paraId="0BA651F4" w14:textId="52A2EBEB"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06A2ACD9" w14:textId="4F417036"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5" w:type="dxa"/>
            <w:tcBorders>
              <w:top w:val="nil"/>
              <w:left w:val="nil"/>
              <w:bottom w:val="nil"/>
              <w:right w:val="nil"/>
            </w:tcBorders>
            <w:shd w:val="clear" w:color="auto" w:fill="auto"/>
            <w:noWrap/>
            <w:vAlign w:val="bottom"/>
            <w:hideMark/>
          </w:tcPr>
          <w:p w14:paraId="29CDC4F2" w14:textId="1C7A994B"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c>
          <w:tcPr>
            <w:tcW w:w="884" w:type="dxa"/>
            <w:tcBorders>
              <w:top w:val="nil"/>
              <w:left w:val="nil"/>
              <w:bottom w:val="nil"/>
              <w:right w:val="nil"/>
            </w:tcBorders>
            <w:shd w:val="clear" w:color="auto" w:fill="auto"/>
            <w:noWrap/>
            <w:vAlign w:val="bottom"/>
            <w:hideMark/>
          </w:tcPr>
          <w:p w14:paraId="56092FA9" w14:textId="26578546" w:rsidR="00867372" w:rsidRPr="00867372" w:rsidRDefault="00867372" w:rsidP="000853D1">
            <w:pPr>
              <w:spacing w:after="0" w:line="240" w:lineRule="auto"/>
              <w:jc w:val="right"/>
              <w:rPr>
                <w:rFonts w:ascii="Arial" w:hAnsi="Arial" w:cs="Arial"/>
                <w:sz w:val="16"/>
                <w:szCs w:val="16"/>
              </w:rPr>
            </w:pPr>
            <w:r w:rsidRPr="00867372">
              <w:rPr>
                <w:rFonts w:ascii="Arial" w:hAnsi="Arial" w:cs="Arial"/>
                <w:sz w:val="16"/>
                <w:szCs w:val="16"/>
              </w:rPr>
              <w:t>-</w:t>
            </w:r>
          </w:p>
        </w:tc>
      </w:tr>
      <w:tr w:rsidR="00867372" w:rsidRPr="00867372" w14:paraId="64DE98CA" w14:textId="77777777" w:rsidTr="008C217C">
        <w:trPr>
          <w:trHeight w:val="204"/>
        </w:trPr>
        <w:tc>
          <w:tcPr>
            <w:tcW w:w="3238" w:type="dxa"/>
            <w:tcBorders>
              <w:top w:val="nil"/>
              <w:left w:val="nil"/>
              <w:bottom w:val="nil"/>
              <w:right w:val="nil"/>
            </w:tcBorders>
            <w:shd w:val="clear" w:color="auto" w:fill="auto"/>
            <w:vAlign w:val="bottom"/>
            <w:hideMark/>
          </w:tcPr>
          <w:p w14:paraId="095A0629" w14:textId="6B3A4D65" w:rsidR="00867372" w:rsidRPr="00867372" w:rsidRDefault="00867372" w:rsidP="00867372">
            <w:pPr>
              <w:spacing w:after="0" w:line="240" w:lineRule="auto"/>
              <w:rPr>
                <w:rFonts w:ascii="Arial" w:hAnsi="Arial" w:cs="Arial"/>
                <w:sz w:val="16"/>
                <w:szCs w:val="16"/>
              </w:rPr>
            </w:pPr>
            <w:r w:rsidRPr="00867372">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5DAB101C" w14:textId="78E97C4B" w:rsidR="00867372" w:rsidRPr="00867372" w:rsidRDefault="00867372" w:rsidP="000853D1">
            <w:pPr>
              <w:spacing w:after="0" w:line="240" w:lineRule="auto"/>
              <w:jc w:val="right"/>
              <w:rPr>
                <w:rFonts w:ascii="Arial" w:hAnsi="Arial" w:cs="Arial"/>
                <w:color w:val="000000"/>
                <w:sz w:val="16"/>
                <w:szCs w:val="16"/>
              </w:rPr>
            </w:pPr>
            <w:r>
              <w:rPr>
                <w:rFonts w:ascii="Arial" w:hAnsi="Arial" w:cs="Arial"/>
                <w:color w:val="000000"/>
                <w:sz w:val="16"/>
                <w:szCs w:val="16"/>
              </w:rPr>
              <w:t>179,063</w:t>
            </w:r>
          </w:p>
        </w:tc>
        <w:tc>
          <w:tcPr>
            <w:tcW w:w="885" w:type="dxa"/>
            <w:tcBorders>
              <w:top w:val="nil"/>
              <w:left w:val="nil"/>
              <w:bottom w:val="nil"/>
              <w:right w:val="nil"/>
            </w:tcBorders>
            <w:shd w:val="clear" w:color="000000" w:fill="E6E6E6"/>
            <w:noWrap/>
            <w:vAlign w:val="bottom"/>
            <w:hideMark/>
          </w:tcPr>
          <w:p w14:paraId="0695EB60" w14:textId="549DDFE7"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150,063</w:t>
            </w:r>
          </w:p>
        </w:tc>
        <w:tc>
          <w:tcPr>
            <w:tcW w:w="885" w:type="dxa"/>
            <w:tcBorders>
              <w:top w:val="nil"/>
              <w:left w:val="nil"/>
              <w:bottom w:val="nil"/>
              <w:right w:val="nil"/>
            </w:tcBorders>
            <w:shd w:val="clear" w:color="auto" w:fill="auto"/>
            <w:noWrap/>
            <w:vAlign w:val="bottom"/>
            <w:hideMark/>
          </w:tcPr>
          <w:p w14:paraId="40737640" w14:textId="08D31624"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154,231</w:t>
            </w:r>
          </w:p>
        </w:tc>
        <w:tc>
          <w:tcPr>
            <w:tcW w:w="885" w:type="dxa"/>
            <w:tcBorders>
              <w:top w:val="nil"/>
              <w:left w:val="nil"/>
              <w:bottom w:val="nil"/>
              <w:right w:val="nil"/>
            </w:tcBorders>
            <w:shd w:val="clear" w:color="auto" w:fill="auto"/>
            <w:noWrap/>
            <w:vAlign w:val="bottom"/>
            <w:hideMark/>
          </w:tcPr>
          <w:p w14:paraId="288C4DD1" w14:textId="07FB4581"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163,814</w:t>
            </w:r>
          </w:p>
        </w:tc>
        <w:tc>
          <w:tcPr>
            <w:tcW w:w="884" w:type="dxa"/>
            <w:tcBorders>
              <w:top w:val="nil"/>
              <w:left w:val="nil"/>
              <w:bottom w:val="nil"/>
              <w:right w:val="nil"/>
            </w:tcBorders>
            <w:shd w:val="clear" w:color="auto" w:fill="auto"/>
            <w:noWrap/>
            <w:vAlign w:val="bottom"/>
            <w:hideMark/>
          </w:tcPr>
          <w:p w14:paraId="2992193A" w14:textId="174E0EED" w:rsidR="00867372" w:rsidRPr="00867372" w:rsidRDefault="00867372" w:rsidP="000853D1">
            <w:pPr>
              <w:spacing w:after="0" w:line="240" w:lineRule="auto"/>
              <w:jc w:val="right"/>
              <w:rPr>
                <w:rFonts w:ascii="Arial" w:hAnsi="Arial" w:cs="Arial"/>
                <w:sz w:val="16"/>
                <w:szCs w:val="16"/>
              </w:rPr>
            </w:pPr>
            <w:r>
              <w:rPr>
                <w:rFonts w:ascii="Arial" w:hAnsi="Arial" w:cs="Arial"/>
                <w:sz w:val="16"/>
                <w:szCs w:val="16"/>
              </w:rPr>
              <w:t>167,385</w:t>
            </w:r>
          </w:p>
        </w:tc>
      </w:tr>
      <w:tr w:rsidR="00867372" w:rsidRPr="00867372" w14:paraId="3E3B06D3" w14:textId="77777777" w:rsidTr="008C217C">
        <w:trPr>
          <w:trHeight w:val="204"/>
        </w:trPr>
        <w:tc>
          <w:tcPr>
            <w:tcW w:w="3238" w:type="dxa"/>
            <w:tcBorders>
              <w:top w:val="nil"/>
              <w:left w:val="nil"/>
              <w:bottom w:val="single" w:sz="4" w:space="0" w:color="auto"/>
              <w:right w:val="nil"/>
            </w:tcBorders>
            <w:shd w:val="clear" w:color="auto" w:fill="auto"/>
            <w:noWrap/>
            <w:vAlign w:val="bottom"/>
            <w:hideMark/>
          </w:tcPr>
          <w:p w14:paraId="4A986B9A" w14:textId="77777777" w:rsidR="00867372" w:rsidRPr="00867372" w:rsidRDefault="00867372" w:rsidP="00867372">
            <w:pPr>
              <w:spacing w:after="0" w:line="240" w:lineRule="auto"/>
              <w:rPr>
                <w:rFonts w:ascii="Arial" w:hAnsi="Arial" w:cs="Arial"/>
                <w:b/>
                <w:bCs/>
                <w:sz w:val="16"/>
                <w:szCs w:val="16"/>
              </w:rPr>
            </w:pPr>
            <w:r w:rsidRPr="00867372">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5464D434" w14:textId="70A69D9D" w:rsidR="00867372" w:rsidRPr="00867372" w:rsidRDefault="00867372" w:rsidP="000853D1">
            <w:pPr>
              <w:spacing w:after="0" w:line="240" w:lineRule="auto"/>
              <w:jc w:val="right"/>
              <w:rPr>
                <w:rFonts w:ascii="Arial" w:hAnsi="Arial" w:cs="Arial"/>
                <w:b/>
                <w:bCs/>
                <w:color w:val="000000"/>
                <w:sz w:val="16"/>
                <w:szCs w:val="16"/>
              </w:rPr>
            </w:pPr>
            <w:r>
              <w:rPr>
                <w:rFonts w:ascii="Arial" w:hAnsi="Arial" w:cs="Arial"/>
                <w:b/>
                <w:bCs/>
                <w:color w:val="000000"/>
                <w:sz w:val="16"/>
                <w:szCs w:val="16"/>
              </w:rPr>
              <w:t>515,368</w:t>
            </w:r>
          </w:p>
        </w:tc>
        <w:tc>
          <w:tcPr>
            <w:tcW w:w="885" w:type="dxa"/>
            <w:tcBorders>
              <w:top w:val="single" w:sz="4" w:space="0" w:color="auto"/>
              <w:left w:val="nil"/>
              <w:bottom w:val="single" w:sz="4" w:space="0" w:color="auto"/>
              <w:right w:val="nil"/>
            </w:tcBorders>
            <w:shd w:val="clear" w:color="000000" w:fill="E6E6E6"/>
            <w:noWrap/>
            <w:vAlign w:val="bottom"/>
            <w:hideMark/>
          </w:tcPr>
          <w:p w14:paraId="3B2D9FE4" w14:textId="3E77F739" w:rsidR="00867372" w:rsidRPr="00867372" w:rsidRDefault="00867372" w:rsidP="000853D1">
            <w:pPr>
              <w:spacing w:after="0" w:line="240" w:lineRule="auto"/>
              <w:jc w:val="right"/>
              <w:rPr>
                <w:rFonts w:ascii="Arial" w:hAnsi="Arial" w:cs="Arial"/>
                <w:b/>
                <w:bCs/>
                <w:color w:val="000000"/>
                <w:sz w:val="16"/>
                <w:szCs w:val="16"/>
              </w:rPr>
            </w:pPr>
            <w:r>
              <w:rPr>
                <w:rFonts w:ascii="Arial" w:hAnsi="Arial" w:cs="Arial"/>
                <w:b/>
                <w:bCs/>
                <w:color w:val="000000"/>
                <w:sz w:val="16"/>
                <w:szCs w:val="16"/>
              </w:rPr>
              <w:t>485,002</w:t>
            </w:r>
          </w:p>
        </w:tc>
        <w:tc>
          <w:tcPr>
            <w:tcW w:w="885" w:type="dxa"/>
            <w:tcBorders>
              <w:top w:val="single" w:sz="4" w:space="0" w:color="auto"/>
              <w:left w:val="nil"/>
              <w:bottom w:val="single" w:sz="4" w:space="0" w:color="auto"/>
              <w:right w:val="nil"/>
            </w:tcBorders>
            <w:shd w:val="clear" w:color="auto" w:fill="auto"/>
            <w:noWrap/>
            <w:vAlign w:val="bottom"/>
            <w:hideMark/>
          </w:tcPr>
          <w:p w14:paraId="605BAEDD" w14:textId="50134F7A" w:rsidR="00867372" w:rsidRPr="00867372" w:rsidRDefault="00867372" w:rsidP="000853D1">
            <w:pPr>
              <w:spacing w:after="0" w:line="240" w:lineRule="auto"/>
              <w:jc w:val="right"/>
              <w:rPr>
                <w:rFonts w:ascii="Arial" w:hAnsi="Arial" w:cs="Arial"/>
                <w:b/>
                <w:bCs/>
                <w:sz w:val="16"/>
                <w:szCs w:val="16"/>
              </w:rPr>
            </w:pPr>
            <w:r>
              <w:rPr>
                <w:rFonts w:ascii="Arial" w:hAnsi="Arial" w:cs="Arial"/>
                <w:b/>
                <w:bCs/>
                <w:sz w:val="16"/>
                <w:szCs w:val="16"/>
              </w:rPr>
              <w:t>502,583</w:t>
            </w:r>
          </w:p>
        </w:tc>
        <w:tc>
          <w:tcPr>
            <w:tcW w:w="885" w:type="dxa"/>
            <w:tcBorders>
              <w:top w:val="single" w:sz="4" w:space="0" w:color="auto"/>
              <w:left w:val="nil"/>
              <w:bottom w:val="single" w:sz="4" w:space="0" w:color="auto"/>
              <w:right w:val="nil"/>
            </w:tcBorders>
            <w:shd w:val="clear" w:color="auto" w:fill="auto"/>
            <w:noWrap/>
            <w:vAlign w:val="bottom"/>
            <w:hideMark/>
          </w:tcPr>
          <w:p w14:paraId="3850479A" w14:textId="68D8CFA2" w:rsidR="00867372" w:rsidRPr="00867372" w:rsidRDefault="00867372" w:rsidP="000853D1">
            <w:pPr>
              <w:spacing w:after="0" w:line="240" w:lineRule="auto"/>
              <w:jc w:val="right"/>
              <w:rPr>
                <w:rFonts w:ascii="Arial" w:hAnsi="Arial" w:cs="Arial"/>
                <w:b/>
                <w:bCs/>
                <w:sz w:val="16"/>
                <w:szCs w:val="16"/>
              </w:rPr>
            </w:pPr>
            <w:r>
              <w:rPr>
                <w:rFonts w:ascii="Arial" w:hAnsi="Arial" w:cs="Arial"/>
                <w:b/>
                <w:bCs/>
                <w:sz w:val="16"/>
                <w:szCs w:val="16"/>
              </w:rPr>
              <w:t>520,452</w:t>
            </w:r>
          </w:p>
        </w:tc>
        <w:tc>
          <w:tcPr>
            <w:tcW w:w="884" w:type="dxa"/>
            <w:tcBorders>
              <w:top w:val="single" w:sz="4" w:space="0" w:color="auto"/>
              <w:left w:val="nil"/>
              <w:bottom w:val="single" w:sz="4" w:space="0" w:color="auto"/>
              <w:right w:val="nil"/>
            </w:tcBorders>
            <w:shd w:val="clear" w:color="auto" w:fill="auto"/>
            <w:noWrap/>
            <w:vAlign w:val="bottom"/>
            <w:hideMark/>
          </w:tcPr>
          <w:p w14:paraId="7AD7A753" w14:textId="736F12B0" w:rsidR="00867372" w:rsidRPr="00867372" w:rsidRDefault="00867372" w:rsidP="000853D1">
            <w:pPr>
              <w:spacing w:after="0" w:line="240" w:lineRule="auto"/>
              <w:jc w:val="right"/>
              <w:rPr>
                <w:rFonts w:ascii="Arial" w:hAnsi="Arial" w:cs="Arial"/>
                <w:b/>
                <w:bCs/>
                <w:sz w:val="16"/>
                <w:szCs w:val="16"/>
              </w:rPr>
            </w:pPr>
            <w:r>
              <w:rPr>
                <w:rFonts w:ascii="Arial" w:hAnsi="Arial" w:cs="Arial"/>
                <w:b/>
                <w:bCs/>
                <w:sz w:val="16"/>
                <w:szCs w:val="16"/>
              </w:rPr>
              <w:t>532,201</w:t>
            </w:r>
          </w:p>
        </w:tc>
      </w:tr>
    </w:tbl>
    <w:p w14:paraId="334F7752" w14:textId="77777777" w:rsidR="00867372" w:rsidRPr="00DE5248" w:rsidRDefault="00867372" w:rsidP="00ED4458">
      <w:pPr>
        <w:spacing w:after="0" w:line="240" w:lineRule="auto"/>
        <w:rPr>
          <w:rFonts w:ascii="Arial" w:hAnsi="Arial" w:cs="Arial"/>
          <w:sz w:val="16"/>
          <w:szCs w:val="16"/>
        </w:rPr>
      </w:pPr>
    </w:p>
    <w:tbl>
      <w:tblPr>
        <w:tblW w:w="5103" w:type="dxa"/>
        <w:tblLook w:val="04A0" w:firstRow="1" w:lastRow="0" w:firstColumn="1" w:lastColumn="0" w:noHBand="0" w:noVBand="1"/>
      </w:tblPr>
      <w:tblGrid>
        <w:gridCol w:w="3266"/>
        <w:gridCol w:w="944"/>
        <w:gridCol w:w="893"/>
      </w:tblGrid>
      <w:tr w:rsidR="00ED4458" w:rsidRPr="00DE5248" w14:paraId="635DDC4F" w14:textId="77777777" w:rsidTr="00800E2B">
        <w:trPr>
          <w:trHeight w:val="204"/>
        </w:trPr>
        <w:tc>
          <w:tcPr>
            <w:tcW w:w="3238" w:type="dxa"/>
            <w:tcBorders>
              <w:top w:val="single" w:sz="4" w:space="0" w:color="auto"/>
              <w:left w:val="nil"/>
              <w:bottom w:val="nil"/>
              <w:right w:val="nil"/>
            </w:tcBorders>
            <w:shd w:val="clear" w:color="auto" w:fill="auto"/>
            <w:noWrap/>
            <w:vAlign w:val="bottom"/>
            <w:hideMark/>
          </w:tcPr>
          <w:p w14:paraId="682BA098" w14:textId="77777777" w:rsidR="00ED4458" w:rsidRPr="00DE5248" w:rsidRDefault="00ED4458" w:rsidP="00243116">
            <w:pPr>
              <w:spacing w:after="0" w:line="240" w:lineRule="auto"/>
              <w:rPr>
                <w:rFonts w:ascii="Arial" w:hAnsi="Arial" w:cs="Arial"/>
                <w:sz w:val="16"/>
                <w:szCs w:val="16"/>
              </w:rPr>
            </w:pPr>
            <w:r w:rsidRPr="00DE5248">
              <w:rPr>
                <w:rFonts w:ascii="Arial" w:hAnsi="Arial" w:cs="Arial"/>
                <w:sz w:val="16"/>
                <w:szCs w:val="16"/>
              </w:rPr>
              <w:t> </w:t>
            </w:r>
          </w:p>
        </w:tc>
        <w:tc>
          <w:tcPr>
            <w:tcW w:w="936" w:type="dxa"/>
            <w:tcBorders>
              <w:top w:val="single" w:sz="4" w:space="0" w:color="auto"/>
              <w:left w:val="nil"/>
              <w:bottom w:val="single" w:sz="4" w:space="0" w:color="auto"/>
              <w:right w:val="nil"/>
            </w:tcBorders>
            <w:shd w:val="clear" w:color="auto" w:fill="auto"/>
            <w:noWrap/>
            <w:vAlign w:val="bottom"/>
            <w:hideMark/>
          </w:tcPr>
          <w:p w14:paraId="6CBCD1D7" w14:textId="3E4F0D2A"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202</w:t>
            </w:r>
            <w:r w:rsidR="00042FC4">
              <w:rPr>
                <w:rFonts w:ascii="Arial" w:hAnsi="Arial" w:cs="Arial"/>
                <w:sz w:val="16"/>
                <w:szCs w:val="16"/>
              </w:rPr>
              <w:t>2</w:t>
            </w:r>
            <w:r w:rsidRPr="00DE5248">
              <w:rPr>
                <w:rFonts w:ascii="Arial" w:hAnsi="Arial" w:cs="Arial"/>
                <w:sz w:val="16"/>
                <w:szCs w:val="16"/>
              </w:rPr>
              <w:t>-2</w:t>
            </w:r>
            <w:r w:rsidR="00042FC4">
              <w:rPr>
                <w:rFonts w:ascii="Arial" w:hAnsi="Arial" w:cs="Arial"/>
                <w:sz w:val="16"/>
                <w:szCs w:val="16"/>
              </w:rPr>
              <w:t>3</w:t>
            </w:r>
          </w:p>
        </w:tc>
        <w:tc>
          <w:tcPr>
            <w:tcW w:w="885" w:type="dxa"/>
            <w:tcBorders>
              <w:top w:val="single" w:sz="4" w:space="0" w:color="auto"/>
              <w:left w:val="nil"/>
              <w:bottom w:val="single" w:sz="4" w:space="0" w:color="auto"/>
              <w:right w:val="nil"/>
            </w:tcBorders>
            <w:shd w:val="clear" w:color="auto" w:fill="EBEBEB"/>
            <w:noWrap/>
            <w:vAlign w:val="bottom"/>
            <w:hideMark/>
          </w:tcPr>
          <w:p w14:paraId="22CB1127" w14:textId="0C79A2BA"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202</w:t>
            </w:r>
            <w:r w:rsidR="00042FC4">
              <w:rPr>
                <w:rFonts w:ascii="Arial" w:hAnsi="Arial" w:cs="Arial"/>
                <w:sz w:val="16"/>
                <w:szCs w:val="16"/>
              </w:rPr>
              <w:t>3</w:t>
            </w:r>
            <w:r w:rsidRPr="00DE5248">
              <w:rPr>
                <w:rFonts w:ascii="Arial" w:hAnsi="Arial" w:cs="Arial"/>
                <w:sz w:val="16"/>
                <w:szCs w:val="16"/>
              </w:rPr>
              <w:t>-2</w:t>
            </w:r>
            <w:r w:rsidR="00042FC4">
              <w:rPr>
                <w:rFonts w:ascii="Arial" w:hAnsi="Arial" w:cs="Arial"/>
                <w:sz w:val="16"/>
                <w:szCs w:val="16"/>
              </w:rPr>
              <w:t>4</w:t>
            </w:r>
          </w:p>
        </w:tc>
      </w:tr>
      <w:tr w:rsidR="00ED4458" w:rsidRPr="00DE5248" w14:paraId="2752E40C" w14:textId="77777777" w:rsidTr="00800E2B">
        <w:trPr>
          <w:trHeight w:val="204"/>
        </w:trPr>
        <w:tc>
          <w:tcPr>
            <w:tcW w:w="3238" w:type="dxa"/>
            <w:tcBorders>
              <w:top w:val="nil"/>
              <w:left w:val="nil"/>
              <w:bottom w:val="single" w:sz="4" w:space="0" w:color="auto"/>
              <w:right w:val="nil"/>
            </w:tcBorders>
            <w:shd w:val="clear" w:color="auto" w:fill="auto"/>
            <w:noWrap/>
            <w:vAlign w:val="bottom"/>
            <w:hideMark/>
          </w:tcPr>
          <w:p w14:paraId="22D9A60E" w14:textId="77777777" w:rsidR="00ED4458" w:rsidRPr="00DE5248" w:rsidRDefault="00ED4458" w:rsidP="00243116">
            <w:pPr>
              <w:spacing w:after="0" w:line="240" w:lineRule="auto"/>
              <w:rPr>
                <w:rFonts w:ascii="Arial" w:hAnsi="Arial" w:cs="Arial"/>
                <w:b/>
                <w:bCs/>
                <w:color w:val="000000"/>
                <w:sz w:val="16"/>
                <w:szCs w:val="16"/>
              </w:rPr>
            </w:pPr>
            <w:r w:rsidRPr="00DE5248">
              <w:rPr>
                <w:rFonts w:ascii="Arial" w:hAnsi="Arial" w:cs="Arial"/>
                <w:b/>
                <w:bCs/>
                <w:color w:val="000000"/>
                <w:sz w:val="16"/>
                <w:szCs w:val="16"/>
              </w:rPr>
              <w:t>Average staffing level (number)</w:t>
            </w:r>
          </w:p>
        </w:tc>
        <w:tc>
          <w:tcPr>
            <w:tcW w:w="936" w:type="dxa"/>
            <w:tcBorders>
              <w:top w:val="nil"/>
              <w:left w:val="nil"/>
              <w:bottom w:val="single" w:sz="4" w:space="0" w:color="000000"/>
              <w:right w:val="nil"/>
            </w:tcBorders>
            <w:shd w:val="clear" w:color="auto" w:fill="auto"/>
            <w:noWrap/>
            <w:vAlign w:val="bottom"/>
          </w:tcPr>
          <w:p w14:paraId="12C43B62" w14:textId="013EDFFD" w:rsidR="00ED4458" w:rsidRPr="00DE5248" w:rsidRDefault="00ED4458" w:rsidP="00E119F3">
            <w:pPr>
              <w:spacing w:after="0" w:line="240" w:lineRule="auto"/>
              <w:jc w:val="right"/>
              <w:rPr>
                <w:rFonts w:ascii="Arial" w:hAnsi="Arial" w:cs="Arial"/>
                <w:color w:val="000000"/>
                <w:sz w:val="16"/>
                <w:szCs w:val="16"/>
              </w:rPr>
            </w:pPr>
            <w:r w:rsidRPr="00DE5248">
              <w:rPr>
                <w:rFonts w:ascii="Arial" w:hAnsi="Arial" w:cs="Arial"/>
                <w:color w:val="000000"/>
                <w:sz w:val="16"/>
                <w:szCs w:val="16"/>
              </w:rPr>
              <w:t>1,</w:t>
            </w:r>
            <w:r w:rsidR="00042FC4">
              <w:rPr>
                <w:rFonts w:ascii="Arial" w:hAnsi="Arial" w:cs="Arial"/>
                <w:color w:val="000000"/>
                <w:sz w:val="16"/>
                <w:szCs w:val="16"/>
              </w:rPr>
              <w:t>352</w:t>
            </w:r>
          </w:p>
        </w:tc>
        <w:tc>
          <w:tcPr>
            <w:tcW w:w="885" w:type="dxa"/>
            <w:tcBorders>
              <w:top w:val="nil"/>
              <w:left w:val="nil"/>
              <w:bottom w:val="single" w:sz="4" w:space="0" w:color="000000"/>
              <w:right w:val="nil"/>
            </w:tcBorders>
            <w:shd w:val="clear" w:color="auto" w:fill="EBEBEB"/>
            <w:noWrap/>
            <w:vAlign w:val="bottom"/>
          </w:tcPr>
          <w:p w14:paraId="0D26DF58" w14:textId="77777777" w:rsidR="00ED4458" w:rsidRPr="00DE5248" w:rsidRDefault="00ED4458" w:rsidP="00E119F3">
            <w:pPr>
              <w:spacing w:after="0" w:line="240" w:lineRule="auto"/>
              <w:jc w:val="right"/>
              <w:rPr>
                <w:rFonts w:ascii="Arial" w:hAnsi="Arial" w:cs="Arial"/>
                <w:color w:val="000000"/>
                <w:sz w:val="16"/>
                <w:szCs w:val="16"/>
              </w:rPr>
            </w:pPr>
            <w:r w:rsidRPr="00DE5248">
              <w:rPr>
                <w:rFonts w:ascii="Arial" w:hAnsi="Arial" w:cs="Arial"/>
                <w:color w:val="000000"/>
                <w:sz w:val="16"/>
                <w:szCs w:val="16"/>
              </w:rPr>
              <w:t>1,352</w:t>
            </w:r>
          </w:p>
        </w:tc>
      </w:tr>
    </w:tbl>
    <w:p w14:paraId="3203793A" w14:textId="77777777" w:rsidR="00ED4458" w:rsidRPr="00446612" w:rsidRDefault="00ED4458" w:rsidP="00E119F3">
      <w:pPr>
        <w:pStyle w:val="ChartandTableFootnote"/>
        <w:spacing w:before="60"/>
        <w:jc w:val="left"/>
      </w:pPr>
      <w:bookmarkStart w:id="18" w:name="_Hlk115367560"/>
      <w:r w:rsidRPr="00446612">
        <w:t xml:space="preserve">Note: </w:t>
      </w:r>
      <w:r>
        <w:t>Department</w:t>
      </w:r>
      <w:r w:rsidRPr="00446612">
        <w:t xml:space="preserve">al </w:t>
      </w:r>
      <w:r w:rsidRPr="00694593">
        <w:rPr>
          <w:color w:val="000000" w:themeColor="text1"/>
        </w:rPr>
        <w:t xml:space="preserve">appropriation splits and </w:t>
      </w:r>
      <w:r w:rsidRPr="00446612">
        <w:t>totals are indicative estimates and may change in the course of the Budget year as government priorities change.</w:t>
      </w:r>
    </w:p>
    <w:bookmarkEnd w:id="18"/>
    <w:p w14:paraId="3D40C557" w14:textId="77777777" w:rsidR="00ED4458" w:rsidRDefault="00ED4458" w:rsidP="00ED4458">
      <w:pPr>
        <w:spacing w:after="0" w:line="240" w:lineRule="auto"/>
        <w:rPr>
          <w:rFonts w:ascii="Arial" w:hAnsi="Arial"/>
          <w:b/>
          <w:color w:val="000000"/>
          <w:lang w:val="x-none" w:eastAsia="x-none"/>
        </w:rPr>
      </w:pPr>
      <w:r>
        <w:br w:type="page"/>
      </w:r>
    </w:p>
    <w:p w14:paraId="78DF63F5" w14:textId="77777777" w:rsidR="00ED4458" w:rsidRPr="00E87096" w:rsidRDefault="00ED4458" w:rsidP="00ED4458">
      <w:pPr>
        <w:pStyle w:val="TableHeading"/>
      </w:pPr>
      <w:r w:rsidRPr="00F71634">
        <w:lastRenderedPageBreak/>
        <w:t>Table 2.</w:t>
      </w:r>
      <w:r>
        <w:t>1</w:t>
      </w:r>
      <w:r w:rsidRPr="00F71634">
        <w:t>.</w:t>
      </w:r>
      <w:r>
        <w:rPr>
          <w:lang w:val="en-GB"/>
        </w:rPr>
        <w:t>2</w:t>
      </w:r>
      <w:r w:rsidRPr="00F71634">
        <w:t xml:space="preserve">: Performance </w:t>
      </w:r>
      <w:r>
        <w:t>measure</w:t>
      </w:r>
      <w:r w:rsidRPr="00F71634">
        <w:t xml:space="preserve"> for Outcome </w:t>
      </w:r>
      <w:r>
        <w:t>1</w:t>
      </w:r>
    </w:p>
    <w:p w14:paraId="2D0AA78A" w14:textId="73124682" w:rsidR="00ED4458" w:rsidRPr="00990B0A" w:rsidRDefault="00ED4458" w:rsidP="00717A91">
      <w:pPr>
        <w:spacing w:before="120" w:after="0"/>
      </w:pPr>
      <w:r w:rsidRPr="00990B0A">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536541">
        <w:t>3</w:t>
      </w:r>
      <w:r w:rsidRPr="00990B0A">
        <w:t>-2</w:t>
      </w:r>
      <w:r w:rsidR="00536541">
        <w:t>4</w:t>
      </w:r>
      <w:r w:rsidRPr="00990B0A">
        <w:t xml:space="preserve"> Budget measures that have created new programs or materially changed existing programs are provided. </w:t>
      </w:r>
      <w:bookmarkStart w:id="19" w:name="_GoBack"/>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0"/>
        <w:gridCol w:w="2920"/>
        <w:gridCol w:w="2920"/>
      </w:tblGrid>
      <w:tr w:rsidR="00536541" w:rsidRPr="00536541" w14:paraId="17056CAA" w14:textId="77777777" w:rsidTr="00EA6EBD">
        <w:trPr>
          <w:trHeight w:val="568"/>
        </w:trPr>
        <w:tc>
          <w:tcPr>
            <w:tcW w:w="5000" w:type="pct"/>
            <w:gridSpan w:val="3"/>
            <w:shd w:val="clear" w:color="auto" w:fill="F1F1F1"/>
          </w:tcPr>
          <w:p w14:paraId="2921F6CA" w14:textId="77777777" w:rsidR="00536541" w:rsidRPr="00536541" w:rsidRDefault="00536541" w:rsidP="00536541">
            <w:pPr>
              <w:widowControl w:val="0"/>
              <w:autoSpaceDE w:val="0"/>
              <w:autoSpaceDN w:val="0"/>
              <w:spacing w:before="60" w:after="60" w:line="240" w:lineRule="auto"/>
              <w:ind w:left="113"/>
              <w:rPr>
                <w:rFonts w:ascii="Arial" w:eastAsia="Arial" w:hAnsi="Arial" w:cs="Arial"/>
                <w:b/>
                <w:i/>
                <w:lang w:val="en-US" w:eastAsia="en-US"/>
              </w:rPr>
            </w:pPr>
            <w:r w:rsidRPr="00536541">
              <w:rPr>
                <w:rFonts w:ascii="Arial" w:eastAsia="Arial" w:hAnsi="Arial" w:cs="Arial"/>
                <w:b/>
                <w:spacing w:val="-6"/>
                <w:szCs w:val="22"/>
                <w:lang w:val="en-US" w:eastAsia="en-US"/>
              </w:rPr>
              <w:t>Outcome</w:t>
            </w:r>
            <w:r w:rsidRPr="00536541">
              <w:rPr>
                <w:rFonts w:ascii="Arial" w:eastAsia="Arial" w:hAnsi="Arial" w:cs="Arial"/>
                <w:b/>
                <w:spacing w:val="2"/>
                <w:szCs w:val="22"/>
                <w:lang w:val="en-US" w:eastAsia="en-US"/>
              </w:rPr>
              <w:t xml:space="preserve"> </w:t>
            </w:r>
            <w:r w:rsidRPr="00536541">
              <w:rPr>
                <w:rFonts w:ascii="Arial" w:eastAsia="Arial" w:hAnsi="Arial" w:cs="Arial"/>
                <w:b/>
                <w:spacing w:val="-6"/>
                <w:szCs w:val="22"/>
                <w:lang w:val="en-US" w:eastAsia="en-US"/>
              </w:rPr>
              <w:t>1</w:t>
            </w:r>
            <w:r w:rsidRPr="00536541">
              <w:rPr>
                <w:rFonts w:ascii="Arial" w:eastAsia="Arial" w:hAnsi="Arial" w:cs="Arial"/>
                <w:b/>
                <w:spacing w:val="4"/>
                <w:szCs w:val="22"/>
                <w:lang w:val="en-US" w:eastAsia="en-US"/>
              </w:rPr>
              <w:t xml:space="preserve">: </w:t>
            </w:r>
            <w:r w:rsidRPr="00536541">
              <w:rPr>
                <w:rFonts w:ascii="Arial" w:eastAsia="Arial" w:hAnsi="Arial" w:cs="Arial"/>
                <w:szCs w:val="22"/>
                <w:lang w:val="en-US" w:eastAsia="en-US"/>
              </w:rPr>
              <w:t>Provide multilingual and multicultural services that inform, educate and entertain all Australians and in so doing reflect Australia’s multicultural society.</w:t>
            </w:r>
          </w:p>
        </w:tc>
      </w:tr>
      <w:tr w:rsidR="00536541" w:rsidRPr="00536541" w14:paraId="1C36F8E8" w14:textId="77777777" w:rsidTr="00EA6EBD">
        <w:trPr>
          <w:trHeight w:val="633"/>
        </w:trPr>
        <w:tc>
          <w:tcPr>
            <w:tcW w:w="5000" w:type="pct"/>
            <w:gridSpan w:val="3"/>
            <w:shd w:val="clear" w:color="auto" w:fill="F1F1F1"/>
          </w:tcPr>
          <w:p w14:paraId="462681F6" w14:textId="77777777" w:rsidR="00536541" w:rsidRPr="00536541" w:rsidRDefault="00536541" w:rsidP="00536541">
            <w:pPr>
              <w:widowControl w:val="0"/>
              <w:autoSpaceDE w:val="0"/>
              <w:autoSpaceDN w:val="0"/>
              <w:spacing w:before="60" w:after="20" w:line="240" w:lineRule="auto"/>
              <w:ind w:left="113"/>
              <w:rPr>
                <w:rFonts w:ascii="Arial" w:hAnsi="Arial" w:cs="Arial"/>
                <w:b/>
                <w:sz w:val="19"/>
                <w:szCs w:val="19"/>
                <w:lang w:val="en-US" w:eastAsia="en-US"/>
              </w:rPr>
            </w:pPr>
            <w:r w:rsidRPr="00536541">
              <w:rPr>
                <w:rFonts w:ascii="Arial" w:eastAsia="Arial" w:hAnsi="Arial" w:cs="Arial"/>
                <w:b/>
                <w:sz w:val="19"/>
                <w:szCs w:val="19"/>
                <w:lang w:val="en-US" w:eastAsia="en-US"/>
              </w:rPr>
              <w:t>Program 1.1 – SBS General Operational Activities</w:t>
            </w:r>
          </w:p>
          <w:p w14:paraId="4E5489CA" w14:textId="0EE700EC" w:rsidR="00536541" w:rsidRPr="00536541" w:rsidRDefault="00536541" w:rsidP="00536541">
            <w:pPr>
              <w:widowControl w:val="0"/>
              <w:autoSpaceDE w:val="0"/>
              <w:autoSpaceDN w:val="0"/>
              <w:spacing w:before="20" w:after="60" w:line="183" w:lineRule="exact"/>
              <w:ind w:left="113"/>
              <w:rPr>
                <w:rFonts w:ascii="Arial" w:eastAsia="Arial" w:hAnsi="Arial" w:cs="Arial"/>
                <w:iCs/>
                <w:sz w:val="16"/>
                <w:szCs w:val="22"/>
                <w:lang w:val="en-US" w:eastAsia="en-US"/>
              </w:rPr>
            </w:pPr>
            <w:r w:rsidRPr="00536541">
              <w:rPr>
                <w:rFonts w:ascii="Arial" w:eastAsia="Arial" w:hAnsi="Arial" w:cs="Arial"/>
                <w:sz w:val="18"/>
                <w:szCs w:val="18"/>
                <w:lang w:val="en-US" w:eastAsia="en-US"/>
              </w:rPr>
              <w:t>Delivering multilingual and multicultural television, radio and digital media services that reflect Australia’s multicultural society and inspire all Australians to explore and celebrate our diverse world, and in doing so promote social cohesion amongst the many cultures of our nation</w:t>
            </w:r>
            <w:r w:rsidR="009F5112">
              <w:rPr>
                <w:rFonts w:ascii="Arial" w:eastAsia="Arial" w:hAnsi="Arial" w:cs="Arial"/>
                <w:sz w:val="18"/>
                <w:szCs w:val="18"/>
                <w:lang w:val="en-US" w:eastAsia="en-US"/>
              </w:rPr>
              <w:t>.</w:t>
            </w:r>
          </w:p>
        </w:tc>
      </w:tr>
      <w:tr w:rsidR="00536541" w:rsidRPr="00536541" w14:paraId="1ACDB0AE" w14:textId="77777777" w:rsidTr="00EA6EBD">
        <w:trPr>
          <w:trHeight w:val="303"/>
        </w:trPr>
        <w:tc>
          <w:tcPr>
            <w:tcW w:w="1208" w:type="pct"/>
            <w:tcBorders>
              <w:bottom w:val="double" w:sz="4" w:space="0" w:color="000000"/>
            </w:tcBorders>
          </w:tcPr>
          <w:p w14:paraId="03F78CB0"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z w:val="16"/>
                <w:szCs w:val="22"/>
                <w:lang w:val="en-US" w:eastAsia="en-US"/>
              </w:rPr>
              <w:t>Key</w:t>
            </w:r>
            <w:r w:rsidRPr="00536541">
              <w:rPr>
                <w:rFonts w:ascii="Arial" w:eastAsia="Arial" w:hAnsi="Arial" w:cs="Arial"/>
                <w:b/>
                <w:spacing w:val="-4"/>
                <w:sz w:val="16"/>
                <w:szCs w:val="22"/>
                <w:lang w:val="en-US" w:eastAsia="en-US"/>
              </w:rPr>
              <w:t xml:space="preserve"> </w:t>
            </w:r>
            <w:r w:rsidRPr="00536541">
              <w:rPr>
                <w:rFonts w:ascii="Arial" w:eastAsia="Arial" w:hAnsi="Arial" w:cs="Arial"/>
                <w:b/>
                <w:sz w:val="16"/>
                <w:szCs w:val="22"/>
                <w:lang w:val="en-US" w:eastAsia="en-US"/>
              </w:rPr>
              <w:t>Activities</w:t>
            </w:r>
          </w:p>
        </w:tc>
        <w:tc>
          <w:tcPr>
            <w:tcW w:w="3792" w:type="pct"/>
            <w:gridSpan w:val="2"/>
            <w:tcBorders>
              <w:bottom w:val="double" w:sz="4" w:space="0" w:color="000000"/>
            </w:tcBorders>
          </w:tcPr>
          <w:p w14:paraId="4ADCFC73" w14:textId="77777777" w:rsidR="00536541" w:rsidRPr="00536541" w:rsidRDefault="00536541" w:rsidP="00536541">
            <w:pPr>
              <w:widowControl w:val="0"/>
              <w:autoSpaceDE w:val="0"/>
              <w:autoSpaceDN w:val="0"/>
              <w:spacing w:before="60" w:after="60" w:line="240" w:lineRule="auto"/>
              <w:ind w:left="113"/>
              <w:rPr>
                <w:rFonts w:ascii="Arial" w:eastAsia="Arial" w:hAnsi="Arial" w:cs="Arial"/>
                <w:sz w:val="16"/>
                <w:szCs w:val="16"/>
                <w:lang w:val="en-US" w:eastAsia="en-US"/>
              </w:rPr>
            </w:pPr>
            <w:r w:rsidRPr="00536541">
              <w:rPr>
                <w:rFonts w:ascii="Arial" w:eastAsia="Arial" w:hAnsi="Arial" w:cs="Arial"/>
                <w:sz w:val="16"/>
                <w:szCs w:val="16"/>
                <w:lang w:val="en-US" w:eastAsia="en-US"/>
              </w:rPr>
              <w:t xml:space="preserve">Content creation, acquisition, curation and content </w:t>
            </w:r>
            <w:proofErr w:type="spellStart"/>
            <w:r w:rsidRPr="00536541">
              <w:rPr>
                <w:rFonts w:ascii="Arial" w:eastAsia="Arial" w:hAnsi="Arial" w:cs="Arial"/>
                <w:sz w:val="16"/>
                <w:szCs w:val="16"/>
                <w:lang w:val="en-US" w:eastAsia="en-US"/>
              </w:rPr>
              <w:t>commercialisation</w:t>
            </w:r>
            <w:proofErr w:type="spellEnd"/>
          </w:p>
        </w:tc>
      </w:tr>
      <w:tr w:rsidR="00536541" w:rsidRPr="00536541" w14:paraId="4544EBEF" w14:textId="77777777" w:rsidTr="00EA6EBD">
        <w:trPr>
          <w:trHeight w:val="265"/>
        </w:trPr>
        <w:tc>
          <w:tcPr>
            <w:tcW w:w="1208" w:type="pct"/>
            <w:tcBorders>
              <w:top w:val="double" w:sz="4" w:space="0" w:color="000000"/>
            </w:tcBorders>
          </w:tcPr>
          <w:p w14:paraId="5FFFC213"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pacing w:val="-4"/>
                <w:sz w:val="16"/>
                <w:szCs w:val="22"/>
                <w:lang w:val="en-US" w:eastAsia="en-US"/>
              </w:rPr>
              <w:t>Year</w:t>
            </w:r>
          </w:p>
        </w:tc>
        <w:tc>
          <w:tcPr>
            <w:tcW w:w="1896" w:type="pct"/>
            <w:tcBorders>
              <w:top w:val="double" w:sz="4" w:space="0" w:color="000000"/>
            </w:tcBorders>
          </w:tcPr>
          <w:p w14:paraId="71C53BF3"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z w:val="16"/>
                <w:szCs w:val="22"/>
                <w:lang w:val="en-US" w:eastAsia="en-US"/>
              </w:rPr>
              <w:t>Performance</w:t>
            </w:r>
            <w:r w:rsidRPr="00536541">
              <w:rPr>
                <w:rFonts w:ascii="Arial" w:eastAsia="Arial" w:hAnsi="Arial" w:cs="Arial"/>
                <w:b/>
                <w:spacing w:val="-10"/>
                <w:sz w:val="16"/>
                <w:szCs w:val="22"/>
                <w:lang w:val="en-US" w:eastAsia="en-US"/>
              </w:rPr>
              <w:t xml:space="preserve"> </w:t>
            </w:r>
            <w:r w:rsidRPr="00536541">
              <w:rPr>
                <w:rFonts w:ascii="Arial" w:eastAsia="Arial" w:hAnsi="Arial" w:cs="Arial"/>
                <w:b/>
                <w:spacing w:val="-2"/>
                <w:sz w:val="16"/>
                <w:szCs w:val="22"/>
                <w:lang w:val="en-US" w:eastAsia="en-US"/>
              </w:rPr>
              <w:t>measures</w:t>
            </w:r>
          </w:p>
        </w:tc>
        <w:tc>
          <w:tcPr>
            <w:tcW w:w="1896" w:type="pct"/>
            <w:tcBorders>
              <w:top w:val="double" w:sz="4" w:space="0" w:color="000000"/>
            </w:tcBorders>
          </w:tcPr>
          <w:p w14:paraId="3699CC71"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z w:val="16"/>
                <w:szCs w:val="22"/>
                <w:lang w:val="en-US" w:eastAsia="en-US"/>
              </w:rPr>
              <w:t>Expected</w:t>
            </w:r>
            <w:r w:rsidRPr="00536541">
              <w:rPr>
                <w:rFonts w:ascii="Arial" w:eastAsia="Arial" w:hAnsi="Arial" w:cs="Arial"/>
                <w:b/>
                <w:spacing w:val="-9"/>
                <w:sz w:val="16"/>
                <w:szCs w:val="22"/>
                <w:lang w:val="en-US" w:eastAsia="en-US"/>
              </w:rPr>
              <w:t xml:space="preserve"> </w:t>
            </w:r>
            <w:r w:rsidRPr="00536541">
              <w:rPr>
                <w:rFonts w:ascii="Arial" w:eastAsia="Arial" w:hAnsi="Arial" w:cs="Arial"/>
                <w:b/>
                <w:sz w:val="16"/>
                <w:szCs w:val="22"/>
                <w:lang w:val="en-US" w:eastAsia="en-US"/>
              </w:rPr>
              <w:t>Performance</w:t>
            </w:r>
            <w:r w:rsidRPr="00536541">
              <w:rPr>
                <w:rFonts w:ascii="Arial" w:eastAsia="Arial" w:hAnsi="Arial" w:cs="Arial"/>
                <w:b/>
                <w:spacing w:val="-6"/>
                <w:sz w:val="16"/>
                <w:szCs w:val="22"/>
                <w:lang w:val="en-US" w:eastAsia="en-US"/>
              </w:rPr>
              <w:t xml:space="preserve"> </w:t>
            </w:r>
            <w:r w:rsidRPr="00536541">
              <w:rPr>
                <w:rFonts w:ascii="Arial" w:eastAsia="Arial" w:hAnsi="Arial" w:cs="Arial"/>
                <w:b/>
                <w:spacing w:val="-2"/>
                <w:sz w:val="16"/>
                <w:szCs w:val="22"/>
                <w:lang w:val="en-US" w:eastAsia="en-US"/>
              </w:rPr>
              <w:t>Results</w:t>
            </w:r>
          </w:p>
        </w:tc>
      </w:tr>
      <w:tr w:rsidR="00536541" w:rsidRPr="00536541" w14:paraId="4A36F5D0" w14:textId="77777777" w:rsidTr="00EA6EBD">
        <w:trPr>
          <w:trHeight w:val="793"/>
        </w:trPr>
        <w:tc>
          <w:tcPr>
            <w:tcW w:w="1208" w:type="pct"/>
            <w:vMerge w:val="restart"/>
          </w:tcPr>
          <w:p w14:paraId="001C0459" w14:textId="77777777" w:rsidR="00536541" w:rsidRPr="00536541" w:rsidRDefault="00536541" w:rsidP="00536541">
            <w:pPr>
              <w:widowControl w:val="0"/>
              <w:autoSpaceDE w:val="0"/>
              <w:autoSpaceDN w:val="0"/>
              <w:spacing w:before="60" w:after="20" w:line="240" w:lineRule="auto"/>
              <w:ind w:left="113"/>
              <w:rPr>
                <w:rFonts w:ascii="Arial" w:eastAsia="Arial" w:hAnsi="Arial" w:cs="Arial"/>
                <w:spacing w:val="-4"/>
                <w:sz w:val="16"/>
                <w:szCs w:val="22"/>
                <w:lang w:val="en-US" w:eastAsia="en-US"/>
              </w:rPr>
            </w:pPr>
            <w:r w:rsidRPr="00536541">
              <w:rPr>
                <w:rFonts w:ascii="Arial" w:eastAsia="Arial" w:hAnsi="Arial" w:cs="Arial"/>
                <w:spacing w:val="-2"/>
                <w:sz w:val="16"/>
                <w:szCs w:val="22"/>
                <w:lang w:val="en-US" w:eastAsia="en-US"/>
              </w:rPr>
              <w:t xml:space="preserve">Current </w:t>
            </w:r>
            <w:r w:rsidRPr="00536541">
              <w:rPr>
                <w:rFonts w:ascii="Arial" w:eastAsia="Arial" w:hAnsi="Arial" w:cs="Arial"/>
                <w:spacing w:val="-4"/>
                <w:sz w:val="16"/>
                <w:szCs w:val="22"/>
                <w:lang w:val="en-US" w:eastAsia="en-US"/>
              </w:rPr>
              <w:t>year</w:t>
            </w:r>
          </w:p>
          <w:p w14:paraId="4DDF799C" w14:textId="77777777" w:rsidR="00536541" w:rsidRPr="00536541" w:rsidRDefault="00536541" w:rsidP="00536541">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536541">
              <w:rPr>
                <w:rFonts w:ascii="Arial" w:eastAsia="Arial" w:hAnsi="Arial" w:cs="Arial"/>
                <w:spacing w:val="-2"/>
                <w:sz w:val="16"/>
                <w:szCs w:val="22"/>
                <w:lang w:val="en-US" w:eastAsia="en-US"/>
              </w:rPr>
              <w:t>2022-</w:t>
            </w:r>
            <w:r w:rsidRPr="00536541">
              <w:rPr>
                <w:rFonts w:ascii="Arial" w:eastAsia="Arial" w:hAnsi="Arial" w:cs="Arial"/>
                <w:spacing w:val="-5"/>
                <w:sz w:val="16"/>
                <w:szCs w:val="22"/>
                <w:lang w:val="en-US" w:eastAsia="en-US"/>
              </w:rPr>
              <w:t>23</w:t>
            </w:r>
          </w:p>
        </w:tc>
        <w:tc>
          <w:tcPr>
            <w:tcW w:w="1896" w:type="pct"/>
          </w:tcPr>
          <w:p w14:paraId="1149471E" w14:textId="77777777" w:rsidR="00536541" w:rsidRPr="00536541" w:rsidRDefault="00536541" w:rsidP="00536541">
            <w:pPr>
              <w:spacing w:before="60" w:after="60" w:line="240" w:lineRule="auto"/>
              <w:ind w:left="113"/>
              <w:rPr>
                <w:rFonts w:ascii="Arial" w:hAnsi="Arial" w:cs="Arial"/>
                <w:sz w:val="16"/>
              </w:rPr>
            </w:pPr>
            <w:r w:rsidRPr="00536541">
              <w:rPr>
                <w:rFonts w:ascii="Arial" w:hAnsi="Arial"/>
                <w:sz w:val="16"/>
                <w:szCs w:val="16"/>
              </w:rPr>
              <w:t>Number of hours of TV programming broadcast in CALD – all linear channels</w:t>
            </w:r>
            <w:r w:rsidRPr="00536541">
              <w:rPr>
                <w:rFonts w:ascii="Arial" w:hAnsi="Arial"/>
                <w:i/>
                <w:color w:val="0070C0"/>
                <w:sz w:val="16"/>
                <w:szCs w:val="16"/>
              </w:rPr>
              <w:t xml:space="preserve"> </w:t>
            </w:r>
          </w:p>
        </w:tc>
        <w:tc>
          <w:tcPr>
            <w:tcW w:w="1896" w:type="pct"/>
          </w:tcPr>
          <w:p w14:paraId="433A0BE9" w14:textId="3BBF59E6"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Target: 34,300 hours of CALD programming broadcast</w:t>
            </w:r>
            <w:r w:rsidR="009F5112">
              <w:rPr>
                <w:rFonts w:ascii="Arial" w:hAnsi="Arial"/>
                <w:sz w:val="16"/>
                <w:szCs w:val="16"/>
              </w:rPr>
              <w:t>.</w:t>
            </w:r>
          </w:p>
          <w:p w14:paraId="24E7C476" w14:textId="7777777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Actual: 36,503 hours</w:t>
            </w:r>
          </w:p>
          <w:p w14:paraId="6A689C09" w14:textId="086C5AF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 xml:space="preserve">Target </w:t>
            </w:r>
            <w:r w:rsidR="008C217C">
              <w:rPr>
                <w:rFonts w:ascii="Arial" w:hAnsi="Arial"/>
                <w:sz w:val="16"/>
                <w:szCs w:val="16"/>
              </w:rPr>
              <w:t>achieved</w:t>
            </w:r>
          </w:p>
        </w:tc>
      </w:tr>
      <w:tr w:rsidR="00536541" w:rsidRPr="00536541" w14:paraId="679100C7" w14:textId="77777777" w:rsidTr="00EA6EBD">
        <w:trPr>
          <w:trHeight w:val="793"/>
        </w:trPr>
        <w:tc>
          <w:tcPr>
            <w:tcW w:w="1208" w:type="pct"/>
            <w:vMerge/>
          </w:tcPr>
          <w:p w14:paraId="3980FFA9" w14:textId="77777777" w:rsidR="00536541" w:rsidRPr="00536541" w:rsidRDefault="00536541" w:rsidP="00536541">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24DCBABB" w14:textId="77777777" w:rsidR="00536541" w:rsidRPr="00536541" w:rsidRDefault="00536541" w:rsidP="00536541">
            <w:pPr>
              <w:spacing w:before="60" w:after="60" w:line="240" w:lineRule="auto"/>
              <w:ind w:left="113"/>
              <w:rPr>
                <w:rFonts w:ascii="Arial" w:hAnsi="Arial" w:cs="Arial"/>
                <w:sz w:val="16"/>
              </w:rPr>
            </w:pPr>
            <w:r w:rsidRPr="00536541">
              <w:rPr>
                <w:rFonts w:ascii="Arial" w:hAnsi="Arial"/>
                <w:sz w:val="16"/>
                <w:szCs w:val="16"/>
              </w:rPr>
              <w:t>Number of hours of locally commissioned programs broadcast (first run) all linear channels except NITV</w:t>
            </w:r>
          </w:p>
        </w:tc>
        <w:tc>
          <w:tcPr>
            <w:tcW w:w="1896" w:type="pct"/>
          </w:tcPr>
          <w:p w14:paraId="42F46496" w14:textId="7777777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Target: 272 hours</w:t>
            </w:r>
          </w:p>
          <w:p w14:paraId="34C3A15D" w14:textId="7777777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Actual: 262 hours</w:t>
            </w:r>
          </w:p>
          <w:p w14:paraId="50124294" w14:textId="42ADA44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 xml:space="preserve">Target not </w:t>
            </w:r>
            <w:r w:rsidR="000853D1">
              <w:rPr>
                <w:rFonts w:ascii="Arial" w:hAnsi="Arial"/>
                <w:sz w:val="16"/>
                <w:szCs w:val="16"/>
              </w:rPr>
              <w:t xml:space="preserve">expected to be </w:t>
            </w:r>
            <w:r w:rsidRPr="00536541">
              <w:rPr>
                <w:rFonts w:ascii="Arial" w:hAnsi="Arial"/>
                <w:sz w:val="16"/>
                <w:szCs w:val="16"/>
              </w:rPr>
              <w:t xml:space="preserve">met due to timing of production and </w:t>
            </w:r>
            <w:r w:rsidR="000853D1">
              <w:rPr>
                <w:rFonts w:ascii="Arial" w:hAnsi="Arial"/>
                <w:sz w:val="16"/>
                <w:szCs w:val="16"/>
              </w:rPr>
              <w:t xml:space="preserve">program </w:t>
            </w:r>
            <w:r w:rsidRPr="00536541">
              <w:rPr>
                <w:rFonts w:ascii="Arial" w:hAnsi="Arial"/>
                <w:sz w:val="16"/>
                <w:szCs w:val="16"/>
              </w:rPr>
              <w:t>genre mix</w:t>
            </w:r>
            <w:r w:rsidR="009F5112">
              <w:rPr>
                <w:rFonts w:ascii="Arial" w:hAnsi="Arial"/>
                <w:sz w:val="16"/>
                <w:szCs w:val="16"/>
              </w:rPr>
              <w:t>.</w:t>
            </w:r>
          </w:p>
        </w:tc>
      </w:tr>
      <w:tr w:rsidR="00536541" w:rsidRPr="00536541" w14:paraId="29ECDEAF" w14:textId="77777777" w:rsidTr="00EA6EBD">
        <w:trPr>
          <w:trHeight w:val="793"/>
        </w:trPr>
        <w:tc>
          <w:tcPr>
            <w:tcW w:w="1208" w:type="pct"/>
            <w:vMerge/>
          </w:tcPr>
          <w:p w14:paraId="40D7CA67" w14:textId="77777777" w:rsidR="00536541" w:rsidRPr="00536541" w:rsidRDefault="00536541" w:rsidP="00536541">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317CB1C7" w14:textId="77777777" w:rsidR="00536541" w:rsidRPr="00536541" w:rsidRDefault="00536541" w:rsidP="00536541">
            <w:pPr>
              <w:spacing w:before="60" w:after="60" w:line="240" w:lineRule="auto"/>
              <w:ind w:left="113"/>
              <w:rPr>
                <w:rFonts w:ascii="Arial" w:hAnsi="Arial" w:cs="Arial"/>
                <w:sz w:val="16"/>
              </w:rPr>
            </w:pPr>
            <w:r w:rsidRPr="00536541">
              <w:rPr>
                <w:rFonts w:ascii="Arial" w:hAnsi="Arial"/>
                <w:sz w:val="16"/>
                <w:szCs w:val="16"/>
              </w:rPr>
              <w:t>Number of hours of locally commissioned programs broadcast (first run) NITV</w:t>
            </w:r>
          </w:p>
        </w:tc>
        <w:tc>
          <w:tcPr>
            <w:tcW w:w="1896" w:type="pct"/>
          </w:tcPr>
          <w:p w14:paraId="17BCE966" w14:textId="7777777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Target: 100 hours</w:t>
            </w:r>
          </w:p>
          <w:p w14:paraId="4552BA2F" w14:textId="614B2AE6"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Actual: 89 hours</w:t>
            </w:r>
          </w:p>
          <w:p w14:paraId="11BD6588" w14:textId="0E11ECB9"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 xml:space="preserve">Target </w:t>
            </w:r>
            <w:r w:rsidR="000853D1" w:rsidRPr="00536541">
              <w:rPr>
                <w:rFonts w:ascii="Arial" w:hAnsi="Arial"/>
                <w:sz w:val="16"/>
                <w:szCs w:val="16"/>
              </w:rPr>
              <w:t xml:space="preserve">not </w:t>
            </w:r>
            <w:r w:rsidR="000853D1">
              <w:rPr>
                <w:rFonts w:ascii="Arial" w:hAnsi="Arial"/>
                <w:sz w:val="16"/>
                <w:szCs w:val="16"/>
              </w:rPr>
              <w:t xml:space="preserve">expected to be </w:t>
            </w:r>
            <w:r w:rsidR="000853D1" w:rsidRPr="00536541">
              <w:rPr>
                <w:rFonts w:ascii="Arial" w:hAnsi="Arial"/>
                <w:sz w:val="16"/>
                <w:szCs w:val="16"/>
              </w:rPr>
              <w:t xml:space="preserve">met </w:t>
            </w:r>
            <w:r w:rsidRPr="00536541">
              <w:rPr>
                <w:rFonts w:ascii="Arial" w:hAnsi="Arial"/>
                <w:sz w:val="16"/>
                <w:szCs w:val="16"/>
              </w:rPr>
              <w:t xml:space="preserve">due to timing of production and </w:t>
            </w:r>
            <w:r w:rsidR="000853D1">
              <w:rPr>
                <w:rFonts w:ascii="Arial" w:hAnsi="Arial"/>
                <w:sz w:val="16"/>
                <w:szCs w:val="16"/>
              </w:rPr>
              <w:t xml:space="preserve">program </w:t>
            </w:r>
            <w:r w:rsidRPr="00536541">
              <w:rPr>
                <w:rFonts w:ascii="Arial" w:hAnsi="Arial"/>
                <w:sz w:val="16"/>
                <w:szCs w:val="16"/>
              </w:rPr>
              <w:t>genre mix</w:t>
            </w:r>
            <w:r w:rsidR="009F5112">
              <w:rPr>
                <w:rFonts w:ascii="Arial" w:hAnsi="Arial"/>
                <w:sz w:val="16"/>
                <w:szCs w:val="16"/>
              </w:rPr>
              <w:t>.</w:t>
            </w:r>
          </w:p>
        </w:tc>
      </w:tr>
      <w:tr w:rsidR="00536541" w:rsidRPr="00536541" w14:paraId="2EF86E71" w14:textId="77777777" w:rsidTr="00EA6EBD">
        <w:trPr>
          <w:trHeight w:val="793"/>
        </w:trPr>
        <w:tc>
          <w:tcPr>
            <w:tcW w:w="1208" w:type="pct"/>
            <w:vMerge/>
          </w:tcPr>
          <w:p w14:paraId="7F27B5F7" w14:textId="77777777" w:rsidR="00536541" w:rsidRPr="00536541" w:rsidRDefault="00536541" w:rsidP="00536541">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317CAF21" w14:textId="77777777" w:rsidR="00536541" w:rsidRPr="00536541" w:rsidRDefault="00536541" w:rsidP="00536541">
            <w:pPr>
              <w:spacing w:before="60" w:after="60" w:line="240" w:lineRule="auto"/>
              <w:ind w:left="113"/>
              <w:rPr>
                <w:rFonts w:ascii="Arial" w:hAnsi="Arial" w:cs="Arial"/>
                <w:sz w:val="16"/>
              </w:rPr>
            </w:pPr>
            <w:r w:rsidRPr="00536541">
              <w:rPr>
                <w:rFonts w:ascii="Arial" w:hAnsi="Arial"/>
                <w:sz w:val="16"/>
                <w:szCs w:val="16"/>
              </w:rPr>
              <w:t>Percentage of radio broadcasts in languages other than English</w:t>
            </w:r>
          </w:p>
        </w:tc>
        <w:tc>
          <w:tcPr>
            <w:tcW w:w="1896" w:type="pct"/>
          </w:tcPr>
          <w:p w14:paraId="17575C22" w14:textId="7777777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Target: 90%</w:t>
            </w:r>
          </w:p>
          <w:p w14:paraId="0D764159" w14:textId="26D49348"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Actual: 94.5%</w:t>
            </w:r>
          </w:p>
          <w:p w14:paraId="0CB5A144" w14:textId="4F72E86B"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 xml:space="preserve">Target </w:t>
            </w:r>
            <w:r w:rsidR="008C217C">
              <w:rPr>
                <w:rFonts w:ascii="Arial" w:hAnsi="Arial"/>
                <w:sz w:val="16"/>
                <w:szCs w:val="16"/>
              </w:rPr>
              <w:t>achieved</w:t>
            </w:r>
            <w:r w:rsidR="009F5112">
              <w:rPr>
                <w:rFonts w:ascii="Arial" w:hAnsi="Arial"/>
                <w:sz w:val="16"/>
                <w:szCs w:val="16"/>
              </w:rPr>
              <w:t>.</w:t>
            </w:r>
          </w:p>
        </w:tc>
      </w:tr>
      <w:tr w:rsidR="00536541" w:rsidRPr="00536541" w14:paraId="4F48C113" w14:textId="77777777" w:rsidTr="00EA6EBD">
        <w:trPr>
          <w:trHeight w:val="793"/>
        </w:trPr>
        <w:tc>
          <w:tcPr>
            <w:tcW w:w="1208" w:type="pct"/>
            <w:vMerge/>
            <w:tcBorders>
              <w:bottom w:val="nil"/>
            </w:tcBorders>
          </w:tcPr>
          <w:p w14:paraId="0BB1BC7F" w14:textId="77777777" w:rsidR="00536541" w:rsidRPr="00536541" w:rsidRDefault="00536541" w:rsidP="00536541">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3C9906A4" w14:textId="77777777" w:rsidR="00536541" w:rsidRPr="00536541" w:rsidRDefault="00536541" w:rsidP="00536541">
            <w:pPr>
              <w:spacing w:before="60" w:after="60" w:line="240" w:lineRule="auto"/>
              <w:ind w:left="113"/>
              <w:rPr>
                <w:rFonts w:ascii="Arial" w:hAnsi="Arial" w:cs="Arial"/>
                <w:sz w:val="16"/>
              </w:rPr>
            </w:pPr>
            <w:r w:rsidRPr="00536541">
              <w:rPr>
                <w:rFonts w:ascii="Arial" w:hAnsi="Arial"/>
                <w:sz w:val="16"/>
                <w:szCs w:val="16"/>
              </w:rPr>
              <w:t>Total Digital Registrations</w:t>
            </w:r>
          </w:p>
        </w:tc>
        <w:tc>
          <w:tcPr>
            <w:tcW w:w="1896" w:type="pct"/>
          </w:tcPr>
          <w:p w14:paraId="55A08563" w14:textId="77777777"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Target: 11.6 million</w:t>
            </w:r>
          </w:p>
          <w:p w14:paraId="0A2A0F91" w14:textId="60F2062D"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Actual: 13.1 million</w:t>
            </w:r>
          </w:p>
          <w:p w14:paraId="0AA3F709" w14:textId="400C3A9C" w:rsidR="00536541" w:rsidRPr="00536541" w:rsidRDefault="00536541" w:rsidP="00536541">
            <w:pPr>
              <w:spacing w:before="60" w:after="60" w:line="240" w:lineRule="auto"/>
              <w:ind w:left="113"/>
              <w:rPr>
                <w:rFonts w:ascii="Arial" w:hAnsi="Arial"/>
                <w:sz w:val="16"/>
                <w:szCs w:val="16"/>
              </w:rPr>
            </w:pPr>
            <w:r w:rsidRPr="00536541">
              <w:rPr>
                <w:rFonts w:ascii="Arial" w:hAnsi="Arial"/>
                <w:sz w:val="16"/>
                <w:szCs w:val="16"/>
              </w:rPr>
              <w:t xml:space="preserve">Target </w:t>
            </w:r>
            <w:r w:rsidR="008C217C">
              <w:rPr>
                <w:rFonts w:ascii="Arial" w:hAnsi="Arial"/>
                <w:sz w:val="16"/>
                <w:szCs w:val="16"/>
              </w:rPr>
              <w:t>achieved</w:t>
            </w:r>
            <w:r w:rsidR="009F5112">
              <w:rPr>
                <w:rFonts w:ascii="Arial" w:hAnsi="Arial"/>
                <w:sz w:val="16"/>
                <w:szCs w:val="16"/>
              </w:rPr>
              <w:t>.</w:t>
            </w:r>
          </w:p>
        </w:tc>
      </w:tr>
      <w:tr w:rsidR="00536541" w:rsidRPr="00536541" w14:paraId="14925ACB" w14:textId="77777777" w:rsidTr="00EA6EBD">
        <w:trPr>
          <w:trHeight w:val="265"/>
        </w:trPr>
        <w:tc>
          <w:tcPr>
            <w:tcW w:w="1208" w:type="pct"/>
            <w:tcBorders>
              <w:top w:val="double" w:sz="4" w:space="0" w:color="000000"/>
              <w:bottom w:val="single" w:sz="4" w:space="0" w:color="000000"/>
            </w:tcBorders>
          </w:tcPr>
          <w:p w14:paraId="3523E792"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pacing w:val="-4"/>
                <w:sz w:val="16"/>
                <w:szCs w:val="22"/>
                <w:lang w:val="en-US" w:eastAsia="en-US"/>
              </w:rPr>
              <w:t>Year</w:t>
            </w:r>
          </w:p>
        </w:tc>
        <w:tc>
          <w:tcPr>
            <w:tcW w:w="1896" w:type="pct"/>
            <w:tcBorders>
              <w:top w:val="double" w:sz="4" w:space="0" w:color="000000"/>
            </w:tcBorders>
          </w:tcPr>
          <w:p w14:paraId="3D779492"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z w:val="16"/>
                <w:szCs w:val="22"/>
                <w:lang w:val="en-US" w:eastAsia="en-US"/>
              </w:rPr>
              <w:t>Performance</w:t>
            </w:r>
            <w:r w:rsidRPr="00536541">
              <w:rPr>
                <w:rFonts w:ascii="Arial" w:eastAsia="Arial" w:hAnsi="Arial" w:cs="Arial"/>
                <w:b/>
                <w:spacing w:val="-10"/>
                <w:sz w:val="16"/>
                <w:szCs w:val="22"/>
                <w:lang w:val="en-US" w:eastAsia="en-US"/>
              </w:rPr>
              <w:t xml:space="preserve"> </w:t>
            </w:r>
            <w:r w:rsidRPr="00536541">
              <w:rPr>
                <w:rFonts w:ascii="Arial" w:eastAsia="Arial" w:hAnsi="Arial" w:cs="Arial"/>
                <w:b/>
                <w:spacing w:val="-2"/>
                <w:sz w:val="16"/>
                <w:szCs w:val="22"/>
                <w:lang w:val="en-US" w:eastAsia="en-US"/>
              </w:rPr>
              <w:t>measures</w:t>
            </w:r>
          </w:p>
        </w:tc>
        <w:tc>
          <w:tcPr>
            <w:tcW w:w="1896" w:type="pct"/>
            <w:tcBorders>
              <w:top w:val="double" w:sz="4" w:space="0" w:color="000000"/>
            </w:tcBorders>
          </w:tcPr>
          <w:p w14:paraId="2F8B7849" w14:textId="77777777" w:rsidR="00536541" w:rsidRPr="00536541" w:rsidRDefault="00536541" w:rsidP="00536541">
            <w:pPr>
              <w:widowControl w:val="0"/>
              <w:autoSpaceDE w:val="0"/>
              <w:autoSpaceDN w:val="0"/>
              <w:spacing w:before="43" w:after="0" w:line="240" w:lineRule="auto"/>
              <w:ind w:left="107"/>
              <w:rPr>
                <w:rFonts w:ascii="Arial" w:eastAsia="Arial" w:hAnsi="Arial" w:cs="Arial"/>
                <w:b/>
                <w:sz w:val="16"/>
                <w:szCs w:val="22"/>
                <w:lang w:val="en-US" w:eastAsia="en-US"/>
              </w:rPr>
            </w:pPr>
            <w:r w:rsidRPr="00536541">
              <w:rPr>
                <w:rFonts w:ascii="Arial" w:eastAsia="Arial" w:hAnsi="Arial" w:cs="Arial"/>
                <w:b/>
                <w:spacing w:val="-9"/>
                <w:sz w:val="16"/>
                <w:szCs w:val="22"/>
                <w:lang w:val="en-US" w:eastAsia="en-US"/>
              </w:rPr>
              <w:t xml:space="preserve">Planned </w:t>
            </w:r>
            <w:r w:rsidRPr="00536541">
              <w:rPr>
                <w:rFonts w:ascii="Arial" w:eastAsia="Arial" w:hAnsi="Arial" w:cs="Arial"/>
                <w:b/>
                <w:sz w:val="16"/>
                <w:szCs w:val="22"/>
                <w:lang w:val="en-US" w:eastAsia="en-US"/>
              </w:rPr>
              <w:t>Performance</w:t>
            </w:r>
            <w:r w:rsidRPr="00536541">
              <w:rPr>
                <w:rFonts w:ascii="Arial" w:eastAsia="Arial" w:hAnsi="Arial" w:cs="Arial"/>
                <w:b/>
                <w:spacing w:val="-6"/>
                <w:sz w:val="16"/>
                <w:szCs w:val="22"/>
                <w:lang w:val="en-US" w:eastAsia="en-US"/>
              </w:rPr>
              <w:t xml:space="preserve"> </w:t>
            </w:r>
            <w:r w:rsidRPr="00536541">
              <w:rPr>
                <w:rFonts w:ascii="Arial" w:eastAsia="Arial" w:hAnsi="Arial" w:cs="Arial"/>
                <w:b/>
                <w:spacing w:val="-2"/>
                <w:sz w:val="16"/>
                <w:szCs w:val="22"/>
                <w:lang w:val="en-US" w:eastAsia="en-US"/>
              </w:rPr>
              <w:t>Results</w:t>
            </w:r>
          </w:p>
        </w:tc>
      </w:tr>
      <w:tr w:rsidR="000853D1" w:rsidRPr="00536541" w14:paraId="0F4C2EA1" w14:textId="77777777" w:rsidTr="00DE6C80">
        <w:trPr>
          <w:trHeight w:val="793"/>
        </w:trPr>
        <w:tc>
          <w:tcPr>
            <w:tcW w:w="1208" w:type="pct"/>
            <w:vMerge w:val="restart"/>
            <w:tcBorders>
              <w:top w:val="nil"/>
            </w:tcBorders>
          </w:tcPr>
          <w:p w14:paraId="4DB1E228" w14:textId="04434D90" w:rsidR="000853D1" w:rsidRPr="00536541" w:rsidRDefault="000853D1" w:rsidP="00536541">
            <w:pPr>
              <w:widowControl w:val="0"/>
              <w:autoSpaceDE w:val="0"/>
              <w:autoSpaceDN w:val="0"/>
              <w:spacing w:before="20" w:after="20" w:line="240" w:lineRule="auto"/>
              <w:ind w:left="113"/>
              <w:rPr>
                <w:rFonts w:ascii="Arial" w:eastAsia="Arial" w:hAnsi="Arial" w:cs="Arial"/>
                <w:sz w:val="16"/>
                <w:szCs w:val="22"/>
                <w:lang w:val="en-US" w:eastAsia="en-US"/>
              </w:rPr>
            </w:pPr>
            <w:r w:rsidRPr="00536541">
              <w:rPr>
                <w:rFonts w:ascii="Arial" w:eastAsia="Arial" w:hAnsi="Arial" w:cs="Arial"/>
                <w:sz w:val="16"/>
                <w:szCs w:val="22"/>
                <w:lang w:val="en-US" w:eastAsia="en-US"/>
              </w:rPr>
              <w:t>Budget</w:t>
            </w:r>
            <w:r w:rsidRPr="00536541">
              <w:rPr>
                <w:rFonts w:ascii="Arial" w:eastAsia="Arial" w:hAnsi="Arial" w:cs="Arial"/>
                <w:spacing w:val="-12"/>
                <w:sz w:val="16"/>
                <w:szCs w:val="22"/>
                <w:lang w:val="en-US" w:eastAsia="en-US"/>
              </w:rPr>
              <w:t xml:space="preserve"> </w:t>
            </w:r>
            <w:r>
              <w:rPr>
                <w:rFonts w:ascii="Arial" w:eastAsia="Arial" w:hAnsi="Arial" w:cs="Arial"/>
                <w:spacing w:val="-12"/>
                <w:sz w:val="16"/>
                <w:szCs w:val="22"/>
                <w:lang w:val="en-US" w:eastAsia="en-US"/>
              </w:rPr>
              <w:t>y</w:t>
            </w:r>
            <w:r w:rsidRPr="00536541">
              <w:rPr>
                <w:rFonts w:ascii="Arial" w:eastAsia="Arial" w:hAnsi="Arial" w:cs="Arial"/>
                <w:sz w:val="16"/>
                <w:szCs w:val="22"/>
                <w:lang w:val="en-US" w:eastAsia="en-US"/>
              </w:rPr>
              <w:t xml:space="preserve">ear </w:t>
            </w:r>
          </w:p>
          <w:p w14:paraId="3C3DEC27" w14:textId="77777777" w:rsidR="000853D1" w:rsidRPr="00536541" w:rsidRDefault="000853D1" w:rsidP="00536541">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536541">
              <w:rPr>
                <w:rFonts w:ascii="Arial" w:eastAsia="Arial" w:hAnsi="Arial" w:cs="Arial"/>
                <w:spacing w:val="-2"/>
                <w:sz w:val="16"/>
                <w:szCs w:val="22"/>
                <w:lang w:val="en-US" w:eastAsia="en-US"/>
              </w:rPr>
              <w:t>2023-24</w:t>
            </w:r>
          </w:p>
        </w:tc>
        <w:tc>
          <w:tcPr>
            <w:tcW w:w="1896" w:type="pct"/>
          </w:tcPr>
          <w:p w14:paraId="2E9962EB" w14:textId="77777777" w:rsidR="000853D1" w:rsidRPr="00536541" w:rsidRDefault="000853D1" w:rsidP="00536541">
            <w:pPr>
              <w:spacing w:before="60" w:after="60" w:line="240" w:lineRule="auto"/>
              <w:ind w:left="113"/>
              <w:rPr>
                <w:rFonts w:ascii="Arial" w:hAnsi="Arial"/>
                <w:sz w:val="16"/>
                <w:szCs w:val="16"/>
              </w:rPr>
            </w:pPr>
            <w:r w:rsidRPr="00536541">
              <w:rPr>
                <w:rFonts w:ascii="Arial" w:hAnsi="Arial"/>
                <w:sz w:val="16"/>
                <w:szCs w:val="16"/>
              </w:rPr>
              <w:t xml:space="preserve">Number of hours of TV programming broadcast in CALD – all linear channels </w:t>
            </w:r>
          </w:p>
        </w:tc>
        <w:tc>
          <w:tcPr>
            <w:tcW w:w="1896" w:type="pct"/>
          </w:tcPr>
          <w:p w14:paraId="4D74A78A" w14:textId="32856010" w:rsidR="000853D1" w:rsidRPr="00536541" w:rsidRDefault="000853D1" w:rsidP="00536541">
            <w:pPr>
              <w:spacing w:before="60" w:after="60" w:line="240" w:lineRule="auto"/>
              <w:ind w:left="113"/>
              <w:rPr>
                <w:rFonts w:ascii="Arial" w:hAnsi="Arial"/>
                <w:sz w:val="16"/>
                <w:szCs w:val="16"/>
              </w:rPr>
            </w:pPr>
            <w:r w:rsidRPr="00536541">
              <w:rPr>
                <w:rFonts w:ascii="Arial" w:hAnsi="Arial"/>
                <w:sz w:val="16"/>
                <w:szCs w:val="16"/>
              </w:rPr>
              <w:t>34,300 hours of CALD programming broadcast</w:t>
            </w:r>
            <w:r w:rsidR="009F5112">
              <w:rPr>
                <w:rFonts w:ascii="Arial" w:hAnsi="Arial"/>
                <w:sz w:val="16"/>
                <w:szCs w:val="16"/>
              </w:rPr>
              <w:t>.</w:t>
            </w:r>
          </w:p>
        </w:tc>
      </w:tr>
      <w:tr w:rsidR="000853D1" w:rsidRPr="00536541" w14:paraId="793E2F73" w14:textId="77777777" w:rsidTr="00DE6C80">
        <w:trPr>
          <w:trHeight w:val="793"/>
        </w:trPr>
        <w:tc>
          <w:tcPr>
            <w:tcW w:w="1208" w:type="pct"/>
            <w:vMerge/>
            <w:tcBorders>
              <w:bottom w:val="single" w:sz="4" w:space="0" w:color="000000"/>
            </w:tcBorders>
          </w:tcPr>
          <w:p w14:paraId="78A593A0" w14:textId="77777777" w:rsidR="000853D1" w:rsidRPr="00536541" w:rsidRDefault="000853D1" w:rsidP="00536541">
            <w:pPr>
              <w:widowControl w:val="0"/>
              <w:autoSpaceDE w:val="0"/>
              <w:autoSpaceDN w:val="0"/>
              <w:spacing w:before="20" w:after="20" w:line="240" w:lineRule="auto"/>
              <w:ind w:left="113"/>
              <w:rPr>
                <w:rFonts w:ascii="Arial" w:eastAsia="Arial" w:hAnsi="Arial" w:cs="Arial"/>
                <w:sz w:val="16"/>
                <w:szCs w:val="22"/>
                <w:lang w:val="en-US" w:eastAsia="en-US"/>
              </w:rPr>
            </w:pPr>
          </w:p>
        </w:tc>
        <w:tc>
          <w:tcPr>
            <w:tcW w:w="1896" w:type="pct"/>
            <w:tcBorders>
              <w:bottom w:val="single" w:sz="4" w:space="0" w:color="000000"/>
            </w:tcBorders>
          </w:tcPr>
          <w:p w14:paraId="031D69B9" w14:textId="77777777" w:rsidR="000853D1" w:rsidRPr="00536541" w:rsidRDefault="000853D1" w:rsidP="00536541">
            <w:pPr>
              <w:spacing w:before="60" w:after="60" w:line="240" w:lineRule="auto"/>
              <w:ind w:left="113"/>
              <w:rPr>
                <w:rFonts w:ascii="Arial" w:hAnsi="Arial"/>
                <w:sz w:val="16"/>
                <w:szCs w:val="16"/>
              </w:rPr>
            </w:pPr>
            <w:r w:rsidRPr="00536541">
              <w:rPr>
                <w:rFonts w:ascii="Arial" w:hAnsi="Arial"/>
                <w:sz w:val="16"/>
                <w:szCs w:val="16"/>
              </w:rPr>
              <w:t>Number of hours of locally commissioned programs broadcast (first run) all linear channels except NITV</w:t>
            </w:r>
          </w:p>
        </w:tc>
        <w:tc>
          <w:tcPr>
            <w:tcW w:w="1896" w:type="pct"/>
            <w:tcBorders>
              <w:bottom w:val="single" w:sz="4" w:space="0" w:color="000000"/>
            </w:tcBorders>
          </w:tcPr>
          <w:p w14:paraId="1A6D96C8" w14:textId="5E498018" w:rsidR="000853D1" w:rsidRPr="00536541" w:rsidRDefault="000853D1" w:rsidP="00536541">
            <w:pPr>
              <w:spacing w:before="60" w:after="60" w:line="240" w:lineRule="auto"/>
              <w:ind w:left="113"/>
              <w:rPr>
                <w:rFonts w:ascii="Arial" w:hAnsi="Arial"/>
                <w:sz w:val="16"/>
                <w:szCs w:val="16"/>
              </w:rPr>
            </w:pPr>
            <w:r w:rsidRPr="00536541">
              <w:rPr>
                <w:rFonts w:ascii="Arial" w:hAnsi="Arial"/>
                <w:sz w:val="16"/>
                <w:szCs w:val="16"/>
              </w:rPr>
              <w:t>200 hours</w:t>
            </w:r>
            <w:r w:rsidR="009F5112">
              <w:rPr>
                <w:rFonts w:ascii="Arial" w:hAnsi="Arial"/>
                <w:sz w:val="16"/>
                <w:szCs w:val="16"/>
              </w:rPr>
              <w:t>.</w:t>
            </w:r>
          </w:p>
        </w:tc>
      </w:tr>
    </w:tbl>
    <w:p w14:paraId="6F2F6581" w14:textId="77777777" w:rsidR="00C70DB0" w:rsidRDefault="00C70DB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0"/>
        <w:gridCol w:w="2920"/>
        <w:gridCol w:w="2920"/>
      </w:tblGrid>
      <w:tr w:rsidR="001A0554" w:rsidRPr="001A0554" w14:paraId="69FB73A4" w14:textId="77777777" w:rsidTr="00EA6EBD">
        <w:trPr>
          <w:trHeight w:val="265"/>
        </w:trPr>
        <w:tc>
          <w:tcPr>
            <w:tcW w:w="1208" w:type="pct"/>
            <w:tcBorders>
              <w:top w:val="double" w:sz="4" w:space="0" w:color="000000"/>
              <w:bottom w:val="single" w:sz="4" w:space="0" w:color="000000"/>
            </w:tcBorders>
          </w:tcPr>
          <w:p w14:paraId="22AADA4F"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pacing w:val="-4"/>
                <w:sz w:val="16"/>
                <w:szCs w:val="22"/>
                <w:lang w:val="en-US" w:eastAsia="en-US"/>
              </w:rPr>
              <w:lastRenderedPageBreak/>
              <w:t>Year</w:t>
            </w:r>
          </w:p>
        </w:tc>
        <w:tc>
          <w:tcPr>
            <w:tcW w:w="1896" w:type="pct"/>
            <w:tcBorders>
              <w:top w:val="double" w:sz="4" w:space="0" w:color="000000"/>
            </w:tcBorders>
          </w:tcPr>
          <w:p w14:paraId="0F85DCC6"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Performance</w:t>
            </w:r>
            <w:r w:rsidRPr="001A0554">
              <w:rPr>
                <w:rFonts w:ascii="Arial" w:eastAsia="Arial" w:hAnsi="Arial" w:cs="Arial"/>
                <w:b/>
                <w:spacing w:val="-10"/>
                <w:sz w:val="16"/>
                <w:szCs w:val="22"/>
                <w:lang w:val="en-US" w:eastAsia="en-US"/>
              </w:rPr>
              <w:t xml:space="preserve"> </w:t>
            </w:r>
            <w:r w:rsidRPr="001A0554">
              <w:rPr>
                <w:rFonts w:ascii="Arial" w:eastAsia="Arial" w:hAnsi="Arial" w:cs="Arial"/>
                <w:b/>
                <w:spacing w:val="-2"/>
                <w:sz w:val="16"/>
                <w:szCs w:val="22"/>
                <w:lang w:val="en-US" w:eastAsia="en-US"/>
              </w:rPr>
              <w:t>measures</w:t>
            </w:r>
          </w:p>
        </w:tc>
        <w:tc>
          <w:tcPr>
            <w:tcW w:w="1896" w:type="pct"/>
            <w:tcBorders>
              <w:top w:val="double" w:sz="4" w:space="0" w:color="000000"/>
            </w:tcBorders>
          </w:tcPr>
          <w:p w14:paraId="1D7343C4"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Planned</w:t>
            </w:r>
            <w:r w:rsidRPr="001A0554">
              <w:rPr>
                <w:rFonts w:ascii="Arial" w:eastAsia="Arial" w:hAnsi="Arial" w:cs="Arial"/>
                <w:b/>
                <w:spacing w:val="-9"/>
                <w:sz w:val="16"/>
                <w:szCs w:val="22"/>
                <w:lang w:val="en-US" w:eastAsia="en-US"/>
              </w:rPr>
              <w:t xml:space="preserve"> </w:t>
            </w:r>
            <w:r w:rsidRPr="001A0554">
              <w:rPr>
                <w:rFonts w:ascii="Arial" w:eastAsia="Arial" w:hAnsi="Arial" w:cs="Arial"/>
                <w:b/>
                <w:sz w:val="16"/>
                <w:szCs w:val="22"/>
                <w:lang w:val="en-US" w:eastAsia="en-US"/>
              </w:rPr>
              <w:t>Performance</w:t>
            </w:r>
            <w:r w:rsidRPr="001A0554">
              <w:rPr>
                <w:rFonts w:ascii="Arial" w:eastAsia="Arial" w:hAnsi="Arial" w:cs="Arial"/>
                <w:b/>
                <w:spacing w:val="-6"/>
                <w:sz w:val="16"/>
                <w:szCs w:val="22"/>
                <w:lang w:val="en-US" w:eastAsia="en-US"/>
              </w:rPr>
              <w:t xml:space="preserve"> </w:t>
            </w:r>
            <w:r w:rsidRPr="001A0554">
              <w:rPr>
                <w:rFonts w:ascii="Arial" w:eastAsia="Arial" w:hAnsi="Arial" w:cs="Arial"/>
                <w:b/>
                <w:spacing w:val="-2"/>
                <w:sz w:val="16"/>
                <w:szCs w:val="22"/>
                <w:lang w:val="en-US" w:eastAsia="en-US"/>
              </w:rPr>
              <w:t>Results</w:t>
            </w:r>
          </w:p>
        </w:tc>
      </w:tr>
      <w:tr w:rsidR="001A0554" w:rsidRPr="001A0554" w14:paraId="18AA296E" w14:textId="77777777" w:rsidTr="00EA6EBD">
        <w:trPr>
          <w:trHeight w:val="692"/>
        </w:trPr>
        <w:tc>
          <w:tcPr>
            <w:tcW w:w="1208" w:type="pct"/>
            <w:tcBorders>
              <w:bottom w:val="nil"/>
            </w:tcBorders>
          </w:tcPr>
          <w:p w14:paraId="6E9058AE" w14:textId="4C6E9F7E"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r w:rsidRPr="001A0554">
              <w:rPr>
                <w:rFonts w:ascii="Arial" w:eastAsia="Arial" w:hAnsi="Arial" w:cs="Arial"/>
                <w:sz w:val="16"/>
                <w:szCs w:val="22"/>
                <w:lang w:val="en-US" w:eastAsia="en-US"/>
              </w:rPr>
              <w:t>Budget</w:t>
            </w:r>
            <w:r w:rsidRPr="001A0554">
              <w:rPr>
                <w:rFonts w:ascii="Arial" w:eastAsia="Arial" w:hAnsi="Arial" w:cs="Arial"/>
                <w:spacing w:val="-12"/>
                <w:sz w:val="16"/>
                <w:szCs w:val="22"/>
                <w:lang w:val="en-US" w:eastAsia="en-US"/>
              </w:rPr>
              <w:t xml:space="preserve"> </w:t>
            </w:r>
            <w:r w:rsidR="00B9767D">
              <w:rPr>
                <w:rFonts w:ascii="Arial" w:eastAsia="Arial" w:hAnsi="Arial" w:cs="Arial"/>
                <w:spacing w:val="-12"/>
                <w:sz w:val="16"/>
                <w:szCs w:val="22"/>
                <w:lang w:val="en-US" w:eastAsia="en-US"/>
              </w:rPr>
              <w:t>y</w:t>
            </w:r>
            <w:r w:rsidRPr="001A0554">
              <w:rPr>
                <w:rFonts w:ascii="Arial" w:eastAsia="Arial" w:hAnsi="Arial" w:cs="Arial"/>
                <w:sz w:val="16"/>
                <w:szCs w:val="22"/>
                <w:lang w:val="en-US" w:eastAsia="en-US"/>
              </w:rPr>
              <w:t xml:space="preserve">ear </w:t>
            </w:r>
          </w:p>
          <w:p w14:paraId="32A6FFF3"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1A0554">
              <w:rPr>
                <w:rFonts w:ascii="Arial" w:eastAsia="Arial" w:hAnsi="Arial" w:cs="Arial"/>
                <w:spacing w:val="-2"/>
                <w:sz w:val="16"/>
                <w:szCs w:val="22"/>
                <w:lang w:val="en-US" w:eastAsia="en-US"/>
              </w:rPr>
              <w:t>2023-24 cont.</w:t>
            </w:r>
          </w:p>
        </w:tc>
        <w:tc>
          <w:tcPr>
            <w:tcW w:w="1896" w:type="pct"/>
          </w:tcPr>
          <w:p w14:paraId="4BB5E71E"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Number of hours of locally commissioned programs broadcast (first run) NITV</w:t>
            </w:r>
          </w:p>
        </w:tc>
        <w:tc>
          <w:tcPr>
            <w:tcW w:w="1896" w:type="pct"/>
          </w:tcPr>
          <w:p w14:paraId="1C703B93" w14:textId="79F1E98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100 hours</w:t>
            </w:r>
            <w:r w:rsidR="009F5112">
              <w:rPr>
                <w:rFonts w:ascii="Arial" w:hAnsi="Arial"/>
                <w:sz w:val="16"/>
                <w:szCs w:val="16"/>
              </w:rPr>
              <w:t>.</w:t>
            </w:r>
          </w:p>
        </w:tc>
      </w:tr>
      <w:tr w:rsidR="001A0554" w:rsidRPr="001A0554" w14:paraId="56F4FA2D" w14:textId="77777777" w:rsidTr="00EA6EBD">
        <w:trPr>
          <w:trHeight w:val="448"/>
        </w:trPr>
        <w:tc>
          <w:tcPr>
            <w:tcW w:w="1208" w:type="pct"/>
            <w:tcBorders>
              <w:top w:val="nil"/>
              <w:bottom w:val="nil"/>
            </w:tcBorders>
          </w:tcPr>
          <w:p w14:paraId="53042F2F"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62931030"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Percentage of radio broadcasts in languages other than English</w:t>
            </w:r>
          </w:p>
        </w:tc>
        <w:tc>
          <w:tcPr>
            <w:tcW w:w="1896" w:type="pct"/>
          </w:tcPr>
          <w:p w14:paraId="3EE0F3C7"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90%</w:t>
            </w:r>
          </w:p>
        </w:tc>
      </w:tr>
      <w:tr w:rsidR="001A0554" w:rsidRPr="001A0554" w14:paraId="40709025" w14:textId="77777777" w:rsidTr="00EA6EBD">
        <w:trPr>
          <w:trHeight w:val="361"/>
        </w:trPr>
        <w:tc>
          <w:tcPr>
            <w:tcW w:w="1208" w:type="pct"/>
            <w:tcBorders>
              <w:top w:val="nil"/>
              <w:bottom w:val="single" w:sz="4" w:space="0" w:color="auto"/>
            </w:tcBorders>
          </w:tcPr>
          <w:p w14:paraId="0F2E64DF"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01E06E4C"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Total Digital Registrations</w:t>
            </w:r>
          </w:p>
        </w:tc>
        <w:tc>
          <w:tcPr>
            <w:tcW w:w="1896" w:type="pct"/>
          </w:tcPr>
          <w:p w14:paraId="19F3FE54" w14:textId="46A2EB43"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13.7 million</w:t>
            </w:r>
            <w:r w:rsidR="009F5112">
              <w:rPr>
                <w:rFonts w:ascii="Arial" w:hAnsi="Arial"/>
                <w:sz w:val="16"/>
                <w:szCs w:val="16"/>
              </w:rPr>
              <w:t>.</w:t>
            </w:r>
          </w:p>
        </w:tc>
      </w:tr>
      <w:tr w:rsidR="001A0554" w:rsidRPr="001A0554" w14:paraId="33A6CCC9" w14:textId="77777777" w:rsidTr="00E721E4">
        <w:trPr>
          <w:trHeight w:val="793"/>
        </w:trPr>
        <w:tc>
          <w:tcPr>
            <w:tcW w:w="1208" w:type="pct"/>
            <w:tcBorders>
              <w:top w:val="single" w:sz="4" w:space="0" w:color="auto"/>
              <w:bottom w:val="single" w:sz="4" w:space="0" w:color="auto"/>
            </w:tcBorders>
          </w:tcPr>
          <w:p w14:paraId="3956ABB1"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1A0554">
              <w:rPr>
                <w:rFonts w:ascii="Arial" w:eastAsia="Arial" w:hAnsi="Arial" w:cs="Arial"/>
                <w:spacing w:val="-2"/>
                <w:sz w:val="16"/>
                <w:szCs w:val="22"/>
                <w:lang w:val="en-US" w:eastAsia="en-US"/>
              </w:rPr>
              <w:t xml:space="preserve">Forward Estimates </w:t>
            </w:r>
          </w:p>
          <w:p w14:paraId="4D056D62" w14:textId="77777777"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r w:rsidRPr="001A0554">
              <w:rPr>
                <w:rFonts w:ascii="Arial" w:eastAsia="Arial" w:hAnsi="Arial" w:cs="Arial"/>
                <w:spacing w:val="-2"/>
                <w:sz w:val="16"/>
                <w:szCs w:val="22"/>
                <w:lang w:val="en-US" w:eastAsia="en-US"/>
              </w:rPr>
              <w:t>2024-27</w:t>
            </w:r>
          </w:p>
        </w:tc>
        <w:tc>
          <w:tcPr>
            <w:tcW w:w="1896" w:type="pct"/>
          </w:tcPr>
          <w:p w14:paraId="64421866"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As per 2023-24</w:t>
            </w:r>
          </w:p>
        </w:tc>
        <w:tc>
          <w:tcPr>
            <w:tcW w:w="1896" w:type="pct"/>
          </w:tcPr>
          <w:p w14:paraId="56AEEC0D"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As per 2023-24 except:</w:t>
            </w:r>
          </w:p>
          <w:p w14:paraId="0FA29740" w14:textId="575B8D34"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Number of hours of locally commissioned content broadcast (first run) all linear channels except NITV</w:t>
            </w:r>
            <w:r w:rsidR="009F5112">
              <w:rPr>
                <w:rFonts w:ascii="Arial" w:hAnsi="Arial"/>
                <w:sz w:val="16"/>
                <w:szCs w:val="16"/>
              </w:rPr>
              <w:t>.</w:t>
            </w:r>
          </w:p>
          <w:p w14:paraId="6B9134A2" w14:textId="77777777" w:rsidR="001A0554" w:rsidRPr="001A0554" w:rsidRDefault="001A0554" w:rsidP="00977C28">
            <w:pPr>
              <w:numPr>
                <w:ilvl w:val="0"/>
                <w:numId w:val="230"/>
              </w:numPr>
              <w:spacing w:before="60" w:after="60" w:line="240" w:lineRule="auto"/>
              <w:ind w:left="279" w:hanging="142"/>
              <w:rPr>
                <w:rFonts w:ascii="Arial" w:hAnsi="Arial"/>
                <w:sz w:val="16"/>
                <w:szCs w:val="16"/>
              </w:rPr>
            </w:pPr>
            <w:r w:rsidRPr="001A0554">
              <w:rPr>
                <w:rFonts w:ascii="Arial" w:hAnsi="Arial"/>
                <w:sz w:val="16"/>
                <w:szCs w:val="16"/>
              </w:rPr>
              <w:t>2024-27: 180 hours</w:t>
            </w:r>
          </w:p>
          <w:p w14:paraId="3C9D2882"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Total Digital Registrations:</w:t>
            </w:r>
          </w:p>
          <w:p w14:paraId="7427CE3A" w14:textId="77777777" w:rsidR="001A0554" w:rsidRPr="001A0554" w:rsidRDefault="001A0554" w:rsidP="00977C28">
            <w:pPr>
              <w:numPr>
                <w:ilvl w:val="0"/>
                <w:numId w:val="230"/>
              </w:numPr>
              <w:spacing w:before="60" w:after="60" w:line="240" w:lineRule="auto"/>
              <w:ind w:left="279" w:hanging="142"/>
              <w:rPr>
                <w:rFonts w:ascii="Arial" w:hAnsi="Arial"/>
                <w:sz w:val="16"/>
                <w:szCs w:val="16"/>
              </w:rPr>
            </w:pPr>
            <w:r w:rsidRPr="001A0554">
              <w:rPr>
                <w:rFonts w:ascii="Arial" w:hAnsi="Arial"/>
                <w:sz w:val="16"/>
                <w:szCs w:val="16"/>
              </w:rPr>
              <w:t>2024-25: 14.2 million</w:t>
            </w:r>
          </w:p>
          <w:p w14:paraId="361F8074" w14:textId="77777777" w:rsidR="001A0554" w:rsidRPr="001A0554" w:rsidRDefault="001A0554" w:rsidP="00977C28">
            <w:pPr>
              <w:numPr>
                <w:ilvl w:val="0"/>
                <w:numId w:val="230"/>
              </w:numPr>
              <w:spacing w:before="60" w:after="60" w:line="240" w:lineRule="auto"/>
              <w:ind w:left="279" w:hanging="142"/>
              <w:rPr>
                <w:rFonts w:ascii="Arial" w:hAnsi="Arial"/>
                <w:sz w:val="16"/>
                <w:szCs w:val="16"/>
              </w:rPr>
            </w:pPr>
            <w:r w:rsidRPr="001A0554">
              <w:rPr>
                <w:rFonts w:ascii="Arial" w:hAnsi="Arial"/>
                <w:sz w:val="16"/>
                <w:szCs w:val="16"/>
              </w:rPr>
              <w:t xml:space="preserve">2025-26: 14.6 million </w:t>
            </w:r>
          </w:p>
          <w:p w14:paraId="718FC5DE" w14:textId="5A09AE19" w:rsidR="001A0554" w:rsidRPr="001A0554" w:rsidRDefault="001A0554" w:rsidP="00977C28">
            <w:pPr>
              <w:numPr>
                <w:ilvl w:val="0"/>
                <w:numId w:val="230"/>
              </w:numPr>
              <w:spacing w:before="60" w:after="60" w:line="240" w:lineRule="auto"/>
              <w:ind w:left="279" w:hanging="142"/>
              <w:rPr>
                <w:rFonts w:ascii="Arial" w:hAnsi="Arial"/>
                <w:sz w:val="16"/>
                <w:szCs w:val="16"/>
              </w:rPr>
            </w:pPr>
            <w:r w:rsidRPr="001A0554">
              <w:rPr>
                <w:rFonts w:ascii="Arial" w:hAnsi="Arial"/>
                <w:sz w:val="16"/>
                <w:szCs w:val="16"/>
              </w:rPr>
              <w:t>2026-27: 14.9 million</w:t>
            </w:r>
            <w:r w:rsidR="009F5112">
              <w:rPr>
                <w:rFonts w:ascii="Arial" w:hAnsi="Arial"/>
                <w:sz w:val="16"/>
                <w:szCs w:val="16"/>
              </w:rPr>
              <w:t>.</w:t>
            </w:r>
          </w:p>
        </w:tc>
      </w:tr>
      <w:tr w:rsidR="00E721E4" w:rsidRPr="001A0554" w14:paraId="69CF2392" w14:textId="77777777" w:rsidTr="00E721E4">
        <w:trPr>
          <w:trHeight w:val="466"/>
        </w:trPr>
        <w:tc>
          <w:tcPr>
            <w:tcW w:w="5000" w:type="pct"/>
            <w:gridSpan w:val="3"/>
            <w:tcBorders>
              <w:top w:val="single" w:sz="4" w:space="0" w:color="auto"/>
              <w:bottom w:val="single" w:sz="4" w:space="0" w:color="auto"/>
            </w:tcBorders>
          </w:tcPr>
          <w:p w14:paraId="511ECF8F" w14:textId="7CB63189" w:rsidR="00E721E4" w:rsidRPr="003F2705" w:rsidRDefault="00E721E4" w:rsidP="00E721E4">
            <w:pPr>
              <w:pStyle w:val="TableParagraph"/>
              <w:spacing w:before="20" w:after="20"/>
              <w:ind w:right="309"/>
              <w:rPr>
                <w:spacing w:val="-2"/>
                <w:sz w:val="16"/>
                <w:szCs w:val="16"/>
              </w:rPr>
            </w:pPr>
            <w:r w:rsidRPr="003F2705">
              <w:rPr>
                <w:sz w:val="16"/>
                <w:szCs w:val="16"/>
              </w:rPr>
              <w:t>Material</w:t>
            </w:r>
            <w:r w:rsidRPr="003F2705">
              <w:rPr>
                <w:spacing w:val="-7"/>
                <w:sz w:val="16"/>
                <w:szCs w:val="16"/>
              </w:rPr>
              <w:t xml:space="preserve"> </w:t>
            </w:r>
            <w:r w:rsidRPr="003F2705">
              <w:rPr>
                <w:sz w:val="16"/>
                <w:szCs w:val="16"/>
              </w:rPr>
              <w:t>changes</w:t>
            </w:r>
            <w:r w:rsidRPr="003F2705">
              <w:rPr>
                <w:spacing w:val="-5"/>
                <w:sz w:val="16"/>
                <w:szCs w:val="16"/>
              </w:rPr>
              <w:t xml:space="preserve"> </w:t>
            </w:r>
            <w:r w:rsidRPr="003F2705">
              <w:rPr>
                <w:sz w:val="16"/>
                <w:szCs w:val="16"/>
              </w:rPr>
              <w:t>to</w:t>
            </w:r>
            <w:r w:rsidRPr="003F2705">
              <w:rPr>
                <w:spacing w:val="-5"/>
                <w:sz w:val="16"/>
                <w:szCs w:val="16"/>
              </w:rPr>
              <w:t xml:space="preserve"> </w:t>
            </w:r>
            <w:r w:rsidRPr="003F2705">
              <w:rPr>
                <w:sz w:val="16"/>
                <w:szCs w:val="16"/>
              </w:rPr>
              <w:t>Program</w:t>
            </w:r>
            <w:r w:rsidRPr="003F2705">
              <w:rPr>
                <w:spacing w:val="-3"/>
                <w:sz w:val="16"/>
                <w:szCs w:val="16"/>
              </w:rPr>
              <w:t xml:space="preserve"> </w:t>
            </w:r>
            <w:r w:rsidRPr="003F2705">
              <w:rPr>
                <w:sz w:val="16"/>
                <w:szCs w:val="16"/>
              </w:rPr>
              <w:t>1.</w:t>
            </w:r>
            <w:r>
              <w:rPr>
                <w:sz w:val="16"/>
                <w:szCs w:val="16"/>
              </w:rPr>
              <w:t>1</w:t>
            </w:r>
            <w:r w:rsidRPr="003F2705">
              <w:rPr>
                <w:spacing w:val="-5"/>
                <w:sz w:val="16"/>
                <w:szCs w:val="16"/>
              </w:rPr>
              <w:t xml:space="preserve"> </w:t>
            </w:r>
            <w:r w:rsidRPr="003F2705">
              <w:rPr>
                <w:sz w:val="16"/>
                <w:szCs w:val="16"/>
              </w:rPr>
              <w:t>resulting</w:t>
            </w:r>
            <w:r w:rsidRPr="003F2705">
              <w:rPr>
                <w:spacing w:val="-5"/>
                <w:sz w:val="16"/>
                <w:szCs w:val="16"/>
              </w:rPr>
              <w:t xml:space="preserve"> </w:t>
            </w:r>
            <w:r w:rsidRPr="003F2705">
              <w:rPr>
                <w:sz w:val="16"/>
                <w:szCs w:val="16"/>
              </w:rPr>
              <w:t>from</w:t>
            </w:r>
            <w:r w:rsidRPr="003F2705">
              <w:rPr>
                <w:spacing w:val="-5"/>
                <w:sz w:val="16"/>
                <w:szCs w:val="16"/>
              </w:rPr>
              <w:t xml:space="preserve"> </w:t>
            </w:r>
            <w:r w:rsidRPr="003F2705">
              <w:rPr>
                <w:sz w:val="16"/>
                <w:szCs w:val="16"/>
              </w:rPr>
              <w:t>2023-24</w:t>
            </w:r>
            <w:r w:rsidRPr="003F2705">
              <w:rPr>
                <w:spacing w:val="-4"/>
                <w:sz w:val="16"/>
                <w:szCs w:val="16"/>
              </w:rPr>
              <w:t xml:space="preserve"> </w:t>
            </w:r>
            <w:r w:rsidRPr="003F2705">
              <w:rPr>
                <w:sz w:val="16"/>
                <w:szCs w:val="16"/>
              </w:rPr>
              <w:t>Budget</w:t>
            </w:r>
            <w:r w:rsidRPr="003F2705">
              <w:rPr>
                <w:spacing w:val="-4"/>
                <w:sz w:val="16"/>
                <w:szCs w:val="16"/>
              </w:rPr>
              <w:t xml:space="preserve"> </w:t>
            </w:r>
            <w:r w:rsidRPr="003F2705">
              <w:rPr>
                <w:spacing w:val="-2"/>
                <w:sz w:val="16"/>
                <w:szCs w:val="16"/>
              </w:rPr>
              <w:t>Measure:</w:t>
            </w:r>
          </w:p>
          <w:p w14:paraId="3355489B" w14:textId="0D87A337" w:rsidR="00E721E4" w:rsidRPr="00E721E4" w:rsidRDefault="009F5112" w:rsidP="00977C28">
            <w:pPr>
              <w:pStyle w:val="ListParagraph"/>
              <w:numPr>
                <w:ilvl w:val="0"/>
                <w:numId w:val="244"/>
              </w:numPr>
              <w:spacing w:before="60" w:after="60" w:line="240" w:lineRule="auto"/>
              <w:rPr>
                <w:rFonts w:ascii="Arial" w:hAnsi="Arial"/>
                <w:sz w:val="16"/>
                <w:szCs w:val="16"/>
              </w:rPr>
            </w:pPr>
            <w:r>
              <w:rPr>
                <w:rFonts w:ascii="Arial" w:hAnsi="Arial" w:cs="Arial"/>
                <w:sz w:val="16"/>
                <w:szCs w:val="16"/>
              </w:rPr>
              <w:t>Better Funded National Broadcasters.</w:t>
            </w:r>
          </w:p>
        </w:tc>
      </w:tr>
    </w:tbl>
    <w:p w14:paraId="66578B4C" w14:textId="09790182" w:rsidR="00E119F3" w:rsidRDefault="00E119F3" w:rsidP="000853D1">
      <w:pPr>
        <w:pStyle w:val="ChartandTableFootnoteAlpha"/>
        <w:numPr>
          <w:ilvl w:val="0"/>
          <w:numId w:val="0"/>
        </w:numPr>
        <w:spacing w:before="60" w:after="480"/>
        <w:ind w:left="284" w:hanging="284"/>
        <w:contextualSpacing/>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0"/>
        <w:gridCol w:w="2920"/>
        <w:gridCol w:w="2920"/>
      </w:tblGrid>
      <w:tr w:rsidR="001A0554" w:rsidRPr="001A0554" w14:paraId="4F09EA2A" w14:textId="77777777" w:rsidTr="00EA6EBD">
        <w:trPr>
          <w:trHeight w:val="633"/>
        </w:trPr>
        <w:tc>
          <w:tcPr>
            <w:tcW w:w="5000" w:type="pct"/>
            <w:gridSpan w:val="3"/>
            <w:shd w:val="clear" w:color="auto" w:fill="F1F1F1"/>
          </w:tcPr>
          <w:p w14:paraId="69BD349A" w14:textId="77777777" w:rsidR="001A0554" w:rsidRPr="001A0554" w:rsidRDefault="001A0554" w:rsidP="001A0554">
            <w:pPr>
              <w:widowControl w:val="0"/>
              <w:autoSpaceDE w:val="0"/>
              <w:autoSpaceDN w:val="0"/>
              <w:spacing w:before="60" w:after="20" w:line="240" w:lineRule="auto"/>
              <w:ind w:left="113"/>
              <w:rPr>
                <w:rFonts w:ascii="Arial" w:eastAsia="Arial" w:hAnsi="Arial" w:cs="Arial"/>
                <w:b/>
                <w:sz w:val="19"/>
                <w:szCs w:val="19"/>
                <w:lang w:val="en-US" w:eastAsia="en-US"/>
              </w:rPr>
            </w:pPr>
            <w:r w:rsidRPr="001A0554">
              <w:rPr>
                <w:rFonts w:ascii="Arial" w:eastAsia="Arial" w:hAnsi="Arial" w:cs="Arial"/>
                <w:b/>
                <w:sz w:val="19"/>
                <w:szCs w:val="19"/>
                <w:lang w:val="en-US" w:eastAsia="en-US"/>
              </w:rPr>
              <w:t>Program 1.2 - SBS Transmission and Distribution Services</w:t>
            </w:r>
          </w:p>
          <w:p w14:paraId="1A97DD1A" w14:textId="77777777" w:rsidR="001A0554" w:rsidRPr="001A0554" w:rsidRDefault="001A0554" w:rsidP="001A0554">
            <w:pPr>
              <w:widowControl w:val="0"/>
              <w:autoSpaceDE w:val="0"/>
              <w:autoSpaceDN w:val="0"/>
              <w:spacing w:before="20" w:after="60" w:line="240" w:lineRule="auto"/>
              <w:ind w:left="113"/>
              <w:rPr>
                <w:rFonts w:ascii="Arial" w:eastAsia="Arial" w:hAnsi="Arial" w:cs="Arial"/>
                <w:sz w:val="18"/>
                <w:szCs w:val="18"/>
                <w:lang w:val="en-US" w:eastAsia="en-US"/>
              </w:rPr>
            </w:pPr>
            <w:r w:rsidRPr="001A0554">
              <w:rPr>
                <w:rFonts w:ascii="Arial" w:eastAsia="Arial" w:hAnsi="Arial" w:cs="Arial"/>
                <w:sz w:val="18"/>
                <w:szCs w:val="18"/>
                <w:lang w:val="en-US" w:eastAsia="en-US"/>
              </w:rPr>
              <w:t>To make SBS Television and Radio services available to all Australians to enable them to receive multilingual and multicultural services that inform, educate and entertain.</w:t>
            </w:r>
          </w:p>
        </w:tc>
      </w:tr>
      <w:tr w:rsidR="001A0554" w:rsidRPr="001A0554" w14:paraId="4A2D7B83" w14:textId="77777777" w:rsidTr="00EA6EBD">
        <w:trPr>
          <w:trHeight w:val="303"/>
        </w:trPr>
        <w:tc>
          <w:tcPr>
            <w:tcW w:w="1208" w:type="pct"/>
            <w:tcBorders>
              <w:bottom w:val="double" w:sz="4" w:space="0" w:color="000000"/>
            </w:tcBorders>
          </w:tcPr>
          <w:p w14:paraId="4A691E2E"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Key</w:t>
            </w:r>
            <w:r w:rsidRPr="001A0554">
              <w:rPr>
                <w:rFonts w:ascii="Arial" w:eastAsia="Arial" w:hAnsi="Arial" w:cs="Arial"/>
                <w:b/>
                <w:spacing w:val="-4"/>
                <w:sz w:val="16"/>
                <w:szCs w:val="22"/>
                <w:lang w:val="en-US" w:eastAsia="en-US"/>
              </w:rPr>
              <w:t xml:space="preserve"> </w:t>
            </w:r>
            <w:r w:rsidRPr="001A0554">
              <w:rPr>
                <w:rFonts w:ascii="Arial" w:eastAsia="Arial" w:hAnsi="Arial" w:cs="Arial"/>
                <w:b/>
                <w:sz w:val="16"/>
                <w:szCs w:val="22"/>
                <w:lang w:val="en-US" w:eastAsia="en-US"/>
              </w:rPr>
              <w:t>Activities</w:t>
            </w:r>
          </w:p>
        </w:tc>
        <w:tc>
          <w:tcPr>
            <w:tcW w:w="3792" w:type="pct"/>
            <w:gridSpan w:val="2"/>
            <w:tcBorders>
              <w:bottom w:val="double" w:sz="4" w:space="0" w:color="000000"/>
            </w:tcBorders>
          </w:tcPr>
          <w:p w14:paraId="3DB7AB25" w14:textId="77777777" w:rsidR="001A0554" w:rsidRPr="001A0554" w:rsidRDefault="001A0554" w:rsidP="001A0554">
            <w:pPr>
              <w:widowControl w:val="0"/>
              <w:autoSpaceDE w:val="0"/>
              <w:autoSpaceDN w:val="0"/>
              <w:spacing w:before="60" w:after="60" w:line="240" w:lineRule="auto"/>
              <w:ind w:left="113"/>
              <w:rPr>
                <w:rFonts w:ascii="Arial" w:eastAsia="Arial" w:hAnsi="Arial" w:cs="Arial"/>
                <w:sz w:val="16"/>
                <w:szCs w:val="16"/>
                <w:lang w:val="en-US" w:eastAsia="en-US"/>
              </w:rPr>
            </w:pPr>
            <w:r w:rsidRPr="001A0554">
              <w:rPr>
                <w:rFonts w:ascii="Arial" w:eastAsia="Arial" w:hAnsi="Arial" w:cs="Arial"/>
                <w:sz w:val="16"/>
                <w:szCs w:val="16"/>
                <w:lang w:val="en-US" w:eastAsia="en-US"/>
              </w:rPr>
              <w:t>Content broadcast and transmission</w:t>
            </w:r>
          </w:p>
        </w:tc>
      </w:tr>
      <w:tr w:rsidR="001A0554" w:rsidRPr="001A0554" w14:paraId="6533D74E" w14:textId="77777777" w:rsidTr="00EA6EBD">
        <w:trPr>
          <w:trHeight w:val="265"/>
        </w:trPr>
        <w:tc>
          <w:tcPr>
            <w:tcW w:w="1208" w:type="pct"/>
            <w:tcBorders>
              <w:top w:val="double" w:sz="4" w:space="0" w:color="000000"/>
            </w:tcBorders>
          </w:tcPr>
          <w:p w14:paraId="4DE83EF5"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pacing w:val="-4"/>
                <w:sz w:val="16"/>
                <w:szCs w:val="22"/>
                <w:lang w:val="en-US" w:eastAsia="en-US"/>
              </w:rPr>
              <w:t>Year</w:t>
            </w:r>
          </w:p>
        </w:tc>
        <w:tc>
          <w:tcPr>
            <w:tcW w:w="1896" w:type="pct"/>
            <w:tcBorders>
              <w:top w:val="double" w:sz="4" w:space="0" w:color="000000"/>
            </w:tcBorders>
          </w:tcPr>
          <w:p w14:paraId="61C42C32"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Performance</w:t>
            </w:r>
            <w:r w:rsidRPr="001A0554">
              <w:rPr>
                <w:rFonts w:ascii="Arial" w:eastAsia="Arial" w:hAnsi="Arial" w:cs="Arial"/>
                <w:b/>
                <w:spacing w:val="-10"/>
                <w:sz w:val="16"/>
                <w:szCs w:val="22"/>
                <w:lang w:val="en-US" w:eastAsia="en-US"/>
              </w:rPr>
              <w:t xml:space="preserve"> </w:t>
            </w:r>
            <w:r w:rsidRPr="001A0554">
              <w:rPr>
                <w:rFonts w:ascii="Arial" w:eastAsia="Arial" w:hAnsi="Arial" w:cs="Arial"/>
                <w:b/>
                <w:spacing w:val="-2"/>
                <w:sz w:val="16"/>
                <w:szCs w:val="22"/>
                <w:lang w:val="en-US" w:eastAsia="en-US"/>
              </w:rPr>
              <w:t>measures</w:t>
            </w:r>
          </w:p>
        </w:tc>
        <w:tc>
          <w:tcPr>
            <w:tcW w:w="1896" w:type="pct"/>
            <w:tcBorders>
              <w:top w:val="double" w:sz="4" w:space="0" w:color="000000"/>
            </w:tcBorders>
          </w:tcPr>
          <w:p w14:paraId="3DE06948"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Expected</w:t>
            </w:r>
            <w:r w:rsidRPr="001A0554">
              <w:rPr>
                <w:rFonts w:ascii="Arial" w:eastAsia="Arial" w:hAnsi="Arial" w:cs="Arial"/>
                <w:b/>
                <w:spacing w:val="-9"/>
                <w:sz w:val="16"/>
                <w:szCs w:val="22"/>
                <w:lang w:val="en-US" w:eastAsia="en-US"/>
              </w:rPr>
              <w:t xml:space="preserve"> </w:t>
            </w:r>
            <w:r w:rsidRPr="001A0554">
              <w:rPr>
                <w:rFonts w:ascii="Arial" w:eastAsia="Arial" w:hAnsi="Arial" w:cs="Arial"/>
                <w:b/>
                <w:sz w:val="16"/>
                <w:szCs w:val="22"/>
                <w:lang w:val="en-US" w:eastAsia="en-US"/>
              </w:rPr>
              <w:t>Performance</w:t>
            </w:r>
            <w:r w:rsidRPr="001A0554">
              <w:rPr>
                <w:rFonts w:ascii="Arial" w:eastAsia="Arial" w:hAnsi="Arial" w:cs="Arial"/>
                <w:b/>
                <w:spacing w:val="-6"/>
                <w:sz w:val="16"/>
                <w:szCs w:val="22"/>
                <w:lang w:val="en-US" w:eastAsia="en-US"/>
              </w:rPr>
              <w:t xml:space="preserve"> </w:t>
            </w:r>
            <w:r w:rsidRPr="001A0554">
              <w:rPr>
                <w:rFonts w:ascii="Arial" w:eastAsia="Arial" w:hAnsi="Arial" w:cs="Arial"/>
                <w:b/>
                <w:spacing w:val="-2"/>
                <w:sz w:val="16"/>
                <w:szCs w:val="22"/>
                <w:lang w:val="en-US" w:eastAsia="en-US"/>
              </w:rPr>
              <w:t>Results</w:t>
            </w:r>
          </w:p>
        </w:tc>
      </w:tr>
      <w:tr w:rsidR="001A0554" w:rsidRPr="001A0554" w14:paraId="79685FA2" w14:textId="77777777" w:rsidTr="00EA6EBD">
        <w:trPr>
          <w:trHeight w:val="793"/>
        </w:trPr>
        <w:tc>
          <w:tcPr>
            <w:tcW w:w="1208" w:type="pct"/>
            <w:tcBorders>
              <w:bottom w:val="nil"/>
            </w:tcBorders>
          </w:tcPr>
          <w:p w14:paraId="10D7B79C" w14:textId="77777777" w:rsidR="001A0554" w:rsidRPr="001A0554" w:rsidRDefault="001A0554" w:rsidP="001A0554">
            <w:pPr>
              <w:widowControl w:val="0"/>
              <w:autoSpaceDE w:val="0"/>
              <w:autoSpaceDN w:val="0"/>
              <w:spacing w:before="60" w:after="20" w:line="240" w:lineRule="auto"/>
              <w:ind w:left="113"/>
              <w:rPr>
                <w:rFonts w:ascii="Arial" w:eastAsia="Arial" w:hAnsi="Arial" w:cs="Arial"/>
                <w:spacing w:val="-4"/>
                <w:sz w:val="16"/>
                <w:szCs w:val="22"/>
                <w:lang w:val="en-US" w:eastAsia="en-US"/>
              </w:rPr>
            </w:pPr>
            <w:r w:rsidRPr="001A0554">
              <w:rPr>
                <w:rFonts w:ascii="Arial" w:eastAsia="Arial" w:hAnsi="Arial" w:cs="Arial"/>
                <w:spacing w:val="-2"/>
                <w:sz w:val="16"/>
                <w:szCs w:val="22"/>
                <w:lang w:val="en-US" w:eastAsia="en-US"/>
              </w:rPr>
              <w:t xml:space="preserve">Current </w:t>
            </w:r>
            <w:r w:rsidRPr="001A0554">
              <w:rPr>
                <w:rFonts w:ascii="Arial" w:eastAsia="Arial" w:hAnsi="Arial" w:cs="Arial"/>
                <w:spacing w:val="-4"/>
                <w:sz w:val="16"/>
                <w:szCs w:val="22"/>
                <w:lang w:val="en-US" w:eastAsia="en-US"/>
              </w:rPr>
              <w:t>year</w:t>
            </w:r>
          </w:p>
          <w:p w14:paraId="3EABA135"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1A0554">
              <w:rPr>
                <w:rFonts w:ascii="Arial" w:eastAsia="Arial" w:hAnsi="Arial" w:cs="Arial"/>
                <w:spacing w:val="-2"/>
                <w:sz w:val="16"/>
                <w:szCs w:val="22"/>
                <w:lang w:val="en-US" w:eastAsia="en-US"/>
              </w:rPr>
              <w:t>2022-</w:t>
            </w:r>
            <w:r w:rsidRPr="001A0554">
              <w:rPr>
                <w:rFonts w:ascii="Arial" w:eastAsia="Arial" w:hAnsi="Arial" w:cs="Arial"/>
                <w:spacing w:val="-5"/>
                <w:sz w:val="16"/>
                <w:szCs w:val="22"/>
                <w:lang w:val="en-US" w:eastAsia="en-US"/>
              </w:rPr>
              <w:t>23</w:t>
            </w:r>
          </w:p>
        </w:tc>
        <w:tc>
          <w:tcPr>
            <w:tcW w:w="1896" w:type="pct"/>
          </w:tcPr>
          <w:p w14:paraId="5954374F"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Population reach – Digital transmission sites (including VAST Satellite)</w:t>
            </w:r>
          </w:p>
        </w:tc>
        <w:tc>
          <w:tcPr>
            <w:tcW w:w="1896" w:type="pct"/>
          </w:tcPr>
          <w:p w14:paraId="0EDAAF5D"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Target: 100%</w:t>
            </w:r>
          </w:p>
          <w:p w14:paraId="76863835"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Actual: 100% </w:t>
            </w:r>
          </w:p>
          <w:p w14:paraId="162736A7" w14:textId="570B47EA"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Target </w:t>
            </w:r>
            <w:r w:rsidR="000853D1">
              <w:rPr>
                <w:rFonts w:ascii="Arial" w:hAnsi="Arial"/>
                <w:sz w:val="16"/>
                <w:szCs w:val="16"/>
              </w:rPr>
              <w:t>achieved</w:t>
            </w:r>
            <w:r w:rsidR="009F5112">
              <w:rPr>
                <w:rFonts w:ascii="Arial" w:hAnsi="Arial"/>
                <w:sz w:val="16"/>
                <w:szCs w:val="16"/>
              </w:rPr>
              <w:t>.</w:t>
            </w:r>
          </w:p>
        </w:tc>
      </w:tr>
      <w:tr w:rsidR="001A0554" w:rsidRPr="001A0554" w14:paraId="3737720B" w14:textId="77777777" w:rsidTr="00EA6EBD">
        <w:trPr>
          <w:trHeight w:val="793"/>
        </w:trPr>
        <w:tc>
          <w:tcPr>
            <w:tcW w:w="1208" w:type="pct"/>
            <w:tcBorders>
              <w:top w:val="nil"/>
              <w:bottom w:val="nil"/>
            </w:tcBorders>
          </w:tcPr>
          <w:p w14:paraId="3429C82F"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41F17024"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Availability of digital television transmission services (fully managed services)</w:t>
            </w:r>
          </w:p>
        </w:tc>
        <w:tc>
          <w:tcPr>
            <w:tcW w:w="1896" w:type="pct"/>
          </w:tcPr>
          <w:p w14:paraId="6667F057"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Target: 99.82%</w:t>
            </w:r>
          </w:p>
          <w:p w14:paraId="3C7C1C96"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Actual: 99.96% </w:t>
            </w:r>
          </w:p>
          <w:p w14:paraId="00617E50" w14:textId="0E78EA9B"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Target </w:t>
            </w:r>
            <w:r w:rsidR="000853D1">
              <w:rPr>
                <w:rFonts w:ascii="Arial" w:hAnsi="Arial"/>
                <w:sz w:val="16"/>
                <w:szCs w:val="16"/>
              </w:rPr>
              <w:t>achieved</w:t>
            </w:r>
            <w:r w:rsidR="009F5112">
              <w:rPr>
                <w:rFonts w:ascii="Arial" w:hAnsi="Arial"/>
                <w:sz w:val="16"/>
                <w:szCs w:val="16"/>
              </w:rPr>
              <w:t>.</w:t>
            </w:r>
          </w:p>
        </w:tc>
      </w:tr>
      <w:tr w:rsidR="001A0554" w:rsidRPr="001A0554" w14:paraId="4E04394D" w14:textId="77777777" w:rsidTr="00EA6EBD">
        <w:trPr>
          <w:trHeight w:val="793"/>
        </w:trPr>
        <w:tc>
          <w:tcPr>
            <w:tcW w:w="1208" w:type="pct"/>
            <w:tcBorders>
              <w:top w:val="nil"/>
              <w:bottom w:val="nil"/>
            </w:tcBorders>
          </w:tcPr>
          <w:p w14:paraId="651EE590"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6D59BE2B"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Population reach for terrestrial services (excluding satellite)</w:t>
            </w:r>
          </w:p>
        </w:tc>
        <w:tc>
          <w:tcPr>
            <w:tcW w:w="1896" w:type="pct"/>
          </w:tcPr>
          <w:p w14:paraId="26E1774D"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Target: 97%</w:t>
            </w:r>
          </w:p>
          <w:p w14:paraId="32AA8C3B"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Actual: 98.6% </w:t>
            </w:r>
          </w:p>
          <w:p w14:paraId="53D2834E" w14:textId="2EBBD180"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Target </w:t>
            </w:r>
            <w:r w:rsidR="000853D1">
              <w:rPr>
                <w:rFonts w:ascii="Arial" w:hAnsi="Arial"/>
                <w:sz w:val="16"/>
                <w:szCs w:val="16"/>
              </w:rPr>
              <w:t>achieved</w:t>
            </w:r>
            <w:r w:rsidR="009F5112">
              <w:rPr>
                <w:rFonts w:ascii="Arial" w:hAnsi="Arial"/>
                <w:sz w:val="16"/>
                <w:szCs w:val="16"/>
              </w:rPr>
              <w:t>.</w:t>
            </w:r>
          </w:p>
        </w:tc>
      </w:tr>
      <w:tr w:rsidR="001A0554" w:rsidRPr="001A0554" w14:paraId="6A365B28" w14:textId="77777777" w:rsidTr="00EA6EBD">
        <w:trPr>
          <w:trHeight w:val="793"/>
        </w:trPr>
        <w:tc>
          <w:tcPr>
            <w:tcW w:w="1208" w:type="pct"/>
            <w:tcBorders>
              <w:top w:val="nil"/>
              <w:bottom w:val="nil"/>
            </w:tcBorders>
          </w:tcPr>
          <w:p w14:paraId="13172361"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p>
        </w:tc>
        <w:tc>
          <w:tcPr>
            <w:tcW w:w="1896" w:type="pct"/>
          </w:tcPr>
          <w:p w14:paraId="79B502FF"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Availability of Radio transmission services (fully managed services)</w:t>
            </w:r>
          </w:p>
        </w:tc>
        <w:tc>
          <w:tcPr>
            <w:tcW w:w="1896" w:type="pct"/>
          </w:tcPr>
          <w:p w14:paraId="3040EAC5"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Target: 99.86%</w:t>
            </w:r>
          </w:p>
          <w:p w14:paraId="457B6467"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Actual: 99.99% </w:t>
            </w:r>
          </w:p>
          <w:p w14:paraId="29C79F48" w14:textId="1888170D" w:rsidR="001A0554" w:rsidRPr="001A0554" w:rsidRDefault="001A0554" w:rsidP="001A0554">
            <w:pPr>
              <w:spacing w:before="60" w:after="60" w:line="240" w:lineRule="auto"/>
              <w:ind w:left="113"/>
              <w:rPr>
                <w:rFonts w:ascii="Arial" w:hAnsi="Arial"/>
                <w:sz w:val="16"/>
                <w:szCs w:val="16"/>
              </w:rPr>
            </w:pPr>
            <w:r w:rsidRPr="001A0554">
              <w:rPr>
                <w:rFonts w:ascii="Arial" w:hAnsi="Arial"/>
                <w:sz w:val="16"/>
                <w:szCs w:val="16"/>
              </w:rPr>
              <w:t xml:space="preserve">Target </w:t>
            </w:r>
            <w:r w:rsidR="000853D1">
              <w:rPr>
                <w:rFonts w:ascii="Arial" w:hAnsi="Arial"/>
                <w:sz w:val="16"/>
                <w:szCs w:val="16"/>
              </w:rPr>
              <w:t>achieved</w:t>
            </w:r>
            <w:r w:rsidR="009F5112">
              <w:rPr>
                <w:rFonts w:ascii="Arial" w:hAnsi="Arial"/>
                <w:sz w:val="16"/>
                <w:szCs w:val="16"/>
              </w:rPr>
              <w:t>.</w:t>
            </w:r>
          </w:p>
        </w:tc>
      </w:tr>
      <w:tr w:rsidR="001A0554" w:rsidRPr="001A0554" w14:paraId="6A4A1194" w14:textId="77777777" w:rsidTr="00EA6EBD">
        <w:trPr>
          <w:trHeight w:val="265"/>
        </w:trPr>
        <w:tc>
          <w:tcPr>
            <w:tcW w:w="1208" w:type="pct"/>
            <w:tcBorders>
              <w:top w:val="double" w:sz="4" w:space="0" w:color="000000"/>
              <w:bottom w:val="single" w:sz="4" w:space="0" w:color="000000"/>
            </w:tcBorders>
          </w:tcPr>
          <w:p w14:paraId="4253EABE"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pacing w:val="-4"/>
                <w:sz w:val="16"/>
                <w:szCs w:val="22"/>
                <w:lang w:val="en-US" w:eastAsia="en-US"/>
              </w:rPr>
              <w:t>Year</w:t>
            </w:r>
          </w:p>
        </w:tc>
        <w:tc>
          <w:tcPr>
            <w:tcW w:w="1896" w:type="pct"/>
            <w:tcBorders>
              <w:top w:val="double" w:sz="4" w:space="0" w:color="000000"/>
              <w:bottom w:val="single" w:sz="4" w:space="0" w:color="000000"/>
            </w:tcBorders>
          </w:tcPr>
          <w:p w14:paraId="2861535E"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Performance</w:t>
            </w:r>
            <w:r w:rsidRPr="001A0554">
              <w:rPr>
                <w:rFonts w:ascii="Arial" w:eastAsia="Arial" w:hAnsi="Arial" w:cs="Arial"/>
                <w:b/>
                <w:spacing w:val="-10"/>
                <w:sz w:val="16"/>
                <w:szCs w:val="22"/>
                <w:lang w:val="en-US" w:eastAsia="en-US"/>
              </w:rPr>
              <w:t xml:space="preserve"> </w:t>
            </w:r>
            <w:r w:rsidRPr="001A0554">
              <w:rPr>
                <w:rFonts w:ascii="Arial" w:eastAsia="Arial" w:hAnsi="Arial" w:cs="Arial"/>
                <w:b/>
                <w:spacing w:val="-2"/>
                <w:sz w:val="16"/>
                <w:szCs w:val="22"/>
                <w:lang w:val="en-US" w:eastAsia="en-US"/>
              </w:rPr>
              <w:t>measures</w:t>
            </w:r>
          </w:p>
        </w:tc>
        <w:tc>
          <w:tcPr>
            <w:tcW w:w="1896" w:type="pct"/>
            <w:tcBorders>
              <w:top w:val="double" w:sz="4" w:space="0" w:color="000000"/>
              <w:bottom w:val="single" w:sz="4" w:space="0" w:color="000000"/>
            </w:tcBorders>
          </w:tcPr>
          <w:p w14:paraId="38C7F68B"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pacing w:val="-9"/>
                <w:sz w:val="16"/>
                <w:szCs w:val="22"/>
                <w:lang w:val="en-US" w:eastAsia="en-US"/>
              </w:rPr>
              <w:t xml:space="preserve">Planned </w:t>
            </w:r>
            <w:r w:rsidRPr="001A0554">
              <w:rPr>
                <w:rFonts w:ascii="Arial" w:eastAsia="Arial" w:hAnsi="Arial" w:cs="Arial"/>
                <w:b/>
                <w:sz w:val="16"/>
                <w:szCs w:val="22"/>
                <w:lang w:val="en-US" w:eastAsia="en-US"/>
              </w:rPr>
              <w:t>Performance</w:t>
            </w:r>
            <w:r w:rsidRPr="001A0554">
              <w:rPr>
                <w:rFonts w:ascii="Arial" w:eastAsia="Arial" w:hAnsi="Arial" w:cs="Arial"/>
                <w:b/>
                <w:spacing w:val="-6"/>
                <w:sz w:val="16"/>
                <w:szCs w:val="22"/>
                <w:lang w:val="en-US" w:eastAsia="en-US"/>
              </w:rPr>
              <w:t xml:space="preserve"> </w:t>
            </w:r>
            <w:r w:rsidRPr="001A0554">
              <w:rPr>
                <w:rFonts w:ascii="Arial" w:eastAsia="Arial" w:hAnsi="Arial" w:cs="Arial"/>
                <w:b/>
                <w:spacing w:val="-2"/>
                <w:sz w:val="16"/>
                <w:szCs w:val="22"/>
                <w:lang w:val="en-US" w:eastAsia="en-US"/>
              </w:rPr>
              <w:t>Results</w:t>
            </w:r>
          </w:p>
        </w:tc>
      </w:tr>
      <w:tr w:rsidR="001A0554" w:rsidRPr="001A0554" w14:paraId="296893D1" w14:textId="77777777" w:rsidTr="00EA6EBD">
        <w:trPr>
          <w:trHeight w:val="793"/>
        </w:trPr>
        <w:tc>
          <w:tcPr>
            <w:tcW w:w="1208" w:type="pct"/>
            <w:tcBorders>
              <w:top w:val="single" w:sz="4" w:space="0" w:color="000000"/>
              <w:bottom w:val="single" w:sz="4" w:space="0" w:color="auto"/>
            </w:tcBorders>
          </w:tcPr>
          <w:p w14:paraId="369147DD" w14:textId="7B4C3D53"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r w:rsidRPr="001A0554">
              <w:rPr>
                <w:rFonts w:ascii="Arial" w:eastAsia="Arial" w:hAnsi="Arial" w:cs="Arial"/>
                <w:sz w:val="16"/>
                <w:szCs w:val="22"/>
                <w:lang w:val="en-US" w:eastAsia="en-US"/>
              </w:rPr>
              <w:t>Budget</w:t>
            </w:r>
            <w:r w:rsidRPr="001A0554">
              <w:rPr>
                <w:rFonts w:ascii="Arial" w:eastAsia="Arial" w:hAnsi="Arial" w:cs="Arial"/>
                <w:spacing w:val="-12"/>
                <w:sz w:val="16"/>
                <w:szCs w:val="22"/>
                <w:lang w:val="en-US" w:eastAsia="en-US"/>
              </w:rPr>
              <w:t xml:space="preserve"> </w:t>
            </w:r>
            <w:r>
              <w:rPr>
                <w:rFonts w:ascii="Arial" w:eastAsia="Arial" w:hAnsi="Arial" w:cs="Arial"/>
                <w:spacing w:val="-12"/>
                <w:sz w:val="16"/>
                <w:szCs w:val="22"/>
                <w:lang w:val="en-US" w:eastAsia="en-US"/>
              </w:rPr>
              <w:t>y</w:t>
            </w:r>
            <w:r w:rsidRPr="001A0554">
              <w:rPr>
                <w:rFonts w:ascii="Arial" w:eastAsia="Arial" w:hAnsi="Arial" w:cs="Arial"/>
                <w:sz w:val="16"/>
                <w:szCs w:val="22"/>
                <w:lang w:val="en-US" w:eastAsia="en-US"/>
              </w:rPr>
              <w:t xml:space="preserve">ear </w:t>
            </w:r>
          </w:p>
          <w:p w14:paraId="7E7EAEBD"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1A0554">
              <w:rPr>
                <w:rFonts w:ascii="Arial" w:eastAsia="Arial" w:hAnsi="Arial" w:cs="Arial"/>
                <w:spacing w:val="-2"/>
                <w:sz w:val="16"/>
                <w:szCs w:val="22"/>
                <w:lang w:val="en-US" w:eastAsia="en-US"/>
              </w:rPr>
              <w:t>2023-24</w:t>
            </w:r>
          </w:p>
        </w:tc>
        <w:tc>
          <w:tcPr>
            <w:tcW w:w="1896" w:type="pct"/>
            <w:tcBorders>
              <w:top w:val="single" w:sz="4" w:space="0" w:color="000000"/>
              <w:bottom w:val="single" w:sz="4" w:space="0" w:color="auto"/>
            </w:tcBorders>
          </w:tcPr>
          <w:p w14:paraId="5D029779"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color w:val="000000"/>
                <w:sz w:val="16"/>
                <w:szCs w:val="16"/>
              </w:rPr>
              <w:t>Population reach – Digital transmission sites (including VAST Satellite)</w:t>
            </w:r>
          </w:p>
        </w:tc>
        <w:tc>
          <w:tcPr>
            <w:tcW w:w="1896" w:type="pct"/>
            <w:tcBorders>
              <w:top w:val="single" w:sz="4" w:space="0" w:color="000000"/>
              <w:bottom w:val="single" w:sz="4" w:space="0" w:color="auto"/>
            </w:tcBorders>
          </w:tcPr>
          <w:p w14:paraId="4779DEE3"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color w:val="000000"/>
                <w:sz w:val="16"/>
                <w:szCs w:val="16"/>
              </w:rPr>
              <w:t>100%</w:t>
            </w:r>
          </w:p>
        </w:tc>
      </w:tr>
    </w:tbl>
    <w:p w14:paraId="4753FAE7" w14:textId="77777777" w:rsidR="00C70DB0" w:rsidRDefault="00C70DB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0"/>
        <w:gridCol w:w="2920"/>
        <w:gridCol w:w="2920"/>
      </w:tblGrid>
      <w:tr w:rsidR="001A0554" w:rsidRPr="001A0554" w14:paraId="2535EBC8" w14:textId="77777777" w:rsidTr="00EA6EBD">
        <w:trPr>
          <w:trHeight w:val="265"/>
        </w:trPr>
        <w:tc>
          <w:tcPr>
            <w:tcW w:w="1208" w:type="pct"/>
            <w:tcBorders>
              <w:top w:val="double" w:sz="4" w:space="0" w:color="000000"/>
              <w:bottom w:val="single" w:sz="4" w:space="0" w:color="000000"/>
            </w:tcBorders>
          </w:tcPr>
          <w:p w14:paraId="7FF2006E"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pacing w:val="-4"/>
                <w:sz w:val="16"/>
                <w:szCs w:val="22"/>
                <w:lang w:val="en-US" w:eastAsia="en-US"/>
              </w:rPr>
              <w:lastRenderedPageBreak/>
              <w:t>Year</w:t>
            </w:r>
          </w:p>
        </w:tc>
        <w:tc>
          <w:tcPr>
            <w:tcW w:w="1896" w:type="pct"/>
            <w:tcBorders>
              <w:top w:val="double" w:sz="4" w:space="0" w:color="000000"/>
              <w:bottom w:val="single" w:sz="4" w:space="0" w:color="000000"/>
            </w:tcBorders>
          </w:tcPr>
          <w:p w14:paraId="02076BAF"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z w:val="16"/>
                <w:szCs w:val="22"/>
                <w:lang w:val="en-US" w:eastAsia="en-US"/>
              </w:rPr>
              <w:t>Performance</w:t>
            </w:r>
            <w:r w:rsidRPr="001A0554">
              <w:rPr>
                <w:rFonts w:ascii="Arial" w:eastAsia="Arial" w:hAnsi="Arial" w:cs="Arial"/>
                <w:b/>
                <w:spacing w:val="-10"/>
                <w:sz w:val="16"/>
                <w:szCs w:val="22"/>
                <w:lang w:val="en-US" w:eastAsia="en-US"/>
              </w:rPr>
              <w:t xml:space="preserve"> </w:t>
            </w:r>
            <w:r w:rsidRPr="001A0554">
              <w:rPr>
                <w:rFonts w:ascii="Arial" w:eastAsia="Arial" w:hAnsi="Arial" w:cs="Arial"/>
                <w:b/>
                <w:spacing w:val="-2"/>
                <w:sz w:val="16"/>
                <w:szCs w:val="22"/>
                <w:lang w:val="en-US" w:eastAsia="en-US"/>
              </w:rPr>
              <w:t>measures</w:t>
            </w:r>
          </w:p>
        </w:tc>
        <w:tc>
          <w:tcPr>
            <w:tcW w:w="1896" w:type="pct"/>
            <w:tcBorders>
              <w:top w:val="double" w:sz="4" w:space="0" w:color="000000"/>
              <w:bottom w:val="single" w:sz="4" w:space="0" w:color="000000"/>
            </w:tcBorders>
          </w:tcPr>
          <w:p w14:paraId="71BAC574" w14:textId="77777777" w:rsidR="001A0554" w:rsidRPr="001A0554" w:rsidRDefault="001A0554" w:rsidP="001A0554">
            <w:pPr>
              <w:widowControl w:val="0"/>
              <w:autoSpaceDE w:val="0"/>
              <w:autoSpaceDN w:val="0"/>
              <w:spacing w:before="43" w:after="0" w:line="240" w:lineRule="auto"/>
              <w:ind w:left="107"/>
              <w:rPr>
                <w:rFonts w:ascii="Arial" w:eastAsia="Arial" w:hAnsi="Arial" w:cs="Arial"/>
                <w:b/>
                <w:sz w:val="16"/>
                <w:szCs w:val="22"/>
                <w:lang w:val="en-US" w:eastAsia="en-US"/>
              </w:rPr>
            </w:pPr>
            <w:r w:rsidRPr="001A0554">
              <w:rPr>
                <w:rFonts w:ascii="Arial" w:eastAsia="Arial" w:hAnsi="Arial" w:cs="Arial"/>
                <w:b/>
                <w:spacing w:val="-9"/>
                <w:sz w:val="16"/>
                <w:szCs w:val="22"/>
                <w:lang w:val="en-US" w:eastAsia="en-US"/>
              </w:rPr>
              <w:t xml:space="preserve">Planned </w:t>
            </w:r>
            <w:r w:rsidRPr="001A0554">
              <w:rPr>
                <w:rFonts w:ascii="Arial" w:eastAsia="Arial" w:hAnsi="Arial" w:cs="Arial"/>
                <w:b/>
                <w:sz w:val="16"/>
                <w:szCs w:val="22"/>
                <w:lang w:val="en-US" w:eastAsia="en-US"/>
              </w:rPr>
              <w:t>Performance</w:t>
            </w:r>
            <w:r w:rsidRPr="001A0554">
              <w:rPr>
                <w:rFonts w:ascii="Arial" w:eastAsia="Arial" w:hAnsi="Arial" w:cs="Arial"/>
                <w:b/>
                <w:spacing w:val="-6"/>
                <w:sz w:val="16"/>
                <w:szCs w:val="22"/>
                <w:lang w:val="en-US" w:eastAsia="en-US"/>
              </w:rPr>
              <w:t xml:space="preserve"> </w:t>
            </w:r>
            <w:r w:rsidRPr="001A0554">
              <w:rPr>
                <w:rFonts w:ascii="Arial" w:eastAsia="Arial" w:hAnsi="Arial" w:cs="Arial"/>
                <w:b/>
                <w:spacing w:val="-2"/>
                <w:sz w:val="16"/>
                <w:szCs w:val="22"/>
                <w:lang w:val="en-US" w:eastAsia="en-US"/>
              </w:rPr>
              <w:t>Results</w:t>
            </w:r>
          </w:p>
        </w:tc>
      </w:tr>
      <w:tr w:rsidR="001A0554" w:rsidRPr="001A0554" w14:paraId="15FD9594" w14:textId="77777777" w:rsidTr="00EA6EBD">
        <w:trPr>
          <w:trHeight w:val="692"/>
        </w:trPr>
        <w:tc>
          <w:tcPr>
            <w:tcW w:w="1208" w:type="pct"/>
            <w:vMerge w:val="restart"/>
            <w:tcBorders>
              <w:top w:val="single" w:sz="4" w:space="0" w:color="000000"/>
            </w:tcBorders>
          </w:tcPr>
          <w:p w14:paraId="20A30CC8" w14:textId="53871966"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r w:rsidRPr="001A0554">
              <w:rPr>
                <w:rFonts w:ascii="Arial" w:eastAsia="Arial" w:hAnsi="Arial" w:cs="Arial"/>
                <w:sz w:val="16"/>
                <w:szCs w:val="22"/>
                <w:lang w:val="en-US" w:eastAsia="en-US"/>
              </w:rPr>
              <w:t>Budget</w:t>
            </w:r>
            <w:r w:rsidRPr="001A0554">
              <w:rPr>
                <w:rFonts w:ascii="Arial" w:eastAsia="Arial" w:hAnsi="Arial" w:cs="Arial"/>
                <w:spacing w:val="-12"/>
                <w:sz w:val="16"/>
                <w:szCs w:val="22"/>
                <w:lang w:val="en-US" w:eastAsia="en-US"/>
              </w:rPr>
              <w:t xml:space="preserve"> </w:t>
            </w:r>
            <w:r w:rsidR="000853D1">
              <w:rPr>
                <w:rFonts w:ascii="Arial" w:eastAsia="Arial" w:hAnsi="Arial" w:cs="Arial"/>
                <w:spacing w:val="-12"/>
                <w:sz w:val="16"/>
                <w:szCs w:val="22"/>
                <w:lang w:val="en-US" w:eastAsia="en-US"/>
              </w:rPr>
              <w:t>y</w:t>
            </w:r>
            <w:r w:rsidRPr="001A0554">
              <w:rPr>
                <w:rFonts w:ascii="Arial" w:eastAsia="Arial" w:hAnsi="Arial" w:cs="Arial"/>
                <w:sz w:val="16"/>
                <w:szCs w:val="22"/>
                <w:lang w:val="en-US" w:eastAsia="en-US"/>
              </w:rPr>
              <w:t xml:space="preserve">ear </w:t>
            </w:r>
          </w:p>
          <w:p w14:paraId="2A2E262E"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1A0554">
              <w:rPr>
                <w:rFonts w:ascii="Arial" w:eastAsia="Arial" w:hAnsi="Arial" w:cs="Arial"/>
                <w:spacing w:val="-2"/>
                <w:sz w:val="16"/>
                <w:szCs w:val="22"/>
                <w:lang w:val="en-US" w:eastAsia="en-US"/>
              </w:rPr>
              <w:t>2023-24 cont.</w:t>
            </w:r>
          </w:p>
        </w:tc>
        <w:tc>
          <w:tcPr>
            <w:tcW w:w="1896" w:type="pct"/>
            <w:tcBorders>
              <w:top w:val="single" w:sz="4" w:space="0" w:color="000000"/>
              <w:bottom w:val="single" w:sz="4" w:space="0" w:color="000000"/>
            </w:tcBorders>
          </w:tcPr>
          <w:p w14:paraId="477B7E2A"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color w:val="000000"/>
                <w:sz w:val="16"/>
                <w:szCs w:val="16"/>
              </w:rPr>
              <w:t>Availability of digital television transmission services (fully managed services)</w:t>
            </w:r>
          </w:p>
        </w:tc>
        <w:tc>
          <w:tcPr>
            <w:tcW w:w="1896" w:type="pct"/>
            <w:tcBorders>
              <w:top w:val="single" w:sz="4" w:space="0" w:color="000000"/>
              <w:bottom w:val="single" w:sz="4" w:space="0" w:color="000000"/>
            </w:tcBorders>
          </w:tcPr>
          <w:p w14:paraId="67A3E7B9" w14:textId="77777777" w:rsidR="001A0554" w:rsidRPr="001A0554" w:rsidRDefault="001A0554" w:rsidP="001A0554">
            <w:pPr>
              <w:spacing w:before="60" w:after="60" w:line="240" w:lineRule="auto"/>
              <w:ind w:left="113"/>
              <w:rPr>
                <w:rFonts w:ascii="Arial" w:hAnsi="Arial"/>
                <w:sz w:val="16"/>
                <w:szCs w:val="16"/>
              </w:rPr>
            </w:pPr>
            <w:r w:rsidRPr="001A0554">
              <w:rPr>
                <w:rFonts w:ascii="Arial" w:hAnsi="Arial"/>
                <w:color w:val="000000"/>
                <w:sz w:val="16"/>
                <w:szCs w:val="16"/>
              </w:rPr>
              <w:t>99.82%</w:t>
            </w:r>
          </w:p>
        </w:tc>
      </w:tr>
      <w:tr w:rsidR="001A0554" w:rsidRPr="001A0554" w14:paraId="1AC7345D" w14:textId="77777777" w:rsidTr="00EA6EBD">
        <w:trPr>
          <w:trHeight w:val="404"/>
        </w:trPr>
        <w:tc>
          <w:tcPr>
            <w:tcW w:w="1208" w:type="pct"/>
            <w:vMerge/>
          </w:tcPr>
          <w:p w14:paraId="3C5FFB6C" w14:textId="77777777"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p>
        </w:tc>
        <w:tc>
          <w:tcPr>
            <w:tcW w:w="1896" w:type="pct"/>
            <w:tcBorders>
              <w:top w:val="single" w:sz="4" w:space="0" w:color="000000"/>
              <w:bottom w:val="single" w:sz="4" w:space="0" w:color="000000"/>
            </w:tcBorders>
          </w:tcPr>
          <w:p w14:paraId="493D41F7" w14:textId="77777777" w:rsidR="001A0554" w:rsidRPr="001A0554" w:rsidRDefault="001A0554" w:rsidP="001A0554">
            <w:pPr>
              <w:spacing w:before="60" w:after="60" w:line="240" w:lineRule="auto"/>
              <w:ind w:left="113"/>
              <w:rPr>
                <w:rFonts w:ascii="Arial" w:hAnsi="Arial"/>
                <w:color w:val="000000"/>
                <w:sz w:val="16"/>
                <w:szCs w:val="16"/>
              </w:rPr>
            </w:pPr>
            <w:r w:rsidRPr="001A0554">
              <w:rPr>
                <w:rFonts w:ascii="Arial" w:hAnsi="Arial"/>
                <w:color w:val="000000"/>
                <w:sz w:val="16"/>
                <w:szCs w:val="16"/>
              </w:rPr>
              <w:t>Population reach for terrestrial services (excluding satellite)</w:t>
            </w:r>
          </w:p>
        </w:tc>
        <w:tc>
          <w:tcPr>
            <w:tcW w:w="1896" w:type="pct"/>
            <w:tcBorders>
              <w:top w:val="single" w:sz="4" w:space="0" w:color="000000"/>
              <w:bottom w:val="single" w:sz="4" w:space="0" w:color="000000"/>
            </w:tcBorders>
          </w:tcPr>
          <w:p w14:paraId="4E187181" w14:textId="77777777" w:rsidR="001A0554" w:rsidRPr="001A0554" w:rsidRDefault="001A0554" w:rsidP="001A0554">
            <w:pPr>
              <w:spacing w:before="60" w:after="60" w:line="240" w:lineRule="auto"/>
              <w:ind w:left="113"/>
              <w:rPr>
                <w:rFonts w:ascii="Arial" w:hAnsi="Arial"/>
                <w:color w:val="000000"/>
                <w:sz w:val="16"/>
                <w:szCs w:val="16"/>
              </w:rPr>
            </w:pPr>
            <w:r w:rsidRPr="001A0554">
              <w:rPr>
                <w:rFonts w:ascii="Arial" w:hAnsi="Arial"/>
                <w:color w:val="000000"/>
                <w:sz w:val="16"/>
                <w:szCs w:val="16"/>
              </w:rPr>
              <w:t>97%</w:t>
            </w:r>
          </w:p>
        </w:tc>
      </w:tr>
      <w:tr w:rsidR="001A0554" w:rsidRPr="001A0554" w14:paraId="4CEF067D" w14:textId="77777777" w:rsidTr="00EA6EBD">
        <w:trPr>
          <w:trHeight w:val="482"/>
        </w:trPr>
        <w:tc>
          <w:tcPr>
            <w:tcW w:w="1208" w:type="pct"/>
            <w:vMerge/>
            <w:tcBorders>
              <w:bottom w:val="single" w:sz="4" w:space="0" w:color="000000"/>
            </w:tcBorders>
          </w:tcPr>
          <w:p w14:paraId="673086BC" w14:textId="77777777"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p>
        </w:tc>
        <w:tc>
          <w:tcPr>
            <w:tcW w:w="1896" w:type="pct"/>
            <w:tcBorders>
              <w:top w:val="single" w:sz="4" w:space="0" w:color="000000"/>
              <w:bottom w:val="single" w:sz="4" w:space="0" w:color="000000"/>
            </w:tcBorders>
          </w:tcPr>
          <w:p w14:paraId="4BADC7EB" w14:textId="77777777" w:rsidR="001A0554" w:rsidRPr="001A0554" w:rsidRDefault="001A0554" w:rsidP="001A0554">
            <w:pPr>
              <w:spacing w:before="60" w:after="60" w:line="240" w:lineRule="auto"/>
              <w:ind w:left="113"/>
              <w:rPr>
                <w:rFonts w:ascii="Arial" w:hAnsi="Arial"/>
                <w:color w:val="000000"/>
                <w:sz w:val="16"/>
                <w:szCs w:val="16"/>
              </w:rPr>
            </w:pPr>
            <w:r w:rsidRPr="001A0554">
              <w:rPr>
                <w:rFonts w:ascii="Arial" w:hAnsi="Arial"/>
                <w:color w:val="000000"/>
                <w:sz w:val="16"/>
                <w:szCs w:val="16"/>
              </w:rPr>
              <w:t>Availability of Radio transmission services (fully managed services)</w:t>
            </w:r>
          </w:p>
        </w:tc>
        <w:tc>
          <w:tcPr>
            <w:tcW w:w="1896" w:type="pct"/>
            <w:tcBorders>
              <w:top w:val="single" w:sz="4" w:space="0" w:color="000000"/>
              <w:bottom w:val="single" w:sz="4" w:space="0" w:color="000000"/>
            </w:tcBorders>
          </w:tcPr>
          <w:p w14:paraId="64DB523E" w14:textId="77777777" w:rsidR="001A0554" w:rsidRPr="001A0554" w:rsidRDefault="001A0554" w:rsidP="001A0554">
            <w:pPr>
              <w:spacing w:before="60" w:after="60" w:line="240" w:lineRule="auto"/>
              <w:ind w:left="113"/>
              <w:rPr>
                <w:rFonts w:ascii="Arial" w:hAnsi="Arial"/>
                <w:color w:val="000000"/>
                <w:sz w:val="16"/>
                <w:szCs w:val="16"/>
              </w:rPr>
            </w:pPr>
            <w:r w:rsidRPr="001A0554">
              <w:rPr>
                <w:rFonts w:ascii="Arial" w:hAnsi="Arial"/>
                <w:color w:val="000000"/>
                <w:sz w:val="16"/>
                <w:szCs w:val="16"/>
              </w:rPr>
              <w:t>99.86%</w:t>
            </w:r>
          </w:p>
        </w:tc>
      </w:tr>
      <w:tr w:rsidR="001A0554" w:rsidRPr="001A0554" w14:paraId="3E712370" w14:textId="77777777" w:rsidTr="00EA6EBD">
        <w:trPr>
          <w:trHeight w:val="395"/>
        </w:trPr>
        <w:tc>
          <w:tcPr>
            <w:tcW w:w="1208" w:type="pct"/>
            <w:tcBorders>
              <w:top w:val="single" w:sz="4" w:space="0" w:color="000000"/>
              <w:bottom w:val="single" w:sz="4" w:space="0" w:color="auto"/>
            </w:tcBorders>
          </w:tcPr>
          <w:p w14:paraId="08D8CDD1" w14:textId="77777777" w:rsidR="001A0554" w:rsidRPr="001A0554" w:rsidRDefault="001A0554" w:rsidP="001A0554">
            <w:pPr>
              <w:widowControl w:val="0"/>
              <w:autoSpaceDE w:val="0"/>
              <w:autoSpaceDN w:val="0"/>
              <w:spacing w:before="20" w:after="20" w:line="240" w:lineRule="auto"/>
              <w:ind w:left="113"/>
              <w:rPr>
                <w:rFonts w:ascii="Arial" w:eastAsia="Arial" w:hAnsi="Arial" w:cs="Arial"/>
                <w:spacing w:val="-2"/>
                <w:sz w:val="16"/>
                <w:szCs w:val="22"/>
                <w:lang w:val="en-US" w:eastAsia="en-US"/>
              </w:rPr>
            </w:pPr>
            <w:r w:rsidRPr="001A0554">
              <w:rPr>
                <w:rFonts w:ascii="Arial" w:eastAsia="Arial" w:hAnsi="Arial" w:cs="Arial"/>
                <w:spacing w:val="-2"/>
                <w:sz w:val="16"/>
                <w:szCs w:val="22"/>
                <w:lang w:val="en-US" w:eastAsia="en-US"/>
              </w:rPr>
              <w:t xml:space="preserve">Forward Estimates </w:t>
            </w:r>
          </w:p>
          <w:p w14:paraId="005C8DB1" w14:textId="77777777" w:rsidR="001A0554" w:rsidRPr="001A0554" w:rsidRDefault="001A0554" w:rsidP="001A0554">
            <w:pPr>
              <w:widowControl w:val="0"/>
              <w:autoSpaceDE w:val="0"/>
              <w:autoSpaceDN w:val="0"/>
              <w:spacing w:before="20" w:after="20" w:line="240" w:lineRule="auto"/>
              <w:ind w:left="113"/>
              <w:rPr>
                <w:rFonts w:ascii="Arial" w:eastAsia="Arial" w:hAnsi="Arial" w:cs="Arial"/>
                <w:sz w:val="16"/>
                <w:szCs w:val="22"/>
                <w:lang w:val="en-US" w:eastAsia="en-US"/>
              </w:rPr>
            </w:pPr>
            <w:r w:rsidRPr="001A0554">
              <w:rPr>
                <w:rFonts w:ascii="Arial" w:eastAsia="Arial" w:hAnsi="Arial" w:cs="Arial"/>
                <w:spacing w:val="-2"/>
                <w:sz w:val="16"/>
                <w:szCs w:val="22"/>
                <w:lang w:val="en-US" w:eastAsia="en-US"/>
              </w:rPr>
              <w:t>2024-27</w:t>
            </w:r>
          </w:p>
        </w:tc>
        <w:tc>
          <w:tcPr>
            <w:tcW w:w="1896" w:type="pct"/>
            <w:tcBorders>
              <w:top w:val="single" w:sz="4" w:space="0" w:color="000000"/>
              <w:bottom w:val="single" w:sz="4" w:space="0" w:color="auto"/>
            </w:tcBorders>
          </w:tcPr>
          <w:p w14:paraId="79B46CB4" w14:textId="77777777" w:rsidR="001A0554" w:rsidRPr="001A0554" w:rsidRDefault="001A0554" w:rsidP="001A0554">
            <w:pPr>
              <w:spacing w:before="60" w:after="60" w:line="240" w:lineRule="auto"/>
              <w:ind w:left="113"/>
              <w:rPr>
                <w:rFonts w:ascii="Arial" w:hAnsi="Arial"/>
                <w:color w:val="000000"/>
                <w:sz w:val="16"/>
                <w:szCs w:val="16"/>
              </w:rPr>
            </w:pPr>
            <w:r w:rsidRPr="001A0554">
              <w:rPr>
                <w:rFonts w:ascii="Arial" w:hAnsi="Arial" w:cs="Arial"/>
                <w:iCs/>
                <w:color w:val="000000"/>
                <w:sz w:val="16"/>
              </w:rPr>
              <w:t>As per 2023-24</w:t>
            </w:r>
          </w:p>
        </w:tc>
        <w:tc>
          <w:tcPr>
            <w:tcW w:w="1896" w:type="pct"/>
            <w:tcBorders>
              <w:top w:val="single" w:sz="4" w:space="0" w:color="000000"/>
              <w:bottom w:val="single" w:sz="4" w:space="0" w:color="auto"/>
            </w:tcBorders>
          </w:tcPr>
          <w:p w14:paraId="19BB3872" w14:textId="636C1601" w:rsidR="001A0554" w:rsidRPr="001A0554" w:rsidRDefault="001A0554" w:rsidP="001A0554">
            <w:pPr>
              <w:spacing w:before="60" w:after="60" w:line="240" w:lineRule="auto"/>
              <w:ind w:left="113"/>
              <w:rPr>
                <w:rFonts w:ascii="Arial" w:hAnsi="Arial"/>
                <w:color w:val="000000"/>
                <w:sz w:val="16"/>
                <w:szCs w:val="16"/>
              </w:rPr>
            </w:pPr>
            <w:r w:rsidRPr="001A0554">
              <w:rPr>
                <w:rFonts w:ascii="Arial" w:hAnsi="Arial" w:cs="Arial"/>
                <w:iCs/>
                <w:color w:val="000000"/>
                <w:sz w:val="16"/>
              </w:rPr>
              <w:t>As per 2023-24</w:t>
            </w:r>
            <w:r w:rsidR="009F5112">
              <w:rPr>
                <w:rFonts w:ascii="Arial" w:hAnsi="Arial" w:cs="Arial"/>
                <w:iCs/>
                <w:color w:val="000000"/>
                <w:sz w:val="16"/>
              </w:rPr>
              <w:t>.</w:t>
            </w:r>
          </w:p>
        </w:tc>
      </w:tr>
    </w:tbl>
    <w:p w14:paraId="08949B36" w14:textId="391BED4A" w:rsidR="00ED4458" w:rsidRPr="00990B0A" w:rsidRDefault="00ED4458" w:rsidP="00ED4458">
      <w:pPr>
        <w:pStyle w:val="Heading2-SBS"/>
        <w:rPr>
          <w:b w:val="0"/>
        </w:rPr>
      </w:pPr>
      <w:r w:rsidRPr="005B6A94">
        <w:br w:type="page"/>
      </w:r>
      <w:bookmarkStart w:id="20" w:name="_Toc133222962"/>
      <w:r w:rsidRPr="00990B0A">
        <w:rPr>
          <w:b w:val="0"/>
        </w:rPr>
        <w:lastRenderedPageBreak/>
        <w:t>Section 3: Budgeted financial statements</w:t>
      </w:r>
      <w:bookmarkEnd w:id="20"/>
    </w:p>
    <w:p w14:paraId="4813142C" w14:textId="33231BF9" w:rsidR="00ED4458" w:rsidRPr="00990B0A" w:rsidRDefault="00ED4458" w:rsidP="00E119F3">
      <w:r w:rsidRPr="00990B0A">
        <w:t>Section 3 presents budgeted financial statements which provide a comprehensive snapshot of SBS’s finances for the 202</w:t>
      </w:r>
      <w:r w:rsidR="001A0554">
        <w:t>3</w:t>
      </w:r>
      <w:r w:rsidRPr="00990B0A">
        <w:t>-2</w:t>
      </w:r>
      <w:r w:rsidR="001A0554">
        <w:t>4</w:t>
      </w:r>
      <w:r w:rsidRPr="00990B0A">
        <w:rPr>
          <w:color w:val="00B050"/>
        </w:rPr>
        <w:t xml:space="preserve"> </w:t>
      </w:r>
      <w:r w:rsidRPr="00990B0A">
        <w:t>Budget year, including the impact of budget measures and resourcing on financial statements.</w:t>
      </w:r>
    </w:p>
    <w:p w14:paraId="1EF9C69C" w14:textId="35BBF96B" w:rsidR="00ED4458" w:rsidRPr="005328A9" w:rsidRDefault="00ED4458" w:rsidP="00ED4458">
      <w:pPr>
        <w:pStyle w:val="Heading3-SBS"/>
      </w:pPr>
      <w:bookmarkStart w:id="21" w:name="_Toc133222963"/>
      <w:r w:rsidRPr="005328A9">
        <w:t>3.1</w:t>
      </w:r>
      <w:r w:rsidRPr="005328A9">
        <w:tab/>
        <w:t>Budgeted financial statements</w:t>
      </w:r>
      <w:bookmarkEnd w:id="21"/>
    </w:p>
    <w:p w14:paraId="6F45145A" w14:textId="4F0B4288" w:rsidR="00ED4458" w:rsidRDefault="00ED4458" w:rsidP="00ED4458">
      <w:pPr>
        <w:pStyle w:val="Heading4"/>
      </w:pPr>
      <w:r>
        <w:t>3.1.1</w:t>
      </w:r>
      <w:r>
        <w:tab/>
      </w:r>
      <w:r w:rsidR="00151781">
        <w:t>Explanatory notes and analysis of budgeted financial statements</w:t>
      </w:r>
    </w:p>
    <w:p w14:paraId="4A2CAD91" w14:textId="77777777" w:rsidR="001A0554" w:rsidRPr="00E71F88" w:rsidRDefault="001A0554" w:rsidP="001A0554">
      <w:r w:rsidRPr="00E71F88">
        <w:t xml:space="preserve">SBS’ operating result for 2023-24 is projected to be a modest $0.5 million </w:t>
      </w:r>
      <w:r>
        <w:t>surplus</w:t>
      </w:r>
      <w:r w:rsidRPr="00E71F88">
        <w:t xml:space="preserve">. </w:t>
      </w:r>
    </w:p>
    <w:p w14:paraId="2F0B6007" w14:textId="77777777" w:rsidR="001A0554" w:rsidRPr="00E71F88" w:rsidRDefault="001A0554" w:rsidP="001A0554">
      <w:r w:rsidRPr="00E71F88">
        <w:t>Own</w:t>
      </w:r>
      <w:r>
        <w:t>-</w:t>
      </w:r>
      <w:r w:rsidRPr="00E71F88">
        <w:t xml:space="preserve">source revenue largely generated from </w:t>
      </w:r>
      <w:r>
        <w:t>s</w:t>
      </w:r>
      <w:r w:rsidRPr="00E71F88">
        <w:t>ale</w:t>
      </w:r>
      <w:r>
        <w:t>s</w:t>
      </w:r>
      <w:r w:rsidRPr="00E71F88">
        <w:t xml:space="preserve"> of goods and services is </w:t>
      </w:r>
      <w:r>
        <w:t xml:space="preserve">budgeted to be $150.6m in 2023-24. </w:t>
      </w:r>
    </w:p>
    <w:p w14:paraId="626FC9E7" w14:textId="6E47D409" w:rsidR="001A0554" w:rsidRDefault="001A0554" w:rsidP="001A0554">
      <w:pPr>
        <w:adjustRightInd w:val="0"/>
      </w:pPr>
      <w:r w:rsidRPr="00C54791">
        <w:t xml:space="preserve">The 2023-24 Budget includes the </w:t>
      </w:r>
      <w:r>
        <w:t>continuation of funding for the extension of language services and audio description services. The continuation of this funding follows the</w:t>
      </w:r>
      <w:r w:rsidRPr="00C54791">
        <w:t xml:space="preserve"> </w:t>
      </w:r>
      <w:r>
        <w:t>f</w:t>
      </w:r>
      <w:r w:rsidRPr="00C54791">
        <w:t xml:space="preserve">ive-year funding </w:t>
      </w:r>
      <w:r>
        <w:t xml:space="preserve">review </w:t>
      </w:r>
      <w:r w:rsidRPr="00C54791">
        <w:t>for the National Broadcasters</w:t>
      </w:r>
      <w:r>
        <w:t xml:space="preserve">. For the extension of language services,  the </w:t>
      </w:r>
      <w:r w:rsidRPr="00B94E5D">
        <w:t>appropriations increased by $</w:t>
      </w:r>
      <w:r>
        <w:t>10</w:t>
      </w:r>
      <w:r w:rsidRPr="00B94E5D">
        <w:t>.</w:t>
      </w:r>
      <w:r>
        <w:t>9</w:t>
      </w:r>
      <w:r w:rsidRPr="00B94E5D">
        <w:t xml:space="preserve"> million in 202</w:t>
      </w:r>
      <w:r>
        <w:t>4</w:t>
      </w:r>
      <w:r w:rsidRPr="00B94E5D">
        <w:t>-2</w:t>
      </w:r>
      <w:r>
        <w:t>5</w:t>
      </w:r>
      <w:r w:rsidRPr="00B94E5D">
        <w:t>, $</w:t>
      </w:r>
      <w:r>
        <w:t>11</w:t>
      </w:r>
      <w:r w:rsidRPr="00B94E5D">
        <w:t>.</w:t>
      </w:r>
      <w:r w:rsidR="00E721E4">
        <w:t>1</w:t>
      </w:r>
      <w:r w:rsidRPr="00B94E5D">
        <w:t xml:space="preserve"> million in 202</w:t>
      </w:r>
      <w:r>
        <w:t>5</w:t>
      </w:r>
      <w:r w:rsidRPr="00B94E5D">
        <w:t>-2</w:t>
      </w:r>
      <w:r>
        <w:t>6</w:t>
      </w:r>
      <w:r w:rsidRPr="00B94E5D">
        <w:t xml:space="preserve"> and $</w:t>
      </w:r>
      <w:r>
        <w:t>11</w:t>
      </w:r>
      <w:r w:rsidRPr="00B94E5D">
        <w:t>.</w:t>
      </w:r>
      <w:r w:rsidR="00E721E4">
        <w:t>3</w:t>
      </w:r>
      <w:r w:rsidRPr="00B94E5D">
        <w:t xml:space="preserve"> million in 202</w:t>
      </w:r>
      <w:r>
        <w:t>6</w:t>
      </w:r>
      <w:r w:rsidRPr="00B94E5D">
        <w:t>-2</w:t>
      </w:r>
      <w:r>
        <w:t>7</w:t>
      </w:r>
      <w:r w:rsidRPr="00B94E5D">
        <w:t xml:space="preserve">. </w:t>
      </w:r>
      <w:r w:rsidRPr="00CD7289">
        <w:t>The</w:t>
      </w:r>
      <w:r>
        <w:t>se</w:t>
      </w:r>
      <w:r w:rsidRPr="00CD7289">
        <w:t xml:space="preserve"> additional fund</w:t>
      </w:r>
      <w:r>
        <w:t>s</w:t>
      </w:r>
      <w:r w:rsidRPr="00CD7289">
        <w:t xml:space="preserve"> </w:t>
      </w:r>
      <w:r>
        <w:t>will be included in</w:t>
      </w:r>
      <w:r w:rsidRPr="00CD7289">
        <w:t xml:space="preserve"> SBS’ base appropriation ongoing from 202</w:t>
      </w:r>
      <w:r>
        <w:t>3</w:t>
      </w:r>
      <w:r w:rsidRPr="00CD7289">
        <w:t>-2</w:t>
      </w:r>
      <w:r>
        <w:t>4</w:t>
      </w:r>
      <w:r w:rsidRPr="00CD7289">
        <w:t>.</w:t>
      </w:r>
      <w:r>
        <w:t xml:space="preserve"> Funding for a</w:t>
      </w:r>
      <w:r w:rsidRPr="00CD7289">
        <w:t xml:space="preserve">udio </w:t>
      </w:r>
      <w:r>
        <w:t>d</w:t>
      </w:r>
      <w:r w:rsidRPr="00CD7289">
        <w:t xml:space="preserve">escription services </w:t>
      </w:r>
      <w:r w:rsidRPr="00CD7289">
        <w:rPr>
          <w:lang w:val="en-US"/>
        </w:rPr>
        <w:t>for audiences who are blind or vision-impaired</w:t>
      </w:r>
      <w:r>
        <w:rPr>
          <w:lang w:val="en-US"/>
        </w:rPr>
        <w:t xml:space="preserve"> will increase by $1</w:t>
      </w:r>
      <w:r w:rsidR="00E721E4">
        <w:rPr>
          <w:lang w:val="en-US"/>
        </w:rPr>
        <w:t>.1</w:t>
      </w:r>
      <w:r>
        <w:rPr>
          <w:lang w:val="en-US"/>
        </w:rPr>
        <w:t>m from 2025-26. This funding will be included in SBS’ base appropriation ongoing from 2023-24.</w:t>
      </w:r>
    </w:p>
    <w:p w14:paraId="1AF8F77D" w14:textId="77777777" w:rsidR="00ED4458" w:rsidRDefault="00ED4458" w:rsidP="00ED4458">
      <w:pPr>
        <w:pStyle w:val="Heading3-SBS"/>
      </w:pPr>
      <w:r>
        <w:br w:type="page"/>
      </w:r>
    </w:p>
    <w:p w14:paraId="5C3B3247" w14:textId="0A4C72C2" w:rsidR="00ED4458" w:rsidRPr="00E119F3" w:rsidRDefault="00ED4458" w:rsidP="00E119F3">
      <w:pPr>
        <w:pStyle w:val="Heading3-SBS"/>
      </w:pPr>
      <w:bookmarkStart w:id="22" w:name="_Toc133222964"/>
      <w:r w:rsidRPr="00E119F3">
        <w:rPr>
          <w:rStyle w:val="TableHeadingChar"/>
          <w:rFonts w:ascii="Arial Bold" w:hAnsi="Arial Bold"/>
          <w:b/>
          <w:color w:val="auto"/>
          <w:lang w:val="en-AU" w:eastAsia="en-AU"/>
        </w:rPr>
        <w:lastRenderedPageBreak/>
        <w:t>3.2</w:t>
      </w:r>
      <w:r w:rsidRPr="00E119F3">
        <w:rPr>
          <w:rStyle w:val="TableHeadingChar"/>
          <w:rFonts w:ascii="Arial Bold" w:hAnsi="Arial Bold"/>
          <w:b/>
          <w:color w:val="auto"/>
          <w:lang w:val="en-AU" w:eastAsia="en-AU"/>
        </w:rPr>
        <w:tab/>
        <w:t>Budgeted financial statements tables</w:t>
      </w:r>
      <w:bookmarkEnd w:id="22"/>
    </w:p>
    <w:p w14:paraId="6604ACA6" w14:textId="197EB75C" w:rsidR="00ED4458" w:rsidRDefault="00ED4458" w:rsidP="00ED445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178"/>
        <w:gridCol w:w="928"/>
        <w:gridCol w:w="901"/>
        <w:gridCol w:w="901"/>
        <w:gridCol w:w="901"/>
        <w:gridCol w:w="901"/>
      </w:tblGrid>
      <w:tr w:rsidR="00E721E4" w:rsidRPr="00E721E4" w14:paraId="540AB6E3" w14:textId="77777777" w:rsidTr="00322C60">
        <w:trPr>
          <w:trHeight w:val="204"/>
        </w:trPr>
        <w:tc>
          <w:tcPr>
            <w:tcW w:w="3178" w:type="dxa"/>
            <w:tcBorders>
              <w:top w:val="single" w:sz="4" w:space="0" w:color="auto"/>
              <w:left w:val="nil"/>
              <w:bottom w:val="nil"/>
              <w:right w:val="nil"/>
            </w:tcBorders>
            <w:shd w:val="clear" w:color="auto" w:fill="auto"/>
            <w:noWrap/>
            <w:vAlign w:val="bottom"/>
            <w:hideMark/>
          </w:tcPr>
          <w:p w14:paraId="3731EB68"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 </w:t>
            </w:r>
          </w:p>
        </w:tc>
        <w:tc>
          <w:tcPr>
            <w:tcW w:w="890" w:type="dxa"/>
            <w:tcBorders>
              <w:top w:val="single" w:sz="4" w:space="0" w:color="auto"/>
              <w:left w:val="nil"/>
              <w:bottom w:val="single" w:sz="4" w:space="0" w:color="auto"/>
              <w:right w:val="nil"/>
            </w:tcBorders>
            <w:shd w:val="clear" w:color="auto" w:fill="auto"/>
            <w:vAlign w:val="bottom"/>
            <w:hideMark/>
          </w:tcPr>
          <w:p w14:paraId="1120C1F6" w14:textId="7777777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2022-23 Estimated actual</w:t>
            </w:r>
            <w:r w:rsidRPr="00E721E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bottom"/>
            <w:hideMark/>
          </w:tcPr>
          <w:p w14:paraId="30BDB14A" w14:textId="7777777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2023-24</w:t>
            </w:r>
            <w:r w:rsidRPr="00E721E4">
              <w:rPr>
                <w:rFonts w:ascii="Arial" w:hAnsi="Arial" w:cs="Arial"/>
                <w:sz w:val="16"/>
                <w:szCs w:val="16"/>
              </w:rPr>
              <w:br/>
              <w:t>Budget</w:t>
            </w:r>
            <w:r w:rsidRPr="00E721E4">
              <w:rPr>
                <w:rFonts w:ascii="Arial" w:hAnsi="Arial" w:cs="Arial"/>
                <w:sz w:val="16"/>
                <w:szCs w:val="16"/>
              </w:rPr>
              <w:br/>
            </w:r>
            <w:r w:rsidRPr="00E721E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78474330" w14:textId="7777777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2024-25 Forward estimate</w:t>
            </w:r>
            <w:r w:rsidRPr="00E721E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60E98A70" w14:textId="7777777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2025-26 Forward estimate</w:t>
            </w:r>
            <w:r w:rsidRPr="00E721E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7A70CA38" w14:textId="7777777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2026-27</w:t>
            </w:r>
            <w:r w:rsidRPr="00E721E4">
              <w:rPr>
                <w:rFonts w:ascii="Arial" w:hAnsi="Arial" w:cs="Arial"/>
                <w:sz w:val="16"/>
                <w:szCs w:val="16"/>
              </w:rPr>
              <w:br/>
              <w:t>Forward estimate</w:t>
            </w:r>
            <w:r w:rsidRPr="00E721E4">
              <w:rPr>
                <w:rFonts w:ascii="Arial" w:hAnsi="Arial" w:cs="Arial"/>
                <w:sz w:val="16"/>
                <w:szCs w:val="16"/>
              </w:rPr>
              <w:br/>
              <w:t>$'000</w:t>
            </w:r>
          </w:p>
        </w:tc>
      </w:tr>
      <w:tr w:rsidR="00E721E4" w:rsidRPr="00E721E4" w14:paraId="7274FE45" w14:textId="77777777" w:rsidTr="00322C60">
        <w:trPr>
          <w:trHeight w:val="204"/>
        </w:trPr>
        <w:tc>
          <w:tcPr>
            <w:tcW w:w="3178" w:type="dxa"/>
            <w:tcBorders>
              <w:top w:val="nil"/>
              <w:left w:val="nil"/>
              <w:bottom w:val="nil"/>
              <w:right w:val="nil"/>
            </w:tcBorders>
            <w:shd w:val="clear" w:color="auto" w:fill="auto"/>
            <w:noWrap/>
            <w:vAlign w:val="bottom"/>
            <w:hideMark/>
          </w:tcPr>
          <w:p w14:paraId="3A16F5B6"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EXPENSES</w:t>
            </w:r>
          </w:p>
        </w:tc>
        <w:tc>
          <w:tcPr>
            <w:tcW w:w="890" w:type="dxa"/>
            <w:tcBorders>
              <w:top w:val="nil"/>
              <w:left w:val="nil"/>
              <w:bottom w:val="nil"/>
              <w:right w:val="nil"/>
            </w:tcBorders>
            <w:shd w:val="clear" w:color="auto" w:fill="auto"/>
            <w:noWrap/>
            <w:vAlign w:val="bottom"/>
            <w:hideMark/>
          </w:tcPr>
          <w:p w14:paraId="1DDD1964" w14:textId="77777777" w:rsidR="00E721E4" w:rsidRPr="00E721E4" w:rsidRDefault="00E721E4" w:rsidP="00E721E4">
            <w:pPr>
              <w:spacing w:after="0" w:line="240" w:lineRule="auto"/>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4623D5BD" w14:textId="7CDD3D43"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7CB8747"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611A3E9" w14:textId="77777777" w:rsidR="00E721E4" w:rsidRPr="00E721E4" w:rsidRDefault="00E721E4" w:rsidP="00E721E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6DC9D172" w14:textId="77777777" w:rsidR="00E721E4" w:rsidRPr="00E721E4" w:rsidRDefault="00E721E4" w:rsidP="00E721E4">
            <w:pPr>
              <w:spacing w:after="0" w:line="240" w:lineRule="auto"/>
              <w:jc w:val="right"/>
              <w:rPr>
                <w:rFonts w:ascii="Times New Roman" w:hAnsi="Times New Roman"/>
              </w:rPr>
            </w:pPr>
          </w:p>
        </w:tc>
      </w:tr>
      <w:tr w:rsidR="00E721E4" w:rsidRPr="00E721E4" w14:paraId="3845FBE3" w14:textId="77777777" w:rsidTr="00322C60">
        <w:trPr>
          <w:trHeight w:val="204"/>
        </w:trPr>
        <w:tc>
          <w:tcPr>
            <w:tcW w:w="3178" w:type="dxa"/>
            <w:tcBorders>
              <w:top w:val="nil"/>
              <w:left w:val="nil"/>
              <w:bottom w:val="nil"/>
              <w:right w:val="nil"/>
            </w:tcBorders>
            <w:shd w:val="clear" w:color="auto" w:fill="auto"/>
            <w:noWrap/>
            <w:vAlign w:val="bottom"/>
            <w:hideMark/>
          </w:tcPr>
          <w:p w14:paraId="0D4B80A6"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Employee benefits</w:t>
            </w:r>
          </w:p>
        </w:tc>
        <w:tc>
          <w:tcPr>
            <w:tcW w:w="890" w:type="dxa"/>
            <w:tcBorders>
              <w:top w:val="nil"/>
              <w:left w:val="nil"/>
              <w:bottom w:val="nil"/>
              <w:right w:val="nil"/>
            </w:tcBorders>
            <w:shd w:val="clear" w:color="auto" w:fill="auto"/>
            <w:noWrap/>
            <w:vAlign w:val="bottom"/>
            <w:hideMark/>
          </w:tcPr>
          <w:p w14:paraId="24932338" w14:textId="4E8430EB"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179,232</w:t>
            </w:r>
          </w:p>
        </w:tc>
        <w:tc>
          <w:tcPr>
            <w:tcW w:w="901" w:type="dxa"/>
            <w:tcBorders>
              <w:top w:val="nil"/>
              <w:left w:val="nil"/>
              <w:bottom w:val="nil"/>
              <w:right w:val="nil"/>
            </w:tcBorders>
            <w:shd w:val="clear" w:color="000000" w:fill="E6E6E6"/>
            <w:noWrap/>
            <w:vAlign w:val="bottom"/>
            <w:hideMark/>
          </w:tcPr>
          <w:p w14:paraId="3BBAD6B0" w14:textId="405591B2"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184,608</w:t>
            </w:r>
          </w:p>
        </w:tc>
        <w:tc>
          <w:tcPr>
            <w:tcW w:w="901" w:type="dxa"/>
            <w:tcBorders>
              <w:top w:val="nil"/>
              <w:left w:val="nil"/>
              <w:bottom w:val="nil"/>
              <w:right w:val="nil"/>
            </w:tcBorders>
            <w:shd w:val="clear" w:color="auto" w:fill="auto"/>
            <w:noWrap/>
            <w:vAlign w:val="bottom"/>
            <w:hideMark/>
          </w:tcPr>
          <w:p w14:paraId="09CAF263" w14:textId="2DC329D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188,101</w:t>
            </w:r>
          </w:p>
        </w:tc>
        <w:tc>
          <w:tcPr>
            <w:tcW w:w="901" w:type="dxa"/>
            <w:tcBorders>
              <w:top w:val="nil"/>
              <w:left w:val="nil"/>
              <w:bottom w:val="nil"/>
              <w:right w:val="nil"/>
            </w:tcBorders>
            <w:shd w:val="clear" w:color="auto" w:fill="auto"/>
            <w:noWrap/>
            <w:vAlign w:val="bottom"/>
            <w:hideMark/>
          </w:tcPr>
          <w:p w14:paraId="49C16847" w14:textId="3328DE38"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191,126</w:t>
            </w:r>
          </w:p>
        </w:tc>
        <w:tc>
          <w:tcPr>
            <w:tcW w:w="901" w:type="dxa"/>
            <w:tcBorders>
              <w:top w:val="nil"/>
              <w:left w:val="nil"/>
              <w:bottom w:val="nil"/>
              <w:right w:val="nil"/>
            </w:tcBorders>
            <w:shd w:val="clear" w:color="auto" w:fill="auto"/>
            <w:noWrap/>
            <w:vAlign w:val="bottom"/>
            <w:hideMark/>
          </w:tcPr>
          <w:p w14:paraId="1BCA3AFF" w14:textId="41E1DE43"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193,993</w:t>
            </w:r>
          </w:p>
        </w:tc>
      </w:tr>
      <w:tr w:rsidR="00E721E4" w:rsidRPr="00E721E4" w14:paraId="7010569F" w14:textId="77777777" w:rsidTr="00322C60">
        <w:trPr>
          <w:trHeight w:val="204"/>
        </w:trPr>
        <w:tc>
          <w:tcPr>
            <w:tcW w:w="3178" w:type="dxa"/>
            <w:tcBorders>
              <w:top w:val="nil"/>
              <w:left w:val="nil"/>
              <w:bottom w:val="nil"/>
              <w:right w:val="nil"/>
            </w:tcBorders>
            <w:shd w:val="clear" w:color="auto" w:fill="auto"/>
            <w:noWrap/>
            <w:vAlign w:val="bottom"/>
            <w:hideMark/>
          </w:tcPr>
          <w:p w14:paraId="6FDD1698"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0FB8AAFA" w14:textId="11189AF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322,138</w:t>
            </w:r>
          </w:p>
        </w:tc>
        <w:tc>
          <w:tcPr>
            <w:tcW w:w="901" w:type="dxa"/>
            <w:tcBorders>
              <w:top w:val="nil"/>
              <w:left w:val="nil"/>
              <w:bottom w:val="nil"/>
              <w:right w:val="nil"/>
            </w:tcBorders>
            <w:shd w:val="clear" w:color="000000" w:fill="E6E6E6"/>
            <w:noWrap/>
            <w:vAlign w:val="bottom"/>
            <w:hideMark/>
          </w:tcPr>
          <w:p w14:paraId="3A83DFB5" w14:textId="77FDBB69"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283,209</w:t>
            </w:r>
          </w:p>
        </w:tc>
        <w:tc>
          <w:tcPr>
            <w:tcW w:w="901" w:type="dxa"/>
            <w:tcBorders>
              <w:top w:val="nil"/>
              <w:left w:val="nil"/>
              <w:bottom w:val="nil"/>
              <w:right w:val="nil"/>
            </w:tcBorders>
            <w:shd w:val="clear" w:color="auto" w:fill="auto"/>
            <w:noWrap/>
            <w:vAlign w:val="bottom"/>
            <w:hideMark/>
          </w:tcPr>
          <w:p w14:paraId="702A0701" w14:textId="5C0BA880"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297,705</w:t>
            </w:r>
          </w:p>
        </w:tc>
        <w:tc>
          <w:tcPr>
            <w:tcW w:w="901" w:type="dxa"/>
            <w:tcBorders>
              <w:top w:val="nil"/>
              <w:left w:val="nil"/>
              <w:bottom w:val="nil"/>
              <w:right w:val="nil"/>
            </w:tcBorders>
            <w:shd w:val="clear" w:color="auto" w:fill="auto"/>
            <w:noWrap/>
            <w:vAlign w:val="bottom"/>
            <w:hideMark/>
          </w:tcPr>
          <w:p w14:paraId="175BB2EB" w14:textId="464C0BFE"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312,596</w:t>
            </w:r>
          </w:p>
        </w:tc>
        <w:tc>
          <w:tcPr>
            <w:tcW w:w="901" w:type="dxa"/>
            <w:tcBorders>
              <w:top w:val="nil"/>
              <w:left w:val="nil"/>
              <w:bottom w:val="nil"/>
              <w:right w:val="nil"/>
            </w:tcBorders>
            <w:shd w:val="clear" w:color="auto" w:fill="auto"/>
            <w:noWrap/>
            <w:vAlign w:val="bottom"/>
            <w:hideMark/>
          </w:tcPr>
          <w:p w14:paraId="33EB9719" w14:textId="6E74F2C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321,530</w:t>
            </w:r>
          </w:p>
        </w:tc>
      </w:tr>
      <w:tr w:rsidR="00E721E4" w:rsidRPr="00E721E4" w14:paraId="72CB13A0" w14:textId="77777777" w:rsidTr="00322C60">
        <w:trPr>
          <w:trHeight w:val="204"/>
        </w:trPr>
        <w:tc>
          <w:tcPr>
            <w:tcW w:w="3178" w:type="dxa"/>
            <w:tcBorders>
              <w:top w:val="nil"/>
              <w:left w:val="nil"/>
              <w:bottom w:val="nil"/>
              <w:right w:val="nil"/>
            </w:tcBorders>
            <w:shd w:val="clear" w:color="auto" w:fill="auto"/>
            <w:noWrap/>
            <w:vAlign w:val="bottom"/>
            <w:hideMark/>
          </w:tcPr>
          <w:p w14:paraId="3DD808F9"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Depreciation and amortisation</w:t>
            </w:r>
          </w:p>
        </w:tc>
        <w:tc>
          <w:tcPr>
            <w:tcW w:w="890" w:type="dxa"/>
            <w:tcBorders>
              <w:top w:val="nil"/>
              <w:left w:val="nil"/>
              <w:bottom w:val="nil"/>
              <w:right w:val="nil"/>
            </w:tcBorders>
            <w:shd w:val="clear" w:color="auto" w:fill="auto"/>
            <w:noWrap/>
            <w:vAlign w:val="bottom"/>
            <w:hideMark/>
          </w:tcPr>
          <w:p w14:paraId="23DD1200" w14:textId="17929E8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13,455</w:t>
            </w:r>
          </w:p>
        </w:tc>
        <w:tc>
          <w:tcPr>
            <w:tcW w:w="901" w:type="dxa"/>
            <w:tcBorders>
              <w:top w:val="nil"/>
              <w:left w:val="nil"/>
              <w:bottom w:val="nil"/>
              <w:right w:val="nil"/>
            </w:tcBorders>
            <w:shd w:val="clear" w:color="000000" w:fill="E6E6E6"/>
            <w:noWrap/>
            <w:vAlign w:val="bottom"/>
            <w:hideMark/>
          </w:tcPr>
          <w:p w14:paraId="73083FCC" w14:textId="6ED8599C"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16,687</w:t>
            </w:r>
          </w:p>
        </w:tc>
        <w:tc>
          <w:tcPr>
            <w:tcW w:w="901" w:type="dxa"/>
            <w:tcBorders>
              <w:top w:val="nil"/>
              <w:left w:val="nil"/>
              <w:bottom w:val="nil"/>
              <w:right w:val="nil"/>
            </w:tcBorders>
            <w:shd w:val="clear" w:color="auto" w:fill="auto"/>
            <w:noWrap/>
            <w:vAlign w:val="bottom"/>
            <w:hideMark/>
          </w:tcPr>
          <w:p w14:paraId="1E845EFC" w14:textId="7CF2BB31"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16,339</w:t>
            </w:r>
          </w:p>
        </w:tc>
        <w:tc>
          <w:tcPr>
            <w:tcW w:w="901" w:type="dxa"/>
            <w:tcBorders>
              <w:top w:val="nil"/>
              <w:left w:val="nil"/>
              <w:bottom w:val="nil"/>
              <w:right w:val="nil"/>
            </w:tcBorders>
            <w:shd w:val="clear" w:color="auto" w:fill="auto"/>
            <w:noWrap/>
            <w:vAlign w:val="bottom"/>
            <w:hideMark/>
          </w:tcPr>
          <w:p w14:paraId="573CB659" w14:textId="07043B05"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16,327</w:t>
            </w:r>
          </w:p>
        </w:tc>
        <w:tc>
          <w:tcPr>
            <w:tcW w:w="901" w:type="dxa"/>
            <w:tcBorders>
              <w:top w:val="nil"/>
              <w:left w:val="nil"/>
              <w:bottom w:val="nil"/>
              <w:right w:val="nil"/>
            </w:tcBorders>
            <w:shd w:val="clear" w:color="auto" w:fill="auto"/>
            <w:noWrap/>
            <w:vAlign w:val="bottom"/>
            <w:hideMark/>
          </w:tcPr>
          <w:p w14:paraId="4F2C5524" w14:textId="4858D7C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16,287</w:t>
            </w:r>
          </w:p>
        </w:tc>
      </w:tr>
      <w:tr w:rsidR="00E721E4" w:rsidRPr="00E721E4" w14:paraId="69E2BA41" w14:textId="77777777" w:rsidTr="00322C60">
        <w:trPr>
          <w:trHeight w:val="204"/>
        </w:trPr>
        <w:tc>
          <w:tcPr>
            <w:tcW w:w="3178" w:type="dxa"/>
            <w:tcBorders>
              <w:top w:val="nil"/>
              <w:left w:val="nil"/>
              <w:bottom w:val="nil"/>
              <w:right w:val="nil"/>
            </w:tcBorders>
            <w:shd w:val="clear" w:color="auto" w:fill="auto"/>
            <w:noWrap/>
            <w:vAlign w:val="bottom"/>
            <w:hideMark/>
          </w:tcPr>
          <w:p w14:paraId="73BCE140"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Finance costs</w:t>
            </w:r>
          </w:p>
        </w:tc>
        <w:tc>
          <w:tcPr>
            <w:tcW w:w="890" w:type="dxa"/>
            <w:tcBorders>
              <w:top w:val="nil"/>
              <w:left w:val="nil"/>
              <w:bottom w:val="nil"/>
              <w:right w:val="nil"/>
            </w:tcBorders>
            <w:shd w:val="clear" w:color="auto" w:fill="auto"/>
            <w:noWrap/>
            <w:vAlign w:val="bottom"/>
            <w:hideMark/>
          </w:tcPr>
          <w:p w14:paraId="301A4578" w14:textId="135BBB07"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543</w:t>
            </w:r>
          </w:p>
        </w:tc>
        <w:tc>
          <w:tcPr>
            <w:tcW w:w="901" w:type="dxa"/>
            <w:tcBorders>
              <w:top w:val="nil"/>
              <w:left w:val="nil"/>
              <w:bottom w:val="nil"/>
              <w:right w:val="nil"/>
            </w:tcBorders>
            <w:shd w:val="clear" w:color="000000" w:fill="E6E6E6"/>
            <w:noWrap/>
            <w:vAlign w:val="bottom"/>
            <w:hideMark/>
          </w:tcPr>
          <w:p w14:paraId="7AE7D1C0" w14:textId="4122B011"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498</w:t>
            </w:r>
          </w:p>
        </w:tc>
        <w:tc>
          <w:tcPr>
            <w:tcW w:w="901" w:type="dxa"/>
            <w:tcBorders>
              <w:top w:val="nil"/>
              <w:left w:val="nil"/>
              <w:bottom w:val="nil"/>
              <w:right w:val="nil"/>
            </w:tcBorders>
            <w:shd w:val="clear" w:color="auto" w:fill="auto"/>
            <w:noWrap/>
            <w:vAlign w:val="bottom"/>
            <w:hideMark/>
          </w:tcPr>
          <w:p w14:paraId="2A66A5B1" w14:textId="6AC962A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438</w:t>
            </w:r>
          </w:p>
        </w:tc>
        <w:tc>
          <w:tcPr>
            <w:tcW w:w="901" w:type="dxa"/>
            <w:tcBorders>
              <w:top w:val="nil"/>
              <w:left w:val="nil"/>
              <w:bottom w:val="nil"/>
              <w:right w:val="nil"/>
            </w:tcBorders>
            <w:shd w:val="clear" w:color="auto" w:fill="auto"/>
            <w:noWrap/>
            <w:vAlign w:val="bottom"/>
            <w:hideMark/>
          </w:tcPr>
          <w:p w14:paraId="3EEF435A" w14:textId="4ADB7345"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403</w:t>
            </w:r>
          </w:p>
        </w:tc>
        <w:tc>
          <w:tcPr>
            <w:tcW w:w="901" w:type="dxa"/>
            <w:tcBorders>
              <w:top w:val="nil"/>
              <w:left w:val="nil"/>
              <w:bottom w:val="nil"/>
              <w:right w:val="nil"/>
            </w:tcBorders>
            <w:shd w:val="clear" w:color="auto" w:fill="auto"/>
            <w:noWrap/>
            <w:vAlign w:val="bottom"/>
            <w:hideMark/>
          </w:tcPr>
          <w:p w14:paraId="7BF7BB8B" w14:textId="5FE1F19C"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391</w:t>
            </w:r>
          </w:p>
        </w:tc>
      </w:tr>
      <w:tr w:rsidR="00E721E4" w:rsidRPr="00E721E4" w14:paraId="11CC1BF0" w14:textId="77777777" w:rsidTr="00322C60">
        <w:trPr>
          <w:trHeight w:val="204"/>
        </w:trPr>
        <w:tc>
          <w:tcPr>
            <w:tcW w:w="3178" w:type="dxa"/>
            <w:tcBorders>
              <w:top w:val="nil"/>
              <w:left w:val="nil"/>
              <w:bottom w:val="nil"/>
              <w:right w:val="nil"/>
            </w:tcBorders>
            <w:shd w:val="clear" w:color="auto" w:fill="auto"/>
            <w:noWrap/>
            <w:vAlign w:val="bottom"/>
            <w:hideMark/>
          </w:tcPr>
          <w:p w14:paraId="3A104C12"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Total expenses</w:t>
            </w:r>
          </w:p>
        </w:tc>
        <w:tc>
          <w:tcPr>
            <w:tcW w:w="890" w:type="dxa"/>
            <w:tcBorders>
              <w:top w:val="single" w:sz="4" w:space="0" w:color="auto"/>
              <w:left w:val="nil"/>
              <w:bottom w:val="single" w:sz="4" w:space="0" w:color="auto"/>
              <w:right w:val="nil"/>
            </w:tcBorders>
            <w:shd w:val="clear" w:color="auto" w:fill="auto"/>
            <w:noWrap/>
            <w:vAlign w:val="bottom"/>
            <w:hideMark/>
          </w:tcPr>
          <w:p w14:paraId="1E431D11" w14:textId="79FEDBD0"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515,368</w:t>
            </w:r>
          </w:p>
        </w:tc>
        <w:tc>
          <w:tcPr>
            <w:tcW w:w="901" w:type="dxa"/>
            <w:tcBorders>
              <w:top w:val="single" w:sz="4" w:space="0" w:color="auto"/>
              <w:left w:val="nil"/>
              <w:bottom w:val="single" w:sz="4" w:space="0" w:color="auto"/>
              <w:right w:val="nil"/>
            </w:tcBorders>
            <w:shd w:val="clear" w:color="000000" w:fill="E6E6E6"/>
            <w:noWrap/>
            <w:vAlign w:val="bottom"/>
            <w:hideMark/>
          </w:tcPr>
          <w:p w14:paraId="0FBED671" w14:textId="4143BB3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485,002</w:t>
            </w:r>
          </w:p>
        </w:tc>
        <w:tc>
          <w:tcPr>
            <w:tcW w:w="901" w:type="dxa"/>
            <w:tcBorders>
              <w:top w:val="single" w:sz="4" w:space="0" w:color="auto"/>
              <w:left w:val="nil"/>
              <w:bottom w:val="single" w:sz="4" w:space="0" w:color="auto"/>
              <w:right w:val="nil"/>
            </w:tcBorders>
            <w:shd w:val="clear" w:color="auto" w:fill="auto"/>
            <w:noWrap/>
            <w:vAlign w:val="bottom"/>
            <w:hideMark/>
          </w:tcPr>
          <w:p w14:paraId="2735688C" w14:textId="5E72022C"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502,583</w:t>
            </w:r>
          </w:p>
        </w:tc>
        <w:tc>
          <w:tcPr>
            <w:tcW w:w="901" w:type="dxa"/>
            <w:tcBorders>
              <w:top w:val="single" w:sz="4" w:space="0" w:color="auto"/>
              <w:left w:val="nil"/>
              <w:bottom w:val="single" w:sz="4" w:space="0" w:color="auto"/>
              <w:right w:val="nil"/>
            </w:tcBorders>
            <w:shd w:val="clear" w:color="auto" w:fill="auto"/>
            <w:noWrap/>
            <w:vAlign w:val="bottom"/>
            <w:hideMark/>
          </w:tcPr>
          <w:p w14:paraId="46F87EE0" w14:textId="56CA3FFA"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520,452</w:t>
            </w:r>
          </w:p>
        </w:tc>
        <w:tc>
          <w:tcPr>
            <w:tcW w:w="901" w:type="dxa"/>
            <w:tcBorders>
              <w:top w:val="single" w:sz="4" w:space="0" w:color="auto"/>
              <w:left w:val="nil"/>
              <w:bottom w:val="single" w:sz="4" w:space="0" w:color="auto"/>
              <w:right w:val="nil"/>
            </w:tcBorders>
            <w:shd w:val="clear" w:color="auto" w:fill="auto"/>
            <w:noWrap/>
            <w:vAlign w:val="bottom"/>
            <w:hideMark/>
          </w:tcPr>
          <w:p w14:paraId="4628442C" w14:textId="28054C8A"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532,201</w:t>
            </w:r>
          </w:p>
        </w:tc>
      </w:tr>
      <w:tr w:rsidR="00E721E4" w:rsidRPr="00E721E4" w14:paraId="006D561D" w14:textId="77777777" w:rsidTr="00322C60">
        <w:trPr>
          <w:trHeight w:val="204"/>
        </w:trPr>
        <w:tc>
          <w:tcPr>
            <w:tcW w:w="3178" w:type="dxa"/>
            <w:tcBorders>
              <w:top w:val="nil"/>
              <w:left w:val="nil"/>
              <w:bottom w:val="nil"/>
              <w:right w:val="nil"/>
            </w:tcBorders>
            <w:shd w:val="clear" w:color="auto" w:fill="auto"/>
            <w:noWrap/>
            <w:vAlign w:val="bottom"/>
            <w:hideMark/>
          </w:tcPr>
          <w:p w14:paraId="5E587265"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 xml:space="preserve">LESS: </w:t>
            </w:r>
          </w:p>
        </w:tc>
        <w:tc>
          <w:tcPr>
            <w:tcW w:w="890" w:type="dxa"/>
            <w:tcBorders>
              <w:top w:val="nil"/>
              <w:left w:val="nil"/>
              <w:bottom w:val="nil"/>
              <w:right w:val="nil"/>
            </w:tcBorders>
            <w:shd w:val="clear" w:color="auto" w:fill="auto"/>
            <w:noWrap/>
            <w:vAlign w:val="bottom"/>
            <w:hideMark/>
          </w:tcPr>
          <w:p w14:paraId="02296CFA"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A4675F6" w14:textId="6E560121"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C280841"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6D184B0" w14:textId="77777777" w:rsidR="00E721E4" w:rsidRPr="00E721E4" w:rsidRDefault="00E721E4" w:rsidP="00E721E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1EDC31C0" w14:textId="77777777" w:rsidR="00E721E4" w:rsidRPr="00E721E4" w:rsidRDefault="00E721E4" w:rsidP="00E721E4">
            <w:pPr>
              <w:spacing w:after="0" w:line="240" w:lineRule="auto"/>
              <w:jc w:val="right"/>
              <w:rPr>
                <w:rFonts w:ascii="Times New Roman" w:hAnsi="Times New Roman"/>
              </w:rPr>
            </w:pPr>
          </w:p>
        </w:tc>
      </w:tr>
      <w:tr w:rsidR="00E721E4" w:rsidRPr="00E721E4" w14:paraId="2EF0700F" w14:textId="77777777" w:rsidTr="00322C60">
        <w:trPr>
          <w:trHeight w:val="204"/>
        </w:trPr>
        <w:tc>
          <w:tcPr>
            <w:tcW w:w="3178" w:type="dxa"/>
            <w:tcBorders>
              <w:top w:val="nil"/>
              <w:left w:val="nil"/>
              <w:bottom w:val="nil"/>
              <w:right w:val="nil"/>
            </w:tcBorders>
            <w:shd w:val="clear" w:color="auto" w:fill="auto"/>
            <w:noWrap/>
            <w:vAlign w:val="bottom"/>
            <w:hideMark/>
          </w:tcPr>
          <w:p w14:paraId="7D8D5552"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OWN-SOURCE INCOME</w:t>
            </w:r>
          </w:p>
        </w:tc>
        <w:tc>
          <w:tcPr>
            <w:tcW w:w="890" w:type="dxa"/>
            <w:tcBorders>
              <w:top w:val="nil"/>
              <w:left w:val="nil"/>
              <w:bottom w:val="nil"/>
              <w:right w:val="nil"/>
            </w:tcBorders>
            <w:shd w:val="clear" w:color="auto" w:fill="auto"/>
            <w:noWrap/>
            <w:vAlign w:val="bottom"/>
            <w:hideMark/>
          </w:tcPr>
          <w:p w14:paraId="320F333C"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C2D6156" w14:textId="74763543"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3FBE03B"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0D615EB" w14:textId="77777777" w:rsidR="00E721E4" w:rsidRPr="00E721E4" w:rsidRDefault="00E721E4" w:rsidP="00E721E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2013B416" w14:textId="77777777" w:rsidR="00E721E4" w:rsidRPr="00E721E4" w:rsidRDefault="00E721E4" w:rsidP="00E721E4">
            <w:pPr>
              <w:spacing w:after="0" w:line="240" w:lineRule="auto"/>
              <w:jc w:val="right"/>
              <w:rPr>
                <w:rFonts w:ascii="Times New Roman" w:hAnsi="Times New Roman"/>
              </w:rPr>
            </w:pPr>
          </w:p>
        </w:tc>
      </w:tr>
      <w:tr w:rsidR="00E721E4" w:rsidRPr="00E721E4" w14:paraId="18A99926" w14:textId="77777777" w:rsidTr="00322C60">
        <w:trPr>
          <w:trHeight w:val="204"/>
        </w:trPr>
        <w:tc>
          <w:tcPr>
            <w:tcW w:w="3178" w:type="dxa"/>
            <w:tcBorders>
              <w:top w:val="nil"/>
              <w:left w:val="nil"/>
              <w:bottom w:val="nil"/>
              <w:right w:val="nil"/>
            </w:tcBorders>
            <w:shd w:val="clear" w:color="auto" w:fill="auto"/>
            <w:noWrap/>
            <w:vAlign w:val="bottom"/>
            <w:hideMark/>
          </w:tcPr>
          <w:p w14:paraId="5907AE8A"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Own-source revenue</w:t>
            </w:r>
          </w:p>
        </w:tc>
        <w:tc>
          <w:tcPr>
            <w:tcW w:w="890" w:type="dxa"/>
            <w:tcBorders>
              <w:top w:val="nil"/>
              <w:left w:val="nil"/>
              <w:bottom w:val="nil"/>
              <w:right w:val="nil"/>
            </w:tcBorders>
            <w:shd w:val="clear" w:color="auto" w:fill="auto"/>
            <w:noWrap/>
            <w:vAlign w:val="bottom"/>
            <w:hideMark/>
          </w:tcPr>
          <w:p w14:paraId="16BFBBBA"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54918F02" w14:textId="75E6494B"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F2821A8" w14:textId="77777777" w:rsidR="00E721E4" w:rsidRPr="00E721E4" w:rsidRDefault="00E721E4" w:rsidP="00E721E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1A01361" w14:textId="77777777" w:rsidR="00E721E4" w:rsidRPr="00E721E4" w:rsidRDefault="00E721E4" w:rsidP="00E721E4">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25145911" w14:textId="77777777" w:rsidR="00E721E4" w:rsidRPr="00E721E4" w:rsidRDefault="00E721E4" w:rsidP="00E721E4">
            <w:pPr>
              <w:spacing w:after="0" w:line="240" w:lineRule="auto"/>
              <w:jc w:val="right"/>
              <w:rPr>
                <w:rFonts w:ascii="Times New Roman" w:hAnsi="Times New Roman"/>
              </w:rPr>
            </w:pPr>
          </w:p>
        </w:tc>
      </w:tr>
      <w:tr w:rsidR="00E721E4" w:rsidRPr="00E721E4" w14:paraId="4D2BD962" w14:textId="77777777" w:rsidTr="00322C60">
        <w:trPr>
          <w:trHeight w:val="204"/>
        </w:trPr>
        <w:tc>
          <w:tcPr>
            <w:tcW w:w="3178" w:type="dxa"/>
            <w:tcBorders>
              <w:top w:val="nil"/>
              <w:left w:val="nil"/>
              <w:bottom w:val="nil"/>
              <w:right w:val="nil"/>
            </w:tcBorders>
            <w:shd w:val="clear" w:color="auto" w:fill="auto"/>
            <w:vAlign w:val="bottom"/>
            <w:hideMark/>
          </w:tcPr>
          <w:p w14:paraId="4616DD49" w14:textId="77777777" w:rsidR="00A81B83"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Sale of goods and rendering of</w:t>
            </w:r>
          </w:p>
          <w:p w14:paraId="3D651495" w14:textId="5198F97A"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services</w:t>
            </w:r>
          </w:p>
        </w:tc>
        <w:tc>
          <w:tcPr>
            <w:tcW w:w="890" w:type="dxa"/>
            <w:tcBorders>
              <w:top w:val="nil"/>
              <w:left w:val="nil"/>
              <w:bottom w:val="nil"/>
              <w:right w:val="nil"/>
            </w:tcBorders>
            <w:shd w:val="clear" w:color="auto" w:fill="auto"/>
            <w:noWrap/>
            <w:vAlign w:val="bottom"/>
            <w:hideMark/>
          </w:tcPr>
          <w:p w14:paraId="69D3606F" w14:textId="1E96A920"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171,550</w:t>
            </w:r>
          </w:p>
        </w:tc>
        <w:tc>
          <w:tcPr>
            <w:tcW w:w="901" w:type="dxa"/>
            <w:tcBorders>
              <w:top w:val="nil"/>
              <w:left w:val="nil"/>
              <w:bottom w:val="nil"/>
              <w:right w:val="nil"/>
            </w:tcBorders>
            <w:shd w:val="clear" w:color="000000" w:fill="E6E6E6"/>
            <w:noWrap/>
            <w:vAlign w:val="bottom"/>
            <w:hideMark/>
          </w:tcPr>
          <w:p w14:paraId="6D276707" w14:textId="14E2F33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144,386</w:t>
            </w:r>
          </w:p>
        </w:tc>
        <w:tc>
          <w:tcPr>
            <w:tcW w:w="901" w:type="dxa"/>
            <w:tcBorders>
              <w:top w:val="nil"/>
              <w:left w:val="nil"/>
              <w:bottom w:val="nil"/>
              <w:right w:val="nil"/>
            </w:tcBorders>
            <w:shd w:val="clear" w:color="auto" w:fill="auto"/>
            <w:noWrap/>
            <w:vAlign w:val="bottom"/>
            <w:hideMark/>
          </w:tcPr>
          <w:p w14:paraId="1BA8562E" w14:textId="619A30FE"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148,547</w:t>
            </w:r>
          </w:p>
        </w:tc>
        <w:tc>
          <w:tcPr>
            <w:tcW w:w="901" w:type="dxa"/>
            <w:tcBorders>
              <w:top w:val="nil"/>
              <w:left w:val="nil"/>
              <w:bottom w:val="nil"/>
              <w:right w:val="nil"/>
            </w:tcBorders>
            <w:shd w:val="clear" w:color="auto" w:fill="auto"/>
            <w:noWrap/>
            <w:vAlign w:val="bottom"/>
            <w:hideMark/>
          </w:tcPr>
          <w:p w14:paraId="23FEE613" w14:textId="73566533"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158,212</w:t>
            </w:r>
          </w:p>
        </w:tc>
        <w:tc>
          <w:tcPr>
            <w:tcW w:w="901" w:type="dxa"/>
            <w:tcBorders>
              <w:top w:val="nil"/>
              <w:left w:val="nil"/>
              <w:bottom w:val="nil"/>
              <w:right w:val="nil"/>
            </w:tcBorders>
            <w:shd w:val="clear" w:color="auto" w:fill="auto"/>
            <w:noWrap/>
            <w:vAlign w:val="bottom"/>
            <w:hideMark/>
          </w:tcPr>
          <w:p w14:paraId="04CD25B2" w14:textId="54754911"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161,631</w:t>
            </w:r>
          </w:p>
        </w:tc>
      </w:tr>
      <w:tr w:rsidR="00E721E4" w:rsidRPr="00E721E4" w14:paraId="4ACEBEE6" w14:textId="77777777" w:rsidTr="00322C60">
        <w:trPr>
          <w:trHeight w:val="204"/>
        </w:trPr>
        <w:tc>
          <w:tcPr>
            <w:tcW w:w="3178" w:type="dxa"/>
            <w:tcBorders>
              <w:top w:val="nil"/>
              <w:left w:val="nil"/>
              <w:bottom w:val="nil"/>
              <w:right w:val="nil"/>
            </w:tcBorders>
            <w:shd w:val="clear" w:color="auto" w:fill="auto"/>
            <w:noWrap/>
            <w:vAlign w:val="bottom"/>
            <w:hideMark/>
          </w:tcPr>
          <w:p w14:paraId="263F5587"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Interest</w:t>
            </w:r>
          </w:p>
        </w:tc>
        <w:tc>
          <w:tcPr>
            <w:tcW w:w="890" w:type="dxa"/>
            <w:tcBorders>
              <w:top w:val="nil"/>
              <w:left w:val="nil"/>
              <w:bottom w:val="nil"/>
              <w:right w:val="nil"/>
            </w:tcBorders>
            <w:shd w:val="clear" w:color="auto" w:fill="auto"/>
            <w:noWrap/>
            <w:vAlign w:val="bottom"/>
            <w:hideMark/>
          </w:tcPr>
          <w:p w14:paraId="66C0D61C" w14:textId="3280EE9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4,400</w:t>
            </w:r>
          </w:p>
        </w:tc>
        <w:tc>
          <w:tcPr>
            <w:tcW w:w="901" w:type="dxa"/>
            <w:tcBorders>
              <w:top w:val="nil"/>
              <w:left w:val="nil"/>
              <w:bottom w:val="nil"/>
              <w:right w:val="nil"/>
            </w:tcBorders>
            <w:shd w:val="clear" w:color="000000" w:fill="E6E6E6"/>
            <w:noWrap/>
            <w:vAlign w:val="bottom"/>
            <w:hideMark/>
          </w:tcPr>
          <w:p w14:paraId="0EE2E79C" w14:textId="174EC3EC"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3,058</w:t>
            </w:r>
          </w:p>
        </w:tc>
        <w:tc>
          <w:tcPr>
            <w:tcW w:w="901" w:type="dxa"/>
            <w:tcBorders>
              <w:top w:val="nil"/>
              <w:left w:val="nil"/>
              <w:bottom w:val="nil"/>
              <w:right w:val="nil"/>
            </w:tcBorders>
            <w:shd w:val="clear" w:color="auto" w:fill="auto"/>
            <w:noWrap/>
            <w:vAlign w:val="bottom"/>
            <w:hideMark/>
          </w:tcPr>
          <w:p w14:paraId="31DC13AE" w14:textId="43BEE1C4"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3,021</w:t>
            </w:r>
          </w:p>
        </w:tc>
        <w:tc>
          <w:tcPr>
            <w:tcW w:w="901" w:type="dxa"/>
            <w:tcBorders>
              <w:top w:val="nil"/>
              <w:left w:val="nil"/>
              <w:bottom w:val="nil"/>
              <w:right w:val="nil"/>
            </w:tcBorders>
            <w:shd w:val="clear" w:color="auto" w:fill="auto"/>
            <w:noWrap/>
            <w:vAlign w:val="bottom"/>
            <w:hideMark/>
          </w:tcPr>
          <w:p w14:paraId="62EBC30A" w14:textId="0CE7FC6A"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2,911</w:t>
            </w:r>
          </w:p>
        </w:tc>
        <w:tc>
          <w:tcPr>
            <w:tcW w:w="901" w:type="dxa"/>
            <w:tcBorders>
              <w:top w:val="nil"/>
              <w:left w:val="nil"/>
              <w:bottom w:val="nil"/>
              <w:right w:val="nil"/>
            </w:tcBorders>
            <w:shd w:val="clear" w:color="auto" w:fill="auto"/>
            <w:noWrap/>
            <w:vAlign w:val="bottom"/>
            <w:hideMark/>
          </w:tcPr>
          <w:p w14:paraId="09A645C1" w14:textId="3ACB2AA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2,996</w:t>
            </w:r>
          </w:p>
        </w:tc>
      </w:tr>
      <w:tr w:rsidR="00E721E4" w:rsidRPr="00E721E4" w14:paraId="4095471B" w14:textId="77777777" w:rsidTr="00322C60">
        <w:trPr>
          <w:trHeight w:val="204"/>
        </w:trPr>
        <w:tc>
          <w:tcPr>
            <w:tcW w:w="3178" w:type="dxa"/>
            <w:tcBorders>
              <w:top w:val="nil"/>
              <w:left w:val="nil"/>
              <w:bottom w:val="nil"/>
              <w:right w:val="nil"/>
            </w:tcBorders>
            <w:shd w:val="clear" w:color="auto" w:fill="auto"/>
            <w:noWrap/>
            <w:vAlign w:val="bottom"/>
            <w:hideMark/>
          </w:tcPr>
          <w:p w14:paraId="787E69D3"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Rental income</w:t>
            </w:r>
          </w:p>
        </w:tc>
        <w:tc>
          <w:tcPr>
            <w:tcW w:w="890" w:type="dxa"/>
            <w:tcBorders>
              <w:top w:val="nil"/>
              <w:left w:val="nil"/>
              <w:bottom w:val="nil"/>
              <w:right w:val="nil"/>
            </w:tcBorders>
            <w:shd w:val="clear" w:color="auto" w:fill="auto"/>
            <w:noWrap/>
            <w:vAlign w:val="bottom"/>
            <w:hideMark/>
          </w:tcPr>
          <w:p w14:paraId="24AEAF8D" w14:textId="1F310338"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1,483</w:t>
            </w:r>
          </w:p>
        </w:tc>
        <w:tc>
          <w:tcPr>
            <w:tcW w:w="901" w:type="dxa"/>
            <w:tcBorders>
              <w:top w:val="nil"/>
              <w:left w:val="nil"/>
              <w:bottom w:val="nil"/>
              <w:right w:val="nil"/>
            </w:tcBorders>
            <w:shd w:val="clear" w:color="000000" w:fill="E6E6E6"/>
            <w:noWrap/>
            <w:vAlign w:val="bottom"/>
            <w:hideMark/>
          </w:tcPr>
          <w:p w14:paraId="5C917D47" w14:textId="3655430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1,505</w:t>
            </w:r>
          </w:p>
        </w:tc>
        <w:tc>
          <w:tcPr>
            <w:tcW w:w="901" w:type="dxa"/>
            <w:tcBorders>
              <w:top w:val="nil"/>
              <w:left w:val="nil"/>
              <w:bottom w:val="nil"/>
              <w:right w:val="nil"/>
            </w:tcBorders>
            <w:shd w:val="clear" w:color="auto" w:fill="auto"/>
            <w:noWrap/>
            <w:vAlign w:val="bottom"/>
            <w:hideMark/>
          </w:tcPr>
          <w:p w14:paraId="547FEA74" w14:textId="7FFA1D0A"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1,534</w:t>
            </w:r>
          </w:p>
        </w:tc>
        <w:tc>
          <w:tcPr>
            <w:tcW w:w="901" w:type="dxa"/>
            <w:tcBorders>
              <w:top w:val="nil"/>
              <w:left w:val="nil"/>
              <w:bottom w:val="nil"/>
              <w:right w:val="nil"/>
            </w:tcBorders>
            <w:shd w:val="clear" w:color="auto" w:fill="auto"/>
            <w:noWrap/>
            <w:vAlign w:val="bottom"/>
            <w:hideMark/>
          </w:tcPr>
          <w:p w14:paraId="4A523FED" w14:textId="3939083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1,559</w:t>
            </w:r>
          </w:p>
        </w:tc>
        <w:tc>
          <w:tcPr>
            <w:tcW w:w="901" w:type="dxa"/>
            <w:tcBorders>
              <w:top w:val="nil"/>
              <w:left w:val="nil"/>
              <w:bottom w:val="nil"/>
              <w:right w:val="nil"/>
            </w:tcBorders>
            <w:shd w:val="clear" w:color="auto" w:fill="auto"/>
            <w:noWrap/>
            <w:vAlign w:val="bottom"/>
            <w:hideMark/>
          </w:tcPr>
          <w:p w14:paraId="506B547E" w14:textId="5BFDCC86"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1,607</w:t>
            </w:r>
          </w:p>
        </w:tc>
      </w:tr>
      <w:tr w:rsidR="00E721E4" w:rsidRPr="00E721E4" w14:paraId="7A752455" w14:textId="77777777" w:rsidTr="00322C60">
        <w:trPr>
          <w:trHeight w:val="204"/>
        </w:trPr>
        <w:tc>
          <w:tcPr>
            <w:tcW w:w="3178" w:type="dxa"/>
            <w:tcBorders>
              <w:top w:val="nil"/>
              <w:left w:val="nil"/>
              <w:bottom w:val="nil"/>
              <w:right w:val="nil"/>
            </w:tcBorders>
            <w:shd w:val="clear" w:color="auto" w:fill="auto"/>
            <w:noWrap/>
            <w:vAlign w:val="bottom"/>
            <w:hideMark/>
          </w:tcPr>
          <w:p w14:paraId="39D5AEC6"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Royalties</w:t>
            </w:r>
          </w:p>
        </w:tc>
        <w:tc>
          <w:tcPr>
            <w:tcW w:w="890" w:type="dxa"/>
            <w:tcBorders>
              <w:top w:val="nil"/>
              <w:left w:val="nil"/>
              <w:bottom w:val="nil"/>
              <w:right w:val="nil"/>
            </w:tcBorders>
            <w:shd w:val="clear" w:color="auto" w:fill="auto"/>
            <w:noWrap/>
            <w:vAlign w:val="bottom"/>
            <w:hideMark/>
          </w:tcPr>
          <w:p w14:paraId="559EC535" w14:textId="329C0BA5"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1,532</w:t>
            </w:r>
          </w:p>
        </w:tc>
        <w:tc>
          <w:tcPr>
            <w:tcW w:w="901" w:type="dxa"/>
            <w:tcBorders>
              <w:top w:val="nil"/>
              <w:left w:val="nil"/>
              <w:bottom w:val="nil"/>
              <w:right w:val="nil"/>
            </w:tcBorders>
            <w:shd w:val="clear" w:color="000000" w:fill="E6E6E6"/>
            <w:noWrap/>
            <w:vAlign w:val="bottom"/>
            <w:hideMark/>
          </w:tcPr>
          <w:p w14:paraId="470075F1" w14:textId="2777800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1,512</w:t>
            </w:r>
          </w:p>
        </w:tc>
        <w:tc>
          <w:tcPr>
            <w:tcW w:w="901" w:type="dxa"/>
            <w:tcBorders>
              <w:top w:val="nil"/>
              <w:left w:val="nil"/>
              <w:bottom w:val="nil"/>
              <w:right w:val="nil"/>
            </w:tcBorders>
            <w:shd w:val="clear" w:color="auto" w:fill="auto"/>
            <w:noWrap/>
            <w:vAlign w:val="bottom"/>
            <w:hideMark/>
          </w:tcPr>
          <w:p w14:paraId="77B989C5" w14:textId="2E7834A9"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1,500</w:t>
            </w:r>
          </w:p>
        </w:tc>
        <w:tc>
          <w:tcPr>
            <w:tcW w:w="901" w:type="dxa"/>
            <w:tcBorders>
              <w:top w:val="nil"/>
              <w:left w:val="nil"/>
              <w:bottom w:val="nil"/>
              <w:right w:val="nil"/>
            </w:tcBorders>
            <w:shd w:val="clear" w:color="auto" w:fill="auto"/>
            <w:noWrap/>
            <w:vAlign w:val="bottom"/>
            <w:hideMark/>
          </w:tcPr>
          <w:p w14:paraId="23E74800" w14:textId="54890B3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1,501</w:t>
            </w:r>
          </w:p>
        </w:tc>
        <w:tc>
          <w:tcPr>
            <w:tcW w:w="901" w:type="dxa"/>
            <w:tcBorders>
              <w:top w:val="nil"/>
              <w:left w:val="nil"/>
              <w:bottom w:val="nil"/>
              <w:right w:val="nil"/>
            </w:tcBorders>
            <w:shd w:val="clear" w:color="auto" w:fill="auto"/>
            <w:noWrap/>
            <w:vAlign w:val="bottom"/>
            <w:hideMark/>
          </w:tcPr>
          <w:p w14:paraId="7AC1DE2B" w14:textId="288106D1"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1,522</w:t>
            </w:r>
          </w:p>
        </w:tc>
      </w:tr>
      <w:tr w:rsidR="00E721E4" w:rsidRPr="00E721E4" w14:paraId="78CFA774" w14:textId="77777777" w:rsidTr="00322C60">
        <w:trPr>
          <w:trHeight w:val="204"/>
        </w:trPr>
        <w:tc>
          <w:tcPr>
            <w:tcW w:w="3178" w:type="dxa"/>
            <w:tcBorders>
              <w:top w:val="nil"/>
              <w:left w:val="nil"/>
              <w:bottom w:val="nil"/>
              <w:right w:val="nil"/>
            </w:tcBorders>
            <w:shd w:val="clear" w:color="auto" w:fill="auto"/>
            <w:noWrap/>
            <w:vAlign w:val="bottom"/>
            <w:hideMark/>
          </w:tcPr>
          <w:p w14:paraId="7AFFD5E0"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43BCDC19" w14:textId="78EF49BA"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98</w:t>
            </w:r>
          </w:p>
        </w:tc>
        <w:tc>
          <w:tcPr>
            <w:tcW w:w="901" w:type="dxa"/>
            <w:tcBorders>
              <w:top w:val="nil"/>
              <w:left w:val="nil"/>
              <w:bottom w:val="nil"/>
              <w:right w:val="nil"/>
            </w:tcBorders>
            <w:shd w:val="clear" w:color="000000" w:fill="E6E6E6"/>
            <w:noWrap/>
            <w:vAlign w:val="bottom"/>
            <w:hideMark/>
          </w:tcPr>
          <w:p w14:paraId="3F54904F" w14:textId="0EEC618E"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2A310FC0" w14:textId="1D67372A"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150</w:t>
            </w:r>
          </w:p>
        </w:tc>
        <w:tc>
          <w:tcPr>
            <w:tcW w:w="901" w:type="dxa"/>
            <w:tcBorders>
              <w:top w:val="nil"/>
              <w:left w:val="nil"/>
              <w:bottom w:val="nil"/>
              <w:right w:val="nil"/>
            </w:tcBorders>
            <w:shd w:val="clear" w:color="auto" w:fill="auto"/>
            <w:noWrap/>
            <w:vAlign w:val="bottom"/>
            <w:hideMark/>
          </w:tcPr>
          <w:p w14:paraId="3736058D" w14:textId="1BBC110A"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126</w:t>
            </w:r>
          </w:p>
        </w:tc>
        <w:tc>
          <w:tcPr>
            <w:tcW w:w="901" w:type="dxa"/>
            <w:tcBorders>
              <w:top w:val="nil"/>
              <w:left w:val="nil"/>
              <w:bottom w:val="nil"/>
              <w:right w:val="nil"/>
            </w:tcBorders>
            <w:shd w:val="clear" w:color="auto" w:fill="auto"/>
            <w:noWrap/>
            <w:vAlign w:val="bottom"/>
            <w:hideMark/>
          </w:tcPr>
          <w:p w14:paraId="2E7FD308" w14:textId="18E66AC0"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143</w:t>
            </w:r>
          </w:p>
        </w:tc>
      </w:tr>
      <w:tr w:rsidR="00E721E4" w:rsidRPr="00E721E4" w14:paraId="3AFA0564" w14:textId="77777777" w:rsidTr="00322C60">
        <w:trPr>
          <w:trHeight w:val="204"/>
        </w:trPr>
        <w:tc>
          <w:tcPr>
            <w:tcW w:w="3178" w:type="dxa"/>
            <w:tcBorders>
              <w:top w:val="nil"/>
              <w:left w:val="nil"/>
              <w:bottom w:val="nil"/>
              <w:right w:val="nil"/>
            </w:tcBorders>
            <w:shd w:val="clear" w:color="auto" w:fill="auto"/>
            <w:noWrap/>
            <w:vAlign w:val="bottom"/>
            <w:hideMark/>
          </w:tcPr>
          <w:p w14:paraId="51580D44"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Total own-source revenue</w:t>
            </w:r>
          </w:p>
        </w:tc>
        <w:tc>
          <w:tcPr>
            <w:tcW w:w="890" w:type="dxa"/>
            <w:tcBorders>
              <w:top w:val="single" w:sz="4" w:space="0" w:color="auto"/>
              <w:left w:val="nil"/>
              <w:bottom w:val="single" w:sz="4" w:space="0" w:color="auto"/>
              <w:right w:val="nil"/>
            </w:tcBorders>
            <w:shd w:val="clear" w:color="auto" w:fill="auto"/>
            <w:noWrap/>
            <w:vAlign w:val="bottom"/>
            <w:hideMark/>
          </w:tcPr>
          <w:p w14:paraId="3A01DAEC" w14:textId="5A9A117A"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179,063</w:t>
            </w:r>
          </w:p>
        </w:tc>
        <w:tc>
          <w:tcPr>
            <w:tcW w:w="901" w:type="dxa"/>
            <w:tcBorders>
              <w:top w:val="single" w:sz="4" w:space="0" w:color="auto"/>
              <w:left w:val="nil"/>
              <w:bottom w:val="single" w:sz="4" w:space="0" w:color="auto"/>
              <w:right w:val="nil"/>
            </w:tcBorders>
            <w:shd w:val="clear" w:color="000000" w:fill="E6E6E6"/>
            <w:noWrap/>
            <w:vAlign w:val="bottom"/>
            <w:hideMark/>
          </w:tcPr>
          <w:p w14:paraId="743854D1" w14:textId="639D6B55"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150,561</w:t>
            </w:r>
          </w:p>
        </w:tc>
        <w:tc>
          <w:tcPr>
            <w:tcW w:w="901" w:type="dxa"/>
            <w:tcBorders>
              <w:top w:val="single" w:sz="4" w:space="0" w:color="auto"/>
              <w:left w:val="nil"/>
              <w:bottom w:val="single" w:sz="4" w:space="0" w:color="auto"/>
              <w:right w:val="nil"/>
            </w:tcBorders>
            <w:shd w:val="clear" w:color="auto" w:fill="auto"/>
            <w:noWrap/>
            <w:vAlign w:val="bottom"/>
            <w:hideMark/>
          </w:tcPr>
          <w:p w14:paraId="301AC1E6" w14:textId="292B78F1"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154,752</w:t>
            </w:r>
          </w:p>
        </w:tc>
        <w:tc>
          <w:tcPr>
            <w:tcW w:w="901" w:type="dxa"/>
            <w:tcBorders>
              <w:top w:val="single" w:sz="4" w:space="0" w:color="auto"/>
              <w:left w:val="nil"/>
              <w:bottom w:val="single" w:sz="4" w:space="0" w:color="auto"/>
              <w:right w:val="nil"/>
            </w:tcBorders>
            <w:shd w:val="clear" w:color="auto" w:fill="auto"/>
            <w:noWrap/>
            <w:vAlign w:val="bottom"/>
            <w:hideMark/>
          </w:tcPr>
          <w:p w14:paraId="0D8D64A8" w14:textId="03CB7FF5"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164,309</w:t>
            </w:r>
          </w:p>
        </w:tc>
        <w:tc>
          <w:tcPr>
            <w:tcW w:w="901" w:type="dxa"/>
            <w:tcBorders>
              <w:top w:val="single" w:sz="4" w:space="0" w:color="auto"/>
              <w:left w:val="nil"/>
              <w:bottom w:val="single" w:sz="4" w:space="0" w:color="auto"/>
              <w:right w:val="nil"/>
            </w:tcBorders>
            <w:shd w:val="clear" w:color="auto" w:fill="auto"/>
            <w:noWrap/>
            <w:vAlign w:val="bottom"/>
            <w:hideMark/>
          </w:tcPr>
          <w:p w14:paraId="045B3B2E" w14:textId="30F89BA4"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167,899</w:t>
            </w:r>
          </w:p>
        </w:tc>
      </w:tr>
      <w:tr w:rsidR="00E721E4" w:rsidRPr="00E721E4" w14:paraId="17325E31" w14:textId="77777777" w:rsidTr="00322C60">
        <w:trPr>
          <w:trHeight w:val="204"/>
        </w:trPr>
        <w:tc>
          <w:tcPr>
            <w:tcW w:w="3178" w:type="dxa"/>
            <w:tcBorders>
              <w:top w:val="nil"/>
              <w:left w:val="nil"/>
              <w:bottom w:val="nil"/>
              <w:right w:val="nil"/>
            </w:tcBorders>
            <w:shd w:val="clear" w:color="auto" w:fill="auto"/>
            <w:noWrap/>
            <w:vAlign w:val="bottom"/>
            <w:hideMark/>
          </w:tcPr>
          <w:p w14:paraId="24AD9137"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Total own-source income</w:t>
            </w:r>
          </w:p>
        </w:tc>
        <w:tc>
          <w:tcPr>
            <w:tcW w:w="890" w:type="dxa"/>
            <w:tcBorders>
              <w:top w:val="nil"/>
              <w:left w:val="nil"/>
              <w:bottom w:val="single" w:sz="4" w:space="0" w:color="auto"/>
              <w:right w:val="nil"/>
            </w:tcBorders>
            <w:shd w:val="clear" w:color="auto" w:fill="auto"/>
            <w:noWrap/>
            <w:vAlign w:val="bottom"/>
            <w:hideMark/>
          </w:tcPr>
          <w:p w14:paraId="31A8B430" w14:textId="4C77C0EA"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179,063</w:t>
            </w:r>
          </w:p>
        </w:tc>
        <w:tc>
          <w:tcPr>
            <w:tcW w:w="901" w:type="dxa"/>
            <w:tcBorders>
              <w:top w:val="nil"/>
              <w:left w:val="nil"/>
              <w:bottom w:val="single" w:sz="4" w:space="0" w:color="auto"/>
              <w:right w:val="nil"/>
            </w:tcBorders>
            <w:shd w:val="clear" w:color="000000" w:fill="E6E6E6"/>
            <w:noWrap/>
            <w:vAlign w:val="bottom"/>
            <w:hideMark/>
          </w:tcPr>
          <w:p w14:paraId="30155AAC" w14:textId="29309EC9"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150,561</w:t>
            </w:r>
          </w:p>
        </w:tc>
        <w:tc>
          <w:tcPr>
            <w:tcW w:w="901" w:type="dxa"/>
            <w:tcBorders>
              <w:top w:val="nil"/>
              <w:left w:val="nil"/>
              <w:bottom w:val="single" w:sz="4" w:space="0" w:color="auto"/>
              <w:right w:val="nil"/>
            </w:tcBorders>
            <w:shd w:val="clear" w:color="auto" w:fill="auto"/>
            <w:noWrap/>
            <w:vAlign w:val="bottom"/>
            <w:hideMark/>
          </w:tcPr>
          <w:p w14:paraId="3E444C08" w14:textId="49484D53"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154,752</w:t>
            </w:r>
          </w:p>
        </w:tc>
        <w:tc>
          <w:tcPr>
            <w:tcW w:w="901" w:type="dxa"/>
            <w:tcBorders>
              <w:top w:val="nil"/>
              <w:left w:val="nil"/>
              <w:bottom w:val="single" w:sz="4" w:space="0" w:color="auto"/>
              <w:right w:val="nil"/>
            </w:tcBorders>
            <w:shd w:val="clear" w:color="auto" w:fill="auto"/>
            <w:noWrap/>
            <w:vAlign w:val="bottom"/>
            <w:hideMark/>
          </w:tcPr>
          <w:p w14:paraId="5D2596B0" w14:textId="75CB4DDA"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164,309</w:t>
            </w:r>
          </w:p>
        </w:tc>
        <w:tc>
          <w:tcPr>
            <w:tcW w:w="901" w:type="dxa"/>
            <w:tcBorders>
              <w:top w:val="nil"/>
              <w:left w:val="nil"/>
              <w:bottom w:val="single" w:sz="4" w:space="0" w:color="auto"/>
              <w:right w:val="nil"/>
            </w:tcBorders>
            <w:shd w:val="clear" w:color="auto" w:fill="auto"/>
            <w:noWrap/>
            <w:vAlign w:val="bottom"/>
            <w:hideMark/>
          </w:tcPr>
          <w:p w14:paraId="0612B83B" w14:textId="1376A932"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167,899</w:t>
            </w:r>
          </w:p>
        </w:tc>
      </w:tr>
      <w:tr w:rsidR="00E721E4" w:rsidRPr="00E721E4" w14:paraId="0EC0D1B1" w14:textId="77777777" w:rsidTr="00322C60">
        <w:trPr>
          <w:trHeight w:val="204"/>
        </w:trPr>
        <w:tc>
          <w:tcPr>
            <w:tcW w:w="3178" w:type="dxa"/>
            <w:tcBorders>
              <w:top w:val="nil"/>
              <w:left w:val="nil"/>
              <w:bottom w:val="nil"/>
              <w:right w:val="nil"/>
            </w:tcBorders>
            <w:shd w:val="clear" w:color="auto" w:fill="auto"/>
            <w:vAlign w:val="bottom"/>
            <w:hideMark/>
          </w:tcPr>
          <w:p w14:paraId="0709643C" w14:textId="77777777" w:rsidR="00A81B83" w:rsidRDefault="00E721E4" w:rsidP="00E721E4">
            <w:pPr>
              <w:spacing w:after="0" w:line="240" w:lineRule="auto"/>
              <w:rPr>
                <w:rFonts w:ascii="Arial" w:hAnsi="Arial" w:cs="Arial"/>
                <w:b/>
                <w:bCs/>
                <w:color w:val="000000"/>
                <w:sz w:val="16"/>
                <w:szCs w:val="16"/>
              </w:rPr>
            </w:pPr>
            <w:r w:rsidRPr="00E721E4">
              <w:rPr>
                <w:rFonts w:ascii="Arial" w:hAnsi="Arial" w:cs="Arial"/>
                <w:b/>
                <w:bCs/>
                <w:color w:val="000000"/>
                <w:sz w:val="16"/>
                <w:szCs w:val="16"/>
              </w:rPr>
              <w:t>Net (cost of)/contribution by</w:t>
            </w:r>
          </w:p>
          <w:p w14:paraId="02543E78" w14:textId="623C0A53" w:rsidR="00E721E4" w:rsidRPr="00E721E4" w:rsidRDefault="00E721E4" w:rsidP="00E721E4">
            <w:pPr>
              <w:spacing w:after="0" w:line="240" w:lineRule="auto"/>
              <w:rPr>
                <w:rFonts w:ascii="Arial" w:hAnsi="Arial" w:cs="Arial"/>
                <w:b/>
                <w:bCs/>
                <w:color w:val="000000"/>
                <w:sz w:val="16"/>
                <w:szCs w:val="16"/>
              </w:rPr>
            </w:pPr>
            <w:r w:rsidRPr="00E721E4">
              <w:rPr>
                <w:rFonts w:ascii="Arial" w:hAnsi="Arial" w:cs="Arial"/>
                <w:b/>
                <w:bCs/>
                <w:color w:val="000000"/>
                <w:sz w:val="16"/>
                <w:szCs w:val="16"/>
              </w:rPr>
              <w:t>services</w:t>
            </w:r>
          </w:p>
        </w:tc>
        <w:tc>
          <w:tcPr>
            <w:tcW w:w="890" w:type="dxa"/>
            <w:tcBorders>
              <w:top w:val="nil"/>
              <w:left w:val="nil"/>
              <w:bottom w:val="single" w:sz="4" w:space="0" w:color="auto"/>
              <w:right w:val="nil"/>
            </w:tcBorders>
            <w:shd w:val="clear" w:color="auto" w:fill="auto"/>
            <w:noWrap/>
            <w:vAlign w:val="bottom"/>
            <w:hideMark/>
          </w:tcPr>
          <w:p w14:paraId="74ED2BB3"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(336,305)</w:t>
            </w:r>
          </w:p>
        </w:tc>
        <w:tc>
          <w:tcPr>
            <w:tcW w:w="901" w:type="dxa"/>
            <w:tcBorders>
              <w:top w:val="nil"/>
              <w:left w:val="nil"/>
              <w:bottom w:val="single" w:sz="4" w:space="0" w:color="auto"/>
              <w:right w:val="nil"/>
            </w:tcBorders>
            <w:shd w:val="clear" w:color="000000" w:fill="E6E6E6"/>
            <w:noWrap/>
            <w:vAlign w:val="bottom"/>
            <w:hideMark/>
          </w:tcPr>
          <w:p w14:paraId="49B27561"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(334,441)</w:t>
            </w:r>
          </w:p>
        </w:tc>
        <w:tc>
          <w:tcPr>
            <w:tcW w:w="901" w:type="dxa"/>
            <w:tcBorders>
              <w:top w:val="nil"/>
              <w:left w:val="nil"/>
              <w:bottom w:val="single" w:sz="4" w:space="0" w:color="auto"/>
              <w:right w:val="nil"/>
            </w:tcBorders>
            <w:shd w:val="clear" w:color="auto" w:fill="auto"/>
            <w:noWrap/>
            <w:vAlign w:val="bottom"/>
            <w:hideMark/>
          </w:tcPr>
          <w:p w14:paraId="5E4DE4AD"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(347,831)</w:t>
            </w:r>
          </w:p>
        </w:tc>
        <w:tc>
          <w:tcPr>
            <w:tcW w:w="901" w:type="dxa"/>
            <w:tcBorders>
              <w:top w:val="nil"/>
              <w:left w:val="nil"/>
              <w:bottom w:val="single" w:sz="4" w:space="0" w:color="auto"/>
              <w:right w:val="nil"/>
            </w:tcBorders>
            <w:shd w:val="clear" w:color="auto" w:fill="auto"/>
            <w:noWrap/>
            <w:vAlign w:val="bottom"/>
            <w:hideMark/>
          </w:tcPr>
          <w:p w14:paraId="6D4AA3E7"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(356,143)</w:t>
            </w:r>
          </w:p>
        </w:tc>
        <w:tc>
          <w:tcPr>
            <w:tcW w:w="901" w:type="dxa"/>
            <w:tcBorders>
              <w:top w:val="nil"/>
              <w:left w:val="nil"/>
              <w:bottom w:val="single" w:sz="4" w:space="0" w:color="auto"/>
              <w:right w:val="nil"/>
            </w:tcBorders>
            <w:shd w:val="clear" w:color="auto" w:fill="auto"/>
            <w:noWrap/>
            <w:vAlign w:val="bottom"/>
            <w:hideMark/>
          </w:tcPr>
          <w:p w14:paraId="637EB3B3"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(364,302)</w:t>
            </w:r>
          </w:p>
        </w:tc>
      </w:tr>
      <w:tr w:rsidR="00E721E4" w:rsidRPr="00E721E4" w14:paraId="24E5B1E8" w14:textId="77777777" w:rsidTr="00322C60">
        <w:trPr>
          <w:trHeight w:val="204"/>
        </w:trPr>
        <w:tc>
          <w:tcPr>
            <w:tcW w:w="3178" w:type="dxa"/>
            <w:tcBorders>
              <w:top w:val="nil"/>
              <w:left w:val="nil"/>
              <w:bottom w:val="nil"/>
              <w:right w:val="nil"/>
            </w:tcBorders>
            <w:shd w:val="clear" w:color="auto" w:fill="auto"/>
            <w:noWrap/>
            <w:vAlign w:val="bottom"/>
            <w:hideMark/>
          </w:tcPr>
          <w:p w14:paraId="163929DA" w14:textId="77777777" w:rsidR="00E721E4" w:rsidRPr="00E721E4" w:rsidRDefault="00E721E4" w:rsidP="00E721E4">
            <w:pPr>
              <w:spacing w:after="0" w:line="240" w:lineRule="auto"/>
              <w:ind w:firstLineChars="100" w:firstLine="160"/>
              <w:rPr>
                <w:rFonts w:ascii="Arial" w:hAnsi="Arial" w:cs="Arial"/>
                <w:sz w:val="16"/>
                <w:szCs w:val="16"/>
              </w:rPr>
            </w:pPr>
            <w:r w:rsidRPr="00E721E4">
              <w:rPr>
                <w:rFonts w:ascii="Arial" w:hAnsi="Arial" w:cs="Arial"/>
                <w:sz w:val="16"/>
                <w:szCs w:val="16"/>
              </w:rPr>
              <w:t>Revenue from Government</w:t>
            </w:r>
          </w:p>
        </w:tc>
        <w:tc>
          <w:tcPr>
            <w:tcW w:w="890" w:type="dxa"/>
            <w:tcBorders>
              <w:top w:val="nil"/>
              <w:left w:val="nil"/>
              <w:bottom w:val="single" w:sz="4" w:space="0" w:color="auto"/>
              <w:right w:val="nil"/>
            </w:tcBorders>
            <w:shd w:val="clear" w:color="auto" w:fill="auto"/>
            <w:noWrap/>
            <w:vAlign w:val="bottom"/>
            <w:hideMark/>
          </w:tcPr>
          <w:p w14:paraId="2A074CAA" w14:textId="4A45A686"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316,805</w:t>
            </w:r>
          </w:p>
        </w:tc>
        <w:tc>
          <w:tcPr>
            <w:tcW w:w="901" w:type="dxa"/>
            <w:tcBorders>
              <w:top w:val="nil"/>
              <w:left w:val="nil"/>
              <w:bottom w:val="single" w:sz="4" w:space="0" w:color="auto"/>
              <w:right w:val="nil"/>
            </w:tcBorders>
            <w:shd w:val="clear" w:color="000000" w:fill="E6E6E6"/>
            <w:noWrap/>
            <w:vAlign w:val="bottom"/>
            <w:hideMark/>
          </w:tcPr>
          <w:p w14:paraId="7514DFA2" w14:textId="6D1247D5" w:rsidR="00E721E4" w:rsidRPr="009F5112" w:rsidRDefault="00E721E4" w:rsidP="00E721E4">
            <w:pPr>
              <w:spacing w:after="0" w:line="240" w:lineRule="auto"/>
              <w:jc w:val="right"/>
              <w:rPr>
                <w:rFonts w:ascii="Arial" w:hAnsi="Arial" w:cs="Arial"/>
                <w:bCs/>
                <w:sz w:val="16"/>
                <w:szCs w:val="16"/>
              </w:rPr>
            </w:pPr>
            <w:r w:rsidRPr="009F5112">
              <w:rPr>
                <w:rFonts w:ascii="Arial" w:hAnsi="Arial" w:cs="Arial"/>
                <w:bCs/>
                <w:sz w:val="16"/>
                <w:szCs w:val="16"/>
              </w:rPr>
              <w:t>334,939</w:t>
            </w:r>
          </w:p>
        </w:tc>
        <w:tc>
          <w:tcPr>
            <w:tcW w:w="901" w:type="dxa"/>
            <w:tcBorders>
              <w:top w:val="nil"/>
              <w:left w:val="nil"/>
              <w:bottom w:val="single" w:sz="4" w:space="0" w:color="auto"/>
              <w:right w:val="nil"/>
            </w:tcBorders>
            <w:shd w:val="clear" w:color="auto" w:fill="auto"/>
            <w:noWrap/>
            <w:vAlign w:val="bottom"/>
            <w:hideMark/>
          </w:tcPr>
          <w:p w14:paraId="3CD44DCD" w14:textId="715A9875" w:rsidR="00E721E4" w:rsidRPr="009F5112" w:rsidRDefault="00E721E4" w:rsidP="00E721E4">
            <w:pPr>
              <w:spacing w:after="0" w:line="240" w:lineRule="auto"/>
              <w:jc w:val="right"/>
              <w:rPr>
                <w:rFonts w:ascii="Arial" w:hAnsi="Arial" w:cs="Arial"/>
                <w:bCs/>
                <w:sz w:val="16"/>
                <w:szCs w:val="16"/>
              </w:rPr>
            </w:pPr>
            <w:r w:rsidRPr="009F5112">
              <w:rPr>
                <w:rFonts w:ascii="Arial" w:hAnsi="Arial" w:cs="Arial"/>
                <w:bCs/>
                <w:sz w:val="16"/>
                <w:szCs w:val="16"/>
              </w:rPr>
              <w:t>348,352</w:t>
            </w:r>
          </w:p>
        </w:tc>
        <w:tc>
          <w:tcPr>
            <w:tcW w:w="901" w:type="dxa"/>
            <w:tcBorders>
              <w:top w:val="nil"/>
              <w:left w:val="nil"/>
              <w:bottom w:val="single" w:sz="4" w:space="0" w:color="auto"/>
              <w:right w:val="nil"/>
            </w:tcBorders>
            <w:shd w:val="clear" w:color="auto" w:fill="auto"/>
            <w:noWrap/>
            <w:vAlign w:val="bottom"/>
            <w:hideMark/>
          </w:tcPr>
          <w:p w14:paraId="37B9865E" w14:textId="3B97B7DE" w:rsidR="00E721E4" w:rsidRPr="009F5112" w:rsidRDefault="00E721E4" w:rsidP="00E721E4">
            <w:pPr>
              <w:spacing w:after="0" w:line="240" w:lineRule="auto"/>
              <w:jc w:val="right"/>
              <w:rPr>
                <w:rFonts w:ascii="Arial" w:hAnsi="Arial" w:cs="Arial"/>
                <w:bCs/>
                <w:sz w:val="16"/>
                <w:szCs w:val="16"/>
              </w:rPr>
            </w:pPr>
            <w:r w:rsidRPr="009F5112">
              <w:rPr>
                <w:rFonts w:ascii="Arial" w:hAnsi="Arial" w:cs="Arial"/>
                <w:bCs/>
                <w:sz w:val="16"/>
                <w:szCs w:val="16"/>
              </w:rPr>
              <w:t>356,638</w:t>
            </w:r>
          </w:p>
        </w:tc>
        <w:tc>
          <w:tcPr>
            <w:tcW w:w="901" w:type="dxa"/>
            <w:tcBorders>
              <w:top w:val="nil"/>
              <w:left w:val="nil"/>
              <w:bottom w:val="single" w:sz="4" w:space="0" w:color="auto"/>
              <w:right w:val="nil"/>
            </w:tcBorders>
            <w:shd w:val="clear" w:color="auto" w:fill="auto"/>
            <w:noWrap/>
            <w:vAlign w:val="bottom"/>
            <w:hideMark/>
          </w:tcPr>
          <w:p w14:paraId="63649645" w14:textId="467580C3" w:rsidR="00E721E4" w:rsidRPr="009F5112" w:rsidRDefault="00E721E4" w:rsidP="00E721E4">
            <w:pPr>
              <w:spacing w:after="0" w:line="240" w:lineRule="auto"/>
              <w:jc w:val="right"/>
              <w:rPr>
                <w:rFonts w:ascii="Arial" w:hAnsi="Arial" w:cs="Arial"/>
                <w:bCs/>
                <w:sz w:val="16"/>
                <w:szCs w:val="16"/>
              </w:rPr>
            </w:pPr>
            <w:r w:rsidRPr="009F5112">
              <w:rPr>
                <w:rFonts w:ascii="Arial" w:hAnsi="Arial" w:cs="Arial"/>
                <w:bCs/>
                <w:sz w:val="16"/>
                <w:szCs w:val="16"/>
              </w:rPr>
              <w:t>364,816</w:t>
            </w:r>
          </w:p>
        </w:tc>
      </w:tr>
      <w:tr w:rsidR="00E721E4" w:rsidRPr="00E721E4" w14:paraId="1834235D" w14:textId="77777777" w:rsidTr="00322C60">
        <w:trPr>
          <w:trHeight w:val="204"/>
        </w:trPr>
        <w:tc>
          <w:tcPr>
            <w:tcW w:w="3178" w:type="dxa"/>
            <w:tcBorders>
              <w:top w:val="nil"/>
              <w:left w:val="nil"/>
              <w:bottom w:val="nil"/>
              <w:right w:val="nil"/>
            </w:tcBorders>
            <w:shd w:val="clear" w:color="auto" w:fill="auto"/>
            <w:vAlign w:val="bottom"/>
            <w:hideMark/>
          </w:tcPr>
          <w:p w14:paraId="5C366FF1" w14:textId="77777777" w:rsidR="00A81B83" w:rsidRDefault="00E721E4" w:rsidP="00E721E4">
            <w:pPr>
              <w:spacing w:after="0" w:line="240" w:lineRule="auto"/>
              <w:rPr>
                <w:rFonts w:ascii="Arial" w:hAnsi="Arial" w:cs="Arial"/>
                <w:b/>
                <w:bCs/>
                <w:sz w:val="16"/>
                <w:szCs w:val="16"/>
              </w:rPr>
            </w:pPr>
            <w:r w:rsidRPr="00E721E4">
              <w:rPr>
                <w:rFonts w:ascii="Arial" w:hAnsi="Arial" w:cs="Arial"/>
                <w:b/>
                <w:bCs/>
                <w:sz w:val="16"/>
                <w:szCs w:val="16"/>
              </w:rPr>
              <w:t>Surplus/(deficit) attributable to the</w:t>
            </w:r>
          </w:p>
          <w:p w14:paraId="1AE6C6C8" w14:textId="2AACE43B"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Australian Government</w:t>
            </w:r>
          </w:p>
        </w:tc>
        <w:tc>
          <w:tcPr>
            <w:tcW w:w="890" w:type="dxa"/>
            <w:tcBorders>
              <w:top w:val="nil"/>
              <w:left w:val="nil"/>
              <w:bottom w:val="single" w:sz="4" w:space="0" w:color="auto"/>
              <w:right w:val="nil"/>
            </w:tcBorders>
            <w:shd w:val="clear" w:color="auto" w:fill="auto"/>
            <w:noWrap/>
            <w:vAlign w:val="bottom"/>
            <w:hideMark/>
          </w:tcPr>
          <w:p w14:paraId="2264B4A9"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(19,500)</w:t>
            </w:r>
          </w:p>
        </w:tc>
        <w:tc>
          <w:tcPr>
            <w:tcW w:w="901" w:type="dxa"/>
            <w:tcBorders>
              <w:top w:val="nil"/>
              <w:left w:val="nil"/>
              <w:bottom w:val="single" w:sz="4" w:space="0" w:color="auto"/>
              <w:right w:val="nil"/>
            </w:tcBorders>
            <w:shd w:val="clear" w:color="000000" w:fill="E6E6E6"/>
            <w:noWrap/>
            <w:vAlign w:val="bottom"/>
            <w:hideMark/>
          </w:tcPr>
          <w:p w14:paraId="0C736E3F" w14:textId="24D98CC3"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498</w:t>
            </w:r>
          </w:p>
        </w:tc>
        <w:tc>
          <w:tcPr>
            <w:tcW w:w="901" w:type="dxa"/>
            <w:tcBorders>
              <w:top w:val="nil"/>
              <w:left w:val="nil"/>
              <w:bottom w:val="single" w:sz="4" w:space="0" w:color="auto"/>
              <w:right w:val="nil"/>
            </w:tcBorders>
            <w:shd w:val="clear" w:color="auto" w:fill="auto"/>
            <w:noWrap/>
            <w:vAlign w:val="bottom"/>
            <w:hideMark/>
          </w:tcPr>
          <w:p w14:paraId="435918DD" w14:textId="48F9D919"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521</w:t>
            </w:r>
          </w:p>
        </w:tc>
        <w:tc>
          <w:tcPr>
            <w:tcW w:w="901" w:type="dxa"/>
            <w:tcBorders>
              <w:top w:val="nil"/>
              <w:left w:val="nil"/>
              <w:bottom w:val="single" w:sz="4" w:space="0" w:color="auto"/>
              <w:right w:val="nil"/>
            </w:tcBorders>
            <w:shd w:val="clear" w:color="auto" w:fill="auto"/>
            <w:noWrap/>
            <w:vAlign w:val="bottom"/>
            <w:hideMark/>
          </w:tcPr>
          <w:p w14:paraId="4C1BB60B" w14:textId="340A8021"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495</w:t>
            </w:r>
          </w:p>
        </w:tc>
        <w:tc>
          <w:tcPr>
            <w:tcW w:w="901" w:type="dxa"/>
            <w:tcBorders>
              <w:top w:val="nil"/>
              <w:left w:val="nil"/>
              <w:bottom w:val="single" w:sz="4" w:space="0" w:color="auto"/>
              <w:right w:val="nil"/>
            </w:tcBorders>
            <w:shd w:val="clear" w:color="auto" w:fill="auto"/>
            <w:noWrap/>
            <w:vAlign w:val="bottom"/>
            <w:hideMark/>
          </w:tcPr>
          <w:p w14:paraId="5E23A314" w14:textId="11E248FC"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514</w:t>
            </w:r>
          </w:p>
        </w:tc>
      </w:tr>
      <w:tr w:rsidR="00E721E4" w:rsidRPr="00E721E4" w14:paraId="226A6E03" w14:textId="77777777" w:rsidTr="00322C60">
        <w:trPr>
          <w:trHeight w:val="204"/>
        </w:trPr>
        <w:tc>
          <w:tcPr>
            <w:tcW w:w="3178" w:type="dxa"/>
            <w:tcBorders>
              <w:top w:val="nil"/>
              <w:left w:val="nil"/>
              <w:bottom w:val="nil"/>
              <w:right w:val="nil"/>
            </w:tcBorders>
            <w:shd w:val="clear" w:color="auto" w:fill="auto"/>
            <w:noWrap/>
            <w:vAlign w:val="bottom"/>
            <w:hideMark/>
          </w:tcPr>
          <w:p w14:paraId="233D6C3F" w14:textId="7777777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Total comprehensive income/(loss)</w:t>
            </w:r>
          </w:p>
        </w:tc>
        <w:tc>
          <w:tcPr>
            <w:tcW w:w="890" w:type="dxa"/>
            <w:tcBorders>
              <w:top w:val="nil"/>
              <w:left w:val="nil"/>
              <w:bottom w:val="single" w:sz="4" w:space="0" w:color="auto"/>
              <w:right w:val="nil"/>
            </w:tcBorders>
            <w:shd w:val="clear" w:color="auto" w:fill="auto"/>
            <w:noWrap/>
            <w:vAlign w:val="bottom"/>
            <w:hideMark/>
          </w:tcPr>
          <w:p w14:paraId="066E6EFA"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(19,500)</w:t>
            </w:r>
          </w:p>
        </w:tc>
        <w:tc>
          <w:tcPr>
            <w:tcW w:w="901" w:type="dxa"/>
            <w:tcBorders>
              <w:top w:val="nil"/>
              <w:left w:val="nil"/>
              <w:bottom w:val="single" w:sz="4" w:space="0" w:color="auto"/>
              <w:right w:val="nil"/>
            </w:tcBorders>
            <w:shd w:val="clear" w:color="000000" w:fill="E6E6E6"/>
            <w:noWrap/>
            <w:vAlign w:val="bottom"/>
            <w:hideMark/>
          </w:tcPr>
          <w:p w14:paraId="55A4283D" w14:textId="31169A9A"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498</w:t>
            </w:r>
          </w:p>
        </w:tc>
        <w:tc>
          <w:tcPr>
            <w:tcW w:w="901" w:type="dxa"/>
            <w:tcBorders>
              <w:top w:val="nil"/>
              <w:left w:val="nil"/>
              <w:bottom w:val="single" w:sz="4" w:space="0" w:color="auto"/>
              <w:right w:val="nil"/>
            </w:tcBorders>
            <w:shd w:val="clear" w:color="auto" w:fill="auto"/>
            <w:noWrap/>
            <w:vAlign w:val="bottom"/>
            <w:hideMark/>
          </w:tcPr>
          <w:p w14:paraId="15A88793" w14:textId="4B35E27B"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521</w:t>
            </w:r>
          </w:p>
        </w:tc>
        <w:tc>
          <w:tcPr>
            <w:tcW w:w="901" w:type="dxa"/>
            <w:tcBorders>
              <w:top w:val="nil"/>
              <w:left w:val="nil"/>
              <w:bottom w:val="single" w:sz="4" w:space="0" w:color="auto"/>
              <w:right w:val="nil"/>
            </w:tcBorders>
            <w:shd w:val="clear" w:color="auto" w:fill="auto"/>
            <w:noWrap/>
            <w:vAlign w:val="bottom"/>
            <w:hideMark/>
          </w:tcPr>
          <w:p w14:paraId="7D65DCF4" w14:textId="6D3E6F09"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495</w:t>
            </w:r>
          </w:p>
        </w:tc>
        <w:tc>
          <w:tcPr>
            <w:tcW w:w="901" w:type="dxa"/>
            <w:tcBorders>
              <w:top w:val="nil"/>
              <w:left w:val="nil"/>
              <w:bottom w:val="single" w:sz="4" w:space="0" w:color="auto"/>
              <w:right w:val="nil"/>
            </w:tcBorders>
            <w:shd w:val="clear" w:color="auto" w:fill="auto"/>
            <w:noWrap/>
            <w:vAlign w:val="bottom"/>
            <w:hideMark/>
          </w:tcPr>
          <w:p w14:paraId="47DA7294" w14:textId="0F368AC2"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514</w:t>
            </w:r>
          </w:p>
        </w:tc>
      </w:tr>
      <w:tr w:rsidR="00E721E4" w:rsidRPr="00E721E4" w14:paraId="019051B5" w14:textId="77777777" w:rsidTr="00322C60">
        <w:trPr>
          <w:trHeight w:val="204"/>
        </w:trPr>
        <w:tc>
          <w:tcPr>
            <w:tcW w:w="3178" w:type="dxa"/>
            <w:tcBorders>
              <w:top w:val="nil"/>
              <w:left w:val="nil"/>
              <w:bottom w:val="single" w:sz="4" w:space="0" w:color="auto"/>
              <w:right w:val="nil"/>
            </w:tcBorders>
            <w:shd w:val="clear" w:color="auto" w:fill="auto"/>
            <w:vAlign w:val="bottom"/>
            <w:hideMark/>
          </w:tcPr>
          <w:p w14:paraId="589043D3" w14:textId="77777777" w:rsidR="00A81B83" w:rsidRDefault="00E721E4" w:rsidP="00E721E4">
            <w:pPr>
              <w:spacing w:after="0" w:line="240" w:lineRule="auto"/>
              <w:rPr>
                <w:rFonts w:ascii="Arial" w:hAnsi="Arial" w:cs="Arial"/>
                <w:b/>
                <w:bCs/>
                <w:sz w:val="16"/>
                <w:szCs w:val="16"/>
              </w:rPr>
            </w:pPr>
            <w:r w:rsidRPr="00E721E4">
              <w:rPr>
                <w:rFonts w:ascii="Arial" w:hAnsi="Arial" w:cs="Arial"/>
                <w:b/>
                <w:bCs/>
                <w:sz w:val="16"/>
                <w:szCs w:val="16"/>
              </w:rPr>
              <w:t>Total comprehensive income/(loss)</w:t>
            </w:r>
          </w:p>
          <w:p w14:paraId="12BF9A69" w14:textId="77777777" w:rsidR="00A81B83" w:rsidRDefault="00E721E4" w:rsidP="00E721E4">
            <w:pPr>
              <w:spacing w:after="0" w:line="240" w:lineRule="auto"/>
              <w:rPr>
                <w:rFonts w:ascii="Arial" w:hAnsi="Arial" w:cs="Arial"/>
                <w:b/>
                <w:bCs/>
                <w:sz w:val="16"/>
                <w:szCs w:val="16"/>
              </w:rPr>
            </w:pPr>
            <w:r w:rsidRPr="00E721E4">
              <w:rPr>
                <w:rFonts w:ascii="Arial" w:hAnsi="Arial" w:cs="Arial"/>
                <w:b/>
                <w:bCs/>
                <w:sz w:val="16"/>
                <w:szCs w:val="16"/>
              </w:rPr>
              <w:t>attributable to the Australian</w:t>
            </w:r>
          </w:p>
          <w:p w14:paraId="680B1F30" w14:textId="411E6517" w:rsidR="00E721E4" w:rsidRPr="00E721E4" w:rsidRDefault="00E721E4" w:rsidP="00E721E4">
            <w:pPr>
              <w:spacing w:after="0" w:line="240" w:lineRule="auto"/>
              <w:rPr>
                <w:rFonts w:ascii="Arial" w:hAnsi="Arial" w:cs="Arial"/>
                <w:b/>
                <w:bCs/>
                <w:sz w:val="16"/>
                <w:szCs w:val="16"/>
              </w:rPr>
            </w:pPr>
            <w:r w:rsidRPr="00E721E4">
              <w:rPr>
                <w:rFonts w:ascii="Arial" w:hAnsi="Arial" w:cs="Arial"/>
                <w:b/>
                <w:bCs/>
                <w:sz w:val="16"/>
                <w:szCs w:val="16"/>
              </w:rPr>
              <w:t>Government</w:t>
            </w:r>
          </w:p>
        </w:tc>
        <w:tc>
          <w:tcPr>
            <w:tcW w:w="890" w:type="dxa"/>
            <w:tcBorders>
              <w:top w:val="nil"/>
              <w:left w:val="nil"/>
              <w:bottom w:val="single" w:sz="4" w:space="0" w:color="auto"/>
              <w:right w:val="nil"/>
            </w:tcBorders>
            <w:shd w:val="clear" w:color="auto" w:fill="auto"/>
            <w:noWrap/>
            <w:vAlign w:val="bottom"/>
            <w:hideMark/>
          </w:tcPr>
          <w:p w14:paraId="0DB853D3"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(19,500)</w:t>
            </w:r>
          </w:p>
        </w:tc>
        <w:tc>
          <w:tcPr>
            <w:tcW w:w="901" w:type="dxa"/>
            <w:tcBorders>
              <w:top w:val="nil"/>
              <w:left w:val="nil"/>
              <w:bottom w:val="single" w:sz="4" w:space="0" w:color="auto"/>
              <w:right w:val="nil"/>
            </w:tcBorders>
            <w:shd w:val="clear" w:color="000000" w:fill="E6E6E6"/>
            <w:noWrap/>
            <w:vAlign w:val="bottom"/>
            <w:hideMark/>
          </w:tcPr>
          <w:p w14:paraId="737481E4" w14:textId="3A75E9E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498</w:t>
            </w:r>
          </w:p>
        </w:tc>
        <w:tc>
          <w:tcPr>
            <w:tcW w:w="901" w:type="dxa"/>
            <w:tcBorders>
              <w:top w:val="nil"/>
              <w:left w:val="nil"/>
              <w:bottom w:val="single" w:sz="4" w:space="0" w:color="auto"/>
              <w:right w:val="nil"/>
            </w:tcBorders>
            <w:shd w:val="clear" w:color="auto" w:fill="auto"/>
            <w:noWrap/>
            <w:vAlign w:val="bottom"/>
            <w:hideMark/>
          </w:tcPr>
          <w:p w14:paraId="57A80987" w14:textId="589B09F3"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521</w:t>
            </w:r>
          </w:p>
        </w:tc>
        <w:tc>
          <w:tcPr>
            <w:tcW w:w="901" w:type="dxa"/>
            <w:tcBorders>
              <w:top w:val="nil"/>
              <w:left w:val="nil"/>
              <w:bottom w:val="single" w:sz="4" w:space="0" w:color="auto"/>
              <w:right w:val="nil"/>
            </w:tcBorders>
            <w:shd w:val="clear" w:color="auto" w:fill="auto"/>
            <w:noWrap/>
            <w:vAlign w:val="bottom"/>
            <w:hideMark/>
          </w:tcPr>
          <w:p w14:paraId="64826A11" w14:textId="4ED9909C"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495</w:t>
            </w:r>
          </w:p>
        </w:tc>
        <w:tc>
          <w:tcPr>
            <w:tcW w:w="901" w:type="dxa"/>
            <w:tcBorders>
              <w:top w:val="nil"/>
              <w:left w:val="nil"/>
              <w:bottom w:val="single" w:sz="4" w:space="0" w:color="auto"/>
              <w:right w:val="nil"/>
            </w:tcBorders>
            <w:shd w:val="clear" w:color="auto" w:fill="auto"/>
            <w:noWrap/>
            <w:vAlign w:val="bottom"/>
            <w:hideMark/>
          </w:tcPr>
          <w:p w14:paraId="7A2BE8D6" w14:textId="0B8D88A4"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514</w:t>
            </w:r>
          </w:p>
        </w:tc>
      </w:tr>
    </w:tbl>
    <w:p w14:paraId="1C40467D" w14:textId="77777777" w:rsidR="00E721E4" w:rsidRPr="006F67DC" w:rsidRDefault="00E721E4" w:rsidP="00E721E4">
      <w:pPr>
        <w:pStyle w:val="TableHeadingNoTable"/>
        <w:spacing w:after="0"/>
        <w:rPr>
          <w:rFonts w:cs="Arial"/>
          <w:sz w:val="16"/>
          <w:szCs w:val="16"/>
          <w:lang w:val="en-US"/>
        </w:rPr>
      </w:pPr>
      <w:r w:rsidRPr="006F67DC">
        <w:rPr>
          <w:rFonts w:cs="Arial"/>
          <w:sz w:val="16"/>
          <w:szCs w:val="16"/>
          <w:lang w:val="en-US"/>
        </w:rPr>
        <w:t>Note: Impact of net cash appropriation arrangements</w:t>
      </w:r>
    </w:p>
    <w:tbl>
      <w:tblPr>
        <w:tblW w:w="5000" w:type="pct"/>
        <w:tblLook w:val="04A0" w:firstRow="1" w:lastRow="0" w:firstColumn="1" w:lastColumn="0" w:noHBand="0" w:noVBand="1"/>
      </w:tblPr>
      <w:tblGrid>
        <w:gridCol w:w="3210"/>
        <w:gridCol w:w="900"/>
        <w:gridCol w:w="900"/>
        <w:gridCol w:w="900"/>
        <w:gridCol w:w="900"/>
        <w:gridCol w:w="900"/>
      </w:tblGrid>
      <w:tr w:rsidR="00E721E4" w:rsidRPr="00E721E4" w14:paraId="754D0B80" w14:textId="77777777" w:rsidTr="00322C60">
        <w:trPr>
          <w:trHeight w:val="204"/>
        </w:trPr>
        <w:tc>
          <w:tcPr>
            <w:tcW w:w="3175" w:type="dxa"/>
            <w:tcBorders>
              <w:top w:val="single" w:sz="4" w:space="0" w:color="auto"/>
              <w:left w:val="nil"/>
              <w:bottom w:val="nil"/>
              <w:right w:val="nil"/>
            </w:tcBorders>
            <w:shd w:val="clear" w:color="auto" w:fill="auto"/>
            <w:vAlign w:val="bottom"/>
            <w:hideMark/>
          </w:tcPr>
          <w:p w14:paraId="0E1A7C79" w14:textId="1FE11AFA" w:rsidR="00E721E4" w:rsidRPr="00E721E4" w:rsidRDefault="00E721E4" w:rsidP="00E721E4">
            <w:pPr>
              <w:spacing w:after="0" w:line="240" w:lineRule="auto"/>
              <w:rPr>
                <w:rFonts w:ascii="Arial" w:hAnsi="Arial" w:cs="Arial"/>
                <w:b/>
                <w:bCs/>
                <w:color w:val="000000"/>
                <w:sz w:val="16"/>
                <w:szCs w:val="16"/>
              </w:rPr>
            </w:pPr>
            <w:r w:rsidRPr="00E721E4">
              <w:rPr>
                <w:rFonts w:ascii="Arial" w:hAnsi="Arial" w:cs="Arial"/>
                <w:b/>
                <w:bCs/>
                <w:color w:val="000000"/>
                <w:sz w:val="16"/>
                <w:szCs w:val="16"/>
              </w:rPr>
              <w:t>Total comprehensive income/(loss) as per statement of Comprehensive Income</w:t>
            </w:r>
          </w:p>
        </w:tc>
        <w:tc>
          <w:tcPr>
            <w:tcW w:w="890" w:type="dxa"/>
            <w:tcBorders>
              <w:top w:val="single" w:sz="4" w:space="0" w:color="auto"/>
              <w:left w:val="nil"/>
              <w:bottom w:val="nil"/>
              <w:right w:val="nil"/>
            </w:tcBorders>
            <w:shd w:val="clear" w:color="auto" w:fill="auto"/>
            <w:noWrap/>
            <w:vAlign w:val="bottom"/>
            <w:hideMark/>
          </w:tcPr>
          <w:p w14:paraId="2925DF43" w14:textId="77777777" w:rsidR="00E721E4" w:rsidRPr="00E721E4" w:rsidRDefault="00E721E4" w:rsidP="00E721E4">
            <w:pPr>
              <w:spacing w:after="0" w:line="240" w:lineRule="auto"/>
              <w:jc w:val="right"/>
              <w:rPr>
                <w:rFonts w:ascii="Arial" w:hAnsi="Arial" w:cs="Arial"/>
                <w:b/>
                <w:bCs/>
                <w:color w:val="000000"/>
                <w:sz w:val="16"/>
                <w:szCs w:val="16"/>
              </w:rPr>
            </w:pPr>
            <w:r w:rsidRPr="00E721E4">
              <w:rPr>
                <w:rFonts w:ascii="Arial" w:hAnsi="Arial" w:cs="Arial"/>
                <w:b/>
                <w:bCs/>
                <w:color w:val="000000"/>
                <w:sz w:val="16"/>
                <w:szCs w:val="16"/>
              </w:rPr>
              <w:t>(19,500)</w:t>
            </w:r>
          </w:p>
        </w:tc>
        <w:tc>
          <w:tcPr>
            <w:tcW w:w="890" w:type="dxa"/>
            <w:tcBorders>
              <w:top w:val="single" w:sz="4" w:space="0" w:color="auto"/>
              <w:left w:val="nil"/>
              <w:bottom w:val="nil"/>
              <w:right w:val="nil"/>
            </w:tcBorders>
            <w:shd w:val="clear" w:color="000000" w:fill="E6E6E6"/>
            <w:noWrap/>
            <w:vAlign w:val="bottom"/>
            <w:hideMark/>
          </w:tcPr>
          <w:p w14:paraId="2CF2E040" w14:textId="41A2426F" w:rsidR="00E721E4" w:rsidRPr="00E721E4" w:rsidRDefault="00E721E4" w:rsidP="00E721E4">
            <w:pPr>
              <w:spacing w:after="0" w:line="240" w:lineRule="auto"/>
              <w:jc w:val="right"/>
              <w:rPr>
                <w:rFonts w:ascii="Arial" w:hAnsi="Arial" w:cs="Arial"/>
                <w:b/>
                <w:bCs/>
                <w:color w:val="000000"/>
                <w:sz w:val="16"/>
                <w:szCs w:val="16"/>
              </w:rPr>
            </w:pPr>
            <w:r w:rsidRPr="00E721E4">
              <w:rPr>
                <w:rFonts w:ascii="Arial" w:hAnsi="Arial" w:cs="Arial"/>
                <w:b/>
                <w:bCs/>
                <w:color w:val="000000"/>
                <w:sz w:val="16"/>
                <w:szCs w:val="16"/>
              </w:rPr>
              <w:t>498</w:t>
            </w:r>
          </w:p>
        </w:tc>
        <w:tc>
          <w:tcPr>
            <w:tcW w:w="890" w:type="dxa"/>
            <w:tcBorders>
              <w:top w:val="single" w:sz="4" w:space="0" w:color="auto"/>
              <w:left w:val="nil"/>
              <w:bottom w:val="nil"/>
              <w:right w:val="nil"/>
            </w:tcBorders>
            <w:shd w:val="clear" w:color="auto" w:fill="auto"/>
            <w:noWrap/>
            <w:vAlign w:val="bottom"/>
            <w:hideMark/>
          </w:tcPr>
          <w:p w14:paraId="7C91BD58" w14:textId="08DB68AE" w:rsidR="00E721E4" w:rsidRPr="00E721E4" w:rsidRDefault="00E721E4" w:rsidP="00E721E4">
            <w:pPr>
              <w:spacing w:after="0" w:line="240" w:lineRule="auto"/>
              <w:jc w:val="right"/>
              <w:rPr>
                <w:rFonts w:ascii="Arial" w:hAnsi="Arial" w:cs="Arial"/>
                <w:b/>
                <w:bCs/>
                <w:color w:val="000000"/>
                <w:sz w:val="16"/>
                <w:szCs w:val="16"/>
              </w:rPr>
            </w:pPr>
            <w:r w:rsidRPr="00E721E4">
              <w:rPr>
                <w:rFonts w:ascii="Arial" w:hAnsi="Arial" w:cs="Arial"/>
                <w:b/>
                <w:bCs/>
                <w:color w:val="000000"/>
                <w:sz w:val="16"/>
                <w:szCs w:val="16"/>
              </w:rPr>
              <w:t>521</w:t>
            </w:r>
          </w:p>
        </w:tc>
        <w:tc>
          <w:tcPr>
            <w:tcW w:w="890" w:type="dxa"/>
            <w:tcBorders>
              <w:top w:val="single" w:sz="4" w:space="0" w:color="auto"/>
              <w:left w:val="nil"/>
              <w:bottom w:val="nil"/>
              <w:right w:val="nil"/>
            </w:tcBorders>
            <w:shd w:val="clear" w:color="auto" w:fill="auto"/>
            <w:noWrap/>
            <w:vAlign w:val="bottom"/>
            <w:hideMark/>
          </w:tcPr>
          <w:p w14:paraId="7E19C31A" w14:textId="644B9235" w:rsidR="00E721E4" w:rsidRPr="00E721E4" w:rsidRDefault="00E721E4" w:rsidP="00E721E4">
            <w:pPr>
              <w:spacing w:after="0" w:line="240" w:lineRule="auto"/>
              <w:jc w:val="right"/>
              <w:rPr>
                <w:rFonts w:ascii="Arial" w:hAnsi="Arial" w:cs="Arial"/>
                <w:b/>
                <w:bCs/>
                <w:color w:val="000000"/>
                <w:sz w:val="16"/>
                <w:szCs w:val="16"/>
              </w:rPr>
            </w:pPr>
            <w:r w:rsidRPr="00E721E4">
              <w:rPr>
                <w:rFonts w:ascii="Arial" w:hAnsi="Arial" w:cs="Arial"/>
                <w:b/>
                <w:bCs/>
                <w:color w:val="000000"/>
                <w:sz w:val="16"/>
                <w:szCs w:val="16"/>
              </w:rPr>
              <w:t>495</w:t>
            </w:r>
          </w:p>
        </w:tc>
        <w:tc>
          <w:tcPr>
            <w:tcW w:w="890" w:type="dxa"/>
            <w:tcBorders>
              <w:top w:val="single" w:sz="4" w:space="0" w:color="auto"/>
              <w:left w:val="nil"/>
              <w:bottom w:val="nil"/>
              <w:right w:val="nil"/>
            </w:tcBorders>
            <w:shd w:val="clear" w:color="auto" w:fill="auto"/>
            <w:noWrap/>
            <w:vAlign w:val="bottom"/>
            <w:hideMark/>
          </w:tcPr>
          <w:p w14:paraId="3D5EB4DB" w14:textId="4234E188" w:rsidR="00E721E4" w:rsidRPr="00E721E4" w:rsidRDefault="00E721E4" w:rsidP="00E721E4">
            <w:pPr>
              <w:spacing w:after="0" w:line="240" w:lineRule="auto"/>
              <w:jc w:val="right"/>
              <w:rPr>
                <w:rFonts w:ascii="Arial" w:hAnsi="Arial" w:cs="Arial"/>
                <w:b/>
                <w:bCs/>
                <w:color w:val="000000"/>
                <w:sz w:val="16"/>
                <w:szCs w:val="16"/>
              </w:rPr>
            </w:pPr>
            <w:r w:rsidRPr="00E721E4">
              <w:rPr>
                <w:rFonts w:ascii="Arial" w:hAnsi="Arial" w:cs="Arial"/>
                <w:b/>
                <w:bCs/>
                <w:color w:val="000000"/>
                <w:sz w:val="16"/>
                <w:szCs w:val="16"/>
              </w:rPr>
              <w:t>514</w:t>
            </w:r>
          </w:p>
        </w:tc>
      </w:tr>
      <w:tr w:rsidR="00E721E4" w:rsidRPr="00E721E4" w14:paraId="1BA05096" w14:textId="77777777" w:rsidTr="00322C60">
        <w:trPr>
          <w:trHeight w:val="204"/>
        </w:trPr>
        <w:tc>
          <w:tcPr>
            <w:tcW w:w="3175" w:type="dxa"/>
            <w:tcBorders>
              <w:top w:val="nil"/>
              <w:left w:val="nil"/>
              <w:bottom w:val="nil"/>
              <w:right w:val="nil"/>
            </w:tcBorders>
            <w:shd w:val="clear" w:color="auto" w:fill="auto"/>
            <w:vAlign w:val="bottom"/>
            <w:hideMark/>
          </w:tcPr>
          <w:p w14:paraId="66567A9F" w14:textId="77777777" w:rsidR="00A81B83" w:rsidRDefault="00E721E4" w:rsidP="00E721E4">
            <w:pPr>
              <w:spacing w:after="0" w:line="240" w:lineRule="auto"/>
              <w:ind w:firstLineChars="100" w:firstLine="160"/>
              <w:rPr>
                <w:rFonts w:ascii="Arial" w:hAnsi="Arial" w:cs="Arial"/>
                <w:color w:val="000000"/>
                <w:sz w:val="16"/>
                <w:szCs w:val="16"/>
              </w:rPr>
            </w:pPr>
            <w:r w:rsidRPr="00E721E4">
              <w:rPr>
                <w:rFonts w:ascii="Arial" w:hAnsi="Arial" w:cs="Arial"/>
                <w:color w:val="000000"/>
                <w:sz w:val="16"/>
                <w:szCs w:val="16"/>
              </w:rPr>
              <w:t>plus: depreciation/amortisation</w:t>
            </w:r>
          </w:p>
          <w:p w14:paraId="27BF1474" w14:textId="1907265B" w:rsidR="00E721E4" w:rsidRPr="00E721E4" w:rsidRDefault="00E721E4" w:rsidP="00E721E4">
            <w:pPr>
              <w:spacing w:after="0" w:line="240" w:lineRule="auto"/>
              <w:ind w:firstLineChars="100" w:firstLine="160"/>
              <w:rPr>
                <w:rFonts w:ascii="Arial" w:hAnsi="Arial" w:cs="Arial"/>
                <w:color w:val="000000"/>
                <w:sz w:val="16"/>
                <w:szCs w:val="16"/>
              </w:rPr>
            </w:pPr>
            <w:r w:rsidRPr="00E721E4">
              <w:rPr>
                <w:rFonts w:ascii="Arial" w:hAnsi="Arial" w:cs="Arial"/>
                <w:color w:val="000000"/>
                <w:sz w:val="16"/>
                <w:szCs w:val="16"/>
              </w:rPr>
              <w:t>expenses for ROU assets</w:t>
            </w:r>
            <w:r w:rsidRPr="00E721E4">
              <w:rPr>
                <w:rFonts w:ascii="Arial" w:hAnsi="Arial" w:cs="Arial"/>
                <w:color w:val="000000"/>
                <w:sz w:val="16"/>
                <w:szCs w:val="16"/>
                <w:vertAlign w:val="superscript"/>
              </w:rPr>
              <w:t>(a)</w:t>
            </w:r>
          </w:p>
        </w:tc>
        <w:tc>
          <w:tcPr>
            <w:tcW w:w="890" w:type="dxa"/>
            <w:tcBorders>
              <w:top w:val="nil"/>
              <w:left w:val="nil"/>
              <w:bottom w:val="nil"/>
              <w:right w:val="nil"/>
            </w:tcBorders>
            <w:shd w:val="clear" w:color="auto" w:fill="auto"/>
            <w:noWrap/>
            <w:vAlign w:val="bottom"/>
            <w:hideMark/>
          </w:tcPr>
          <w:p w14:paraId="68806FCB" w14:textId="01BCF5E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3,876</w:t>
            </w:r>
          </w:p>
        </w:tc>
        <w:tc>
          <w:tcPr>
            <w:tcW w:w="890" w:type="dxa"/>
            <w:tcBorders>
              <w:top w:val="nil"/>
              <w:left w:val="nil"/>
              <w:bottom w:val="nil"/>
              <w:right w:val="nil"/>
            </w:tcBorders>
            <w:shd w:val="clear" w:color="000000" w:fill="E6E6E6"/>
            <w:noWrap/>
            <w:vAlign w:val="bottom"/>
            <w:hideMark/>
          </w:tcPr>
          <w:p w14:paraId="224DADCB" w14:textId="49333E91" w:rsidR="00E721E4" w:rsidRPr="008C217C" w:rsidRDefault="00E721E4" w:rsidP="00E721E4">
            <w:pPr>
              <w:spacing w:after="0" w:line="240" w:lineRule="auto"/>
              <w:jc w:val="right"/>
              <w:rPr>
                <w:rFonts w:ascii="Arial" w:hAnsi="Arial" w:cs="Arial"/>
                <w:bCs/>
                <w:sz w:val="16"/>
                <w:szCs w:val="16"/>
              </w:rPr>
            </w:pPr>
            <w:r w:rsidRPr="008C217C">
              <w:rPr>
                <w:rFonts w:ascii="Arial" w:hAnsi="Arial" w:cs="Arial"/>
                <w:bCs/>
                <w:sz w:val="16"/>
                <w:szCs w:val="16"/>
              </w:rPr>
              <w:t>3,874</w:t>
            </w:r>
          </w:p>
        </w:tc>
        <w:tc>
          <w:tcPr>
            <w:tcW w:w="890" w:type="dxa"/>
            <w:tcBorders>
              <w:top w:val="nil"/>
              <w:left w:val="nil"/>
              <w:bottom w:val="nil"/>
              <w:right w:val="nil"/>
            </w:tcBorders>
            <w:shd w:val="clear" w:color="auto" w:fill="auto"/>
            <w:noWrap/>
            <w:vAlign w:val="bottom"/>
            <w:hideMark/>
          </w:tcPr>
          <w:p w14:paraId="1910FF91" w14:textId="4DF426BB"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3,859</w:t>
            </w:r>
          </w:p>
        </w:tc>
        <w:tc>
          <w:tcPr>
            <w:tcW w:w="890" w:type="dxa"/>
            <w:tcBorders>
              <w:top w:val="nil"/>
              <w:left w:val="nil"/>
              <w:bottom w:val="nil"/>
              <w:right w:val="nil"/>
            </w:tcBorders>
            <w:shd w:val="clear" w:color="auto" w:fill="auto"/>
            <w:noWrap/>
            <w:vAlign w:val="bottom"/>
            <w:hideMark/>
          </w:tcPr>
          <w:p w14:paraId="3C2927B5" w14:textId="2A7EAD8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3,827</w:t>
            </w:r>
          </w:p>
        </w:tc>
        <w:tc>
          <w:tcPr>
            <w:tcW w:w="890" w:type="dxa"/>
            <w:tcBorders>
              <w:top w:val="nil"/>
              <w:left w:val="nil"/>
              <w:bottom w:val="nil"/>
              <w:right w:val="nil"/>
            </w:tcBorders>
            <w:shd w:val="clear" w:color="auto" w:fill="auto"/>
            <w:noWrap/>
            <w:vAlign w:val="bottom"/>
            <w:hideMark/>
          </w:tcPr>
          <w:p w14:paraId="11E50FEA" w14:textId="58D4B6FD"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3,787</w:t>
            </w:r>
          </w:p>
        </w:tc>
      </w:tr>
      <w:tr w:rsidR="00E721E4" w:rsidRPr="00E721E4" w14:paraId="66039805" w14:textId="77777777" w:rsidTr="00322C60">
        <w:trPr>
          <w:trHeight w:val="204"/>
        </w:trPr>
        <w:tc>
          <w:tcPr>
            <w:tcW w:w="3175" w:type="dxa"/>
            <w:tcBorders>
              <w:top w:val="nil"/>
              <w:left w:val="nil"/>
              <w:bottom w:val="nil"/>
              <w:right w:val="nil"/>
            </w:tcBorders>
            <w:shd w:val="clear" w:color="auto" w:fill="auto"/>
            <w:vAlign w:val="bottom"/>
            <w:hideMark/>
          </w:tcPr>
          <w:p w14:paraId="70405664" w14:textId="30B644F1" w:rsidR="00E721E4" w:rsidRPr="00E721E4" w:rsidRDefault="00E721E4" w:rsidP="00E721E4">
            <w:pPr>
              <w:spacing w:after="0" w:line="240" w:lineRule="auto"/>
              <w:ind w:firstLineChars="100" w:firstLine="160"/>
              <w:rPr>
                <w:rFonts w:ascii="Arial" w:hAnsi="Arial" w:cs="Arial"/>
                <w:color w:val="000000"/>
                <w:sz w:val="16"/>
                <w:szCs w:val="16"/>
              </w:rPr>
            </w:pPr>
            <w:r w:rsidRPr="00E721E4">
              <w:rPr>
                <w:rFonts w:ascii="Arial" w:hAnsi="Arial" w:cs="Arial"/>
                <w:color w:val="000000"/>
                <w:sz w:val="16"/>
                <w:szCs w:val="16"/>
              </w:rPr>
              <w:t>less: lease principal repayments</w:t>
            </w:r>
            <w:r w:rsidRPr="00E721E4">
              <w:rPr>
                <w:rFonts w:ascii="Arial" w:hAnsi="Arial" w:cs="Arial"/>
                <w:color w:val="000000"/>
                <w:sz w:val="16"/>
                <w:szCs w:val="16"/>
                <w:vertAlign w:val="superscript"/>
              </w:rPr>
              <w:t>(a)</w:t>
            </w:r>
          </w:p>
        </w:tc>
        <w:tc>
          <w:tcPr>
            <w:tcW w:w="890" w:type="dxa"/>
            <w:tcBorders>
              <w:top w:val="nil"/>
              <w:left w:val="nil"/>
              <w:bottom w:val="nil"/>
              <w:right w:val="nil"/>
            </w:tcBorders>
            <w:shd w:val="clear" w:color="auto" w:fill="auto"/>
            <w:noWrap/>
            <w:vAlign w:val="bottom"/>
            <w:hideMark/>
          </w:tcPr>
          <w:p w14:paraId="6F3F3A9A" w14:textId="737CEDA9"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3,451</w:t>
            </w:r>
          </w:p>
        </w:tc>
        <w:tc>
          <w:tcPr>
            <w:tcW w:w="890" w:type="dxa"/>
            <w:tcBorders>
              <w:top w:val="nil"/>
              <w:left w:val="nil"/>
              <w:bottom w:val="nil"/>
              <w:right w:val="nil"/>
            </w:tcBorders>
            <w:shd w:val="clear" w:color="000000" w:fill="E6E6E6"/>
            <w:noWrap/>
            <w:vAlign w:val="bottom"/>
            <w:hideMark/>
          </w:tcPr>
          <w:p w14:paraId="67B824F2" w14:textId="1AB65FDD" w:rsidR="00E721E4" w:rsidRPr="008C217C" w:rsidRDefault="00E721E4" w:rsidP="00E721E4">
            <w:pPr>
              <w:spacing w:after="0" w:line="240" w:lineRule="auto"/>
              <w:jc w:val="right"/>
              <w:rPr>
                <w:rFonts w:ascii="Arial" w:hAnsi="Arial" w:cs="Arial"/>
                <w:bCs/>
                <w:sz w:val="16"/>
                <w:szCs w:val="16"/>
              </w:rPr>
            </w:pPr>
            <w:r w:rsidRPr="008C217C">
              <w:rPr>
                <w:rFonts w:ascii="Arial" w:hAnsi="Arial" w:cs="Arial"/>
                <w:bCs/>
                <w:sz w:val="16"/>
                <w:szCs w:val="16"/>
              </w:rPr>
              <w:t>3,684</w:t>
            </w:r>
          </w:p>
        </w:tc>
        <w:tc>
          <w:tcPr>
            <w:tcW w:w="890" w:type="dxa"/>
            <w:tcBorders>
              <w:top w:val="nil"/>
              <w:left w:val="nil"/>
              <w:bottom w:val="nil"/>
              <w:right w:val="nil"/>
            </w:tcBorders>
            <w:shd w:val="clear" w:color="auto" w:fill="auto"/>
            <w:noWrap/>
            <w:vAlign w:val="bottom"/>
            <w:hideMark/>
          </w:tcPr>
          <w:p w14:paraId="1E6E539F" w14:textId="61885150"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3,600</w:t>
            </w:r>
          </w:p>
        </w:tc>
        <w:tc>
          <w:tcPr>
            <w:tcW w:w="890" w:type="dxa"/>
            <w:tcBorders>
              <w:top w:val="nil"/>
              <w:left w:val="nil"/>
              <w:bottom w:val="nil"/>
              <w:right w:val="nil"/>
            </w:tcBorders>
            <w:shd w:val="clear" w:color="auto" w:fill="auto"/>
            <w:noWrap/>
            <w:vAlign w:val="bottom"/>
            <w:hideMark/>
          </w:tcPr>
          <w:p w14:paraId="098AD055" w14:textId="45A45476"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3,580</w:t>
            </w:r>
          </w:p>
        </w:tc>
        <w:tc>
          <w:tcPr>
            <w:tcW w:w="890" w:type="dxa"/>
            <w:tcBorders>
              <w:top w:val="nil"/>
              <w:left w:val="nil"/>
              <w:bottom w:val="nil"/>
              <w:right w:val="nil"/>
            </w:tcBorders>
            <w:shd w:val="clear" w:color="auto" w:fill="auto"/>
            <w:noWrap/>
            <w:vAlign w:val="bottom"/>
            <w:hideMark/>
          </w:tcPr>
          <w:p w14:paraId="2D6710FD" w14:textId="4C490A02" w:rsidR="00E721E4" w:rsidRPr="00E721E4" w:rsidRDefault="00E721E4" w:rsidP="00E721E4">
            <w:pPr>
              <w:spacing w:after="0" w:line="240" w:lineRule="auto"/>
              <w:jc w:val="right"/>
              <w:rPr>
                <w:rFonts w:ascii="Arial" w:hAnsi="Arial" w:cs="Arial"/>
                <w:sz w:val="16"/>
                <w:szCs w:val="16"/>
              </w:rPr>
            </w:pPr>
            <w:r w:rsidRPr="00E721E4">
              <w:rPr>
                <w:rFonts w:ascii="Arial" w:hAnsi="Arial" w:cs="Arial"/>
                <w:sz w:val="16"/>
                <w:szCs w:val="16"/>
              </w:rPr>
              <w:t>3,500</w:t>
            </w:r>
          </w:p>
        </w:tc>
      </w:tr>
      <w:tr w:rsidR="00E721E4" w:rsidRPr="00E721E4" w14:paraId="29510CC6" w14:textId="77777777" w:rsidTr="00322C60">
        <w:trPr>
          <w:trHeight w:val="204"/>
        </w:trPr>
        <w:tc>
          <w:tcPr>
            <w:tcW w:w="3175" w:type="dxa"/>
            <w:tcBorders>
              <w:top w:val="nil"/>
              <w:left w:val="nil"/>
              <w:bottom w:val="single" w:sz="4" w:space="0" w:color="auto"/>
              <w:right w:val="nil"/>
            </w:tcBorders>
            <w:shd w:val="clear" w:color="auto" w:fill="auto"/>
            <w:vAlign w:val="bottom"/>
            <w:hideMark/>
          </w:tcPr>
          <w:p w14:paraId="32EBD70D" w14:textId="77777777" w:rsidR="00E721E4" w:rsidRPr="00E721E4" w:rsidRDefault="00E721E4" w:rsidP="00E721E4">
            <w:pPr>
              <w:spacing w:after="0" w:line="240" w:lineRule="auto"/>
              <w:rPr>
                <w:rFonts w:ascii="Arial" w:hAnsi="Arial" w:cs="Arial"/>
                <w:b/>
                <w:bCs/>
                <w:color w:val="000000"/>
                <w:sz w:val="16"/>
                <w:szCs w:val="16"/>
              </w:rPr>
            </w:pPr>
            <w:r w:rsidRPr="00E721E4">
              <w:rPr>
                <w:rFonts w:ascii="Arial" w:hAnsi="Arial" w:cs="Arial"/>
                <w:b/>
                <w:bCs/>
                <w:color w:val="000000"/>
                <w:sz w:val="16"/>
                <w:szCs w:val="16"/>
              </w:rPr>
              <w:t>Net Cash Operating Surplus/ (Deficit)</w:t>
            </w:r>
          </w:p>
        </w:tc>
        <w:tc>
          <w:tcPr>
            <w:tcW w:w="890" w:type="dxa"/>
            <w:tcBorders>
              <w:top w:val="single" w:sz="4" w:space="0" w:color="auto"/>
              <w:left w:val="nil"/>
              <w:bottom w:val="single" w:sz="4" w:space="0" w:color="auto"/>
              <w:right w:val="nil"/>
            </w:tcBorders>
            <w:shd w:val="clear" w:color="auto" w:fill="auto"/>
            <w:vAlign w:val="bottom"/>
            <w:hideMark/>
          </w:tcPr>
          <w:p w14:paraId="1CA5E265" w14:textId="77777777"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(19,075)</w:t>
            </w:r>
          </w:p>
        </w:tc>
        <w:tc>
          <w:tcPr>
            <w:tcW w:w="890" w:type="dxa"/>
            <w:tcBorders>
              <w:top w:val="single" w:sz="4" w:space="0" w:color="auto"/>
              <w:left w:val="nil"/>
              <w:bottom w:val="single" w:sz="4" w:space="0" w:color="auto"/>
              <w:right w:val="nil"/>
            </w:tcBorders>
            <w:shd w:val="clear" w:color="000000" w:fill="E6E6E6"/>
            <w:vAlign w:val="bottom"/>
            <w:hideMark/>
          </w:tcPr>
          <w:p w14:paraId="22EAF9E9" w14:textId="2911D215"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688</w:t>
            </w:r>
          </w:p>
        </w:tc>
        <w:tc>
          <w:tcPr>
            <w:tcW w:w="890" w:type="dxa"/>
            <w:tcBorders>
              <w:top w:val="single" w:sz="4" w:space="0" w:color="auto"/>
              <w:left w:val="nil"/>
              <w:bottom w:val="single" w:sz="4" w:space="0" w:color="auto"/>
              <w:right w:val="nil"/>
            </w:tcBorders>
            <w:shd w:val="clear" w:color="auto" w:fill="auto"/>
            <w:vAlign w:val="bottom"/>
            <w:hideMark/>
          </w:tcPr>
          <w:p w14:paraId="2B82227B" w14:textId="2BB543ED"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780</w:t>
            </w:r>
          </w:p>
        </w:tc>
        <w:tc>
          <w:tcPr>
            <w:tcW w:w="890" w:type="dxa"/>
            <w:tcBorders>
              <w:top w:val="single" w:sz="4" w:space="0" w:color="auto"/>
              <w:left w:val="nil"/>
              <w:bottom w:val="single" w:sz="4" w:space="0" w:color="auto"/>
              <w:right w:val="nil"/>
            </w:tcBorders>
            <w:shd w:val="clear" w:color="auto" w:fill="auto"/>
            <w:vAlign w:val="bottom"/>
            <w:hideMark/>
          </w:tcPr>
          <w:p w14:paraId="3A71A36C" w14:textId="63FB9BD5"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742</w:t>
            </w:r>
          </w:p>
        </w:tc>
        <w:tc>
          <w:tcPr>
            <w:tcW w:w="890" w:type="dxa"/>
            <w:tcBorders>
              <w:top w:val="single" w:sz="4" w:space="0" w:color="auto"/>
              <w:left w:val="nil"/>
              <w:bottom w:val="single" w:sz="4" w:space="0" w:color="auto"/>
              <w:right w:val="nil"/>
            </w:tcBorders>
            <w:shd w:val="clear" w:color="auto" w:fill="auto"/>
            <w:vAlign w:val="bottom"/>
            <w:hideMark/>
          </w:tcPr>
          <w:p w14:paraId="34973ECD" w14:textId="4696382F" w:rsidR="00E721E4" w:rsidRPr="00E721E4" w:rsidRDefault="00E721E4" w:rsidP="00E721E4">
            <w:pPr>
              <w:spacing w:after="0" w:line="240" w:lineRule="auto"/>
              <w:jc w:val="right"/>
              <w:rPr>
                <w:rFonts w:ascii="Arial" w:hAnsi="Arial" w:cs="Arial"/>
                <w:b/>
                <w:bCs/>
                <w:sz w:val="16"/>
                <w:szCs w:val="16"/>
              </w:rPr>
            </w:pPr>
            <w:r w:rsidRPr="00E721E4">
              <w:rPr>
                <w:rFonts w:ascii="Arial" w:hAnsi="Arial" w:cs="Arial"/>
                <w:b/>
                <w:bCs/>
                <w:sz w:val="16"/>
                <w:szCs w:val="16"/>
              </w:rPr>
              <w:t>801</w:t>
            </w:r>
          </w:p>
        </w:tc>
      </w:tr>
    </w:tbl>
    <w:p w14:paraId="37483F98" w14:textId="77777777" w:rsidR="00ED4458" w:rsidRDefault="00ED4458" w:rsidP="00E119F3">
      <w:pPr>
        <w:pStyle w:val="Source"/>
        <w:spacing w:before="60"/>
        <w:rPr>
          <w:rFonts w:cs="Arial"/>
        </w:rPr>
      </w:pPr>
      <w:r w:rsidRPr="009D54F3">
        <w:rPr>
          <w:rFonts w:cs="Arial"/>
        </w:rPr>
        <w:t>Prepared on Australian Accounting Standards basis.</w:t>
      </w:r>
    </w:p>
    <w:p w14:paraId="69BC89C0" w14:textId="77777777" w:rsidR="00ED4458" w:rsidRPr="00147E27" w:rsidRDefault="00ED4458" w:rsidP="00977C28">
      <w:pPr>
        <w:pStyle w:val="ChartandTableFootnoteAlpha"/>
        <w:numPr>
          <w:ilvl w:val="0"/>
          <w:numId w:val="85"/>
        </w:numPr>
        <w:tabs>
          <w:tab w:val="clear" w:pos="284"/>
          <w:tab w:val="num" w:pos="426"/>
        </w:tabs>
        <w:ind w:left="426" w:hanging="426"/>
        <w:jc w:val="left"/>
        <w:rPr>
          <w:rFonts w:cs="Arial"/>
          <w:szCs w:val="16"/>
        </w:rPr>
      </w:pPr>
      <w:r w:rsidRPr="00147E27">
        <w:rPr>
          <w:rFonts w:cs="Arial"/>
          <w:szCs w:val="16"/>
        </w:rPr>
        <w:t>Applies to lease arrangements under AASB 16 Leases.</w:t>
      </w:r>
    </w:p>
    <w:p w14:paraId="176FBF58" w14:textId="77777777" w:rsidR="00ED4458" w:rsidRDefault="00ED4458" w:rsidP="00ED4458">
      <w:pPr>
        <w:pStyle w:val="TableHeadingcontinued"/>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Layout w:type="fixed"/>
        <w:tblLook w:val="04A0" w:firstRow="1" w:lastRow="0" w:firstColumn="1" w:lastColumn="0" w:noHBand="0" w:noVBand="1"/>
      </w:tblPr>
      <w:tblGrid>
        <w:gridCol w:w="3261"/>
        <w:gridCol w:w="973"/>
        <w:gridCol w:w="869"/>
        <w:gridCol w:w="869"/>
        <w:gridCol w:w="869"/>
        <w:gridCol w:w="869"/>
      </w:tblGrid>
      <w:tr w:rsidR="00BA0396" w:rsidRPr="00BA0396" w14:paraId="7DB290D6" w14:textId="77777777" w:rsidTr="00585135">
        <w:trPr>
          <w:trHeight w:val="204"/>
        </w:trPr>
        <w:tc>
          <w:tcPr>
            <w:tcW w:w="3261" w:type="dxa"/>
            <w:tcBorders>
              <w:top w:val="single" w:sz="4" w:space="0" w:color="auto"/>
              <w:left w:val="nil"/>
              <w:bottom w:val="nil"/>
              <w:right w:val="nil"/>
            </w:tcBorders>
            <w:shd w:val="clear" w:color="auto" w:fill="auto"/>
            <w:noWrap/>
            <w:vAlign w:val="bottom"/>
            <w:hideMark/>
          </w:tcPr>
          <w:p w14:paraId="137587A8" w14:textId="77777777" w:rsidR="00BA0396" w:rsidRPr="00BA0396" w:rsidRDefault="00BA0396" w:rsidP="00BA0396">
            <w:pPr>
              <w:spacing w:after="0" w:line="240" w:lineRule="auto"/>
              <w:rPr>
                <w:rFonts w:ascii="Arial" w:hAnsi="Arial" w:cs="Arial"/>
                <w:b/>
                <w:bCs/>
                <w:sz w:val="16"/>
                <w:szCs w:val="16"/>
              </w:rPr>
            </w:pPr>
            <w:r w:rsidRPr="00BA0396">
              <w:rPr>
                <w:rFonts w:ascii="Arial" w:hAnsi="Arial" w:cs="Arial"/>
                <w:b/>
                <w:bCs/>
                <w:sz w:val="16"/>
                <w:szCs w:val="16"/>
              </w:rPr>
              <w:t> </w:t>
            </w:r>
          </w:p>
        </w:tc>
        <w:tc>
          <w:tcPr>
            <w:tcW w:w="973" w:type="dxa"/>
            <w:tcBorders>
              <w:top w:val="single" w:sz="4" w:space="0" w:color="auto"/>
              <w:left w:val="nil"/>
              <w:bottom w:val="single" w:sz="4" w:space="0" w:color="auto"/>
              <w:right w:val="nil"/>
            </w:tcBorders>
            <w:shd w:val="clear" w:color="auto" w:fill="auto"/>
            <w:vAlign w:val="bottom"/>
            <w:hideMark/>
          </w:tcPr>
          <w:p w14:paraId="1EE1FCBE" w14:textId="77777777" w:rsidR="00BA0396" w:rsidRPr="00BA0396" w:rsidRDefault="00BA0396" w:rsidP="00BA0396">
            <w:pPr>
              <w:spacing w:after="0" w:line="240" w:lineRule="auto"/>
              <w:jc w:val="right"/>
              <w:rPr>
                <w:rFonts w:ascii="Arial" w:hAnsi="Arial" w:cs="Arial"/>
                <w:sz w:val="16"/>
                <w:szCs w:val="16"/>
              </w:rPr>
            </w:pPr>
            <w:r w:rsidRPr="00BA0396">
              <w:rPr>
                <w:rFonts w:ascii="Arial" w:hAnsi="Arial" w:cs="Arial"/>
                <w:sz w:val="16"/>
                <w:szCs w:val="16"/>
              </w:rPr>
              <w:t>2022-23 Estimated actual</w:t>
            </w:r>
            <w:r w:rsidRPr="00BA0396">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000000" w:fill="E6E6E6"/>
            <w:vAlign w:val="bottom"/>
            <w:hideMark/>
          </w:tcPr>
          <w:p w14:paraId="5EA9CE27" w14:textId="77777777" w:rsidR="00BA0396" w:rsidRPr="00BA0396" w:rsidRDefault="00BA0396" w:rsidP="00BA0396">
            <w:pPr>
              <w:spacing w:after="0" w:line="240" w:lineRule="auto"/>
              <w:jc w:val="right"/>
              <w:rPr>
                <w:rFonts w:ascii="Arial" w:hAnsi="Arial" w:cs="Arial"/>
                <w:sz w:val="16"/>
                <w:szCs w:val="16"/>
              </w:rPr>
            </w:pPr>
            <w:r w:rsidRPr="00BA0396">
              <w:rPr>
                <w:rFonts w:ascii="Arial" w:hAnsi="Arial" w:cs="Arial"/>
                <w:sz w:val="16"/>
                <w:szCs w:val="16"/>
              </w:rPr>
              <w:t>2023-24</w:t>
            </w:r>
            <w:r w:rsidRPr="00BA0396">
              <w:rPr>
                <w:rFonts w:ascii="Arial" w:hAnsi="Arial" w:cs="Arial"/>
                <w:sz w:val="16"/>
                <w:szCs w:val="16"/>
              </w:rPr>
              <w:br/>
              <w:t>Budget</w:t>
            </w:r>
            <w:r w:rsidRPr="00BA0396">
              <w:rPr>
                <w:rFonts w:ascii="Arial" w:hAnsi="Arial" w:cs="Arial"/>
                <w:sz w:val="16"/>
                <w:szCs w:val="16"/>
              </w:rPr>
              <w:br/>
            </w:r>
            <w:r w:rsidRPr="00BA0396">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auto" w:fill="auto"/>
            <w:vAlign w:val="bottom"/>
            <w:hideMark/>
          </w:tcPr>
          <w:p w14:paraId="335692CC" w14:textId="77777777" w:rsidR="00BA0396" w:rsidRPr="00BA0396" w:rsidRDefault="00BA0396" w:rsidP="00BA0396">
            <w:pPr>
              <w:spacing w:after="0" w:line="240" w:lineRule="auto"/>
              <w:jc w:val="right"/>
              <w:rPr>
                <w:rFonts w:ascii="Arial" w:hAnsi="Arial" w:cs="Arial"/>
                <w:sz w:val="16"/>
                <w:szCs w:val="16"/>
              </w:rPr>
            </w:pPr>
            <w:r w:rsidRPr="00BA0396">
              <w:rPr>
                <w:rFonts w:ascii="Arial" w:hAnsi="Arial" w:cs="Arial"/>
                <w:sz w:val="16"/>
                <w:szCs w:val="16"/>
              </w:rPr>
              <w:t>2024-25 Forward estimate</w:t>
            </w:r>
            <w:r w:rsidRPr="00BA0396">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auto" w:fill="auto"/>
            <w:vAlign w:val="bottom"/>
            <w:hideMark/>
          </w:tcPr>
          <w:p w14:paraId="1B4A73C7" w14:textId="77777777" w:rsidR="00BA0396" w:rsidRPr="00BA0396" w:rsidRDefault="00BA0396" w:rsidP="00BA0396">
            <w:pPr>
              <w:spacing w:after="0" w:line="240" w:lineRule="auto"/>
              <w:jc w:val="right"/>
              <w:rPr>
                <w:rFonts w:ascii="Arial" w:hAnsi="Arial" w:cs="Arial"/>
                <w:sz w:val="16"/>
                <w:szCs w:val="16"/>
              </w:rPr>
            </w:pPr>
            <w:r w:rsidRPr="00BA0396">
              <w:rPr>
                <w:rFonts w:ascii="Arial" w:hAnsi="Arial" w:cs="Arial"/>
                <w:sz w:val="16"/>
                <w:szCs w:val="16"/>
              </w:rPr>
              <w:t>2025-26 Forward estimate</w:t>
            </w:r>
            <w:r w:rsidRPr="00BA0396">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auto" w:fill="auto"/>
            <w:vAlign w:val="bottom"/>
            <w:hideMark/>
          </w:tcPr>
          <w:p w14:paraId="124860B4" w14:textId="77777777" w:rsidR="00BA0396" w:rsidRPr="00BA0396" w:rsidRDefault="00BA0396" w:rsidP="00BA0396">
            <w:pPr>
              <w:spacing w:after="0" w:line="240" w:lineRule="auto"/>
              <w:jc w:val="right"/>
              <w:rPr>
                <w:rFonts w:ascii="Arial" w:hAnsi="Arial" w:cs="Arial"/>
                <w:sz w:val="16"/>
                <w:szCs w:val="16"/>
              </w:rPr>
            </w:pPr>
            <w:r w:rsidRPr="00BA0396">
              <w:rPr>
                <w:rFonts w:ascii="Arial" w:hAnsi="Arial" w:cs="Arial"/>
                <w:sz w:val="16"/>
                <w:szCs w:val="16"/>
              </w:rPr>
              <w:t>2026-27</w:t>
            </w:r>
            <w:r w:rsidRPr="00BA0396">
              <w:rPr>
                <w:rFonts w:ascii="Arial" w:hAnsi="Arial" w:cs="Arial"/>
                <w:sz w:val="16"/>
                <w:szCs w:val="16"/>
              </w:rPr>
              <w:br/>
              <w:t>Forward estimate</w:t>
            </w:r>
            <w:r w:rsidRPr="00BA0396">
              <w:rPr>
                <w:rFonts w:ascii="Arial" w:hAnsi="Arial" w:cs="Arial"/>
                <w:sz w:val="16"/>
                <w:szCs w:val="16"/>
              </w:rPr>
              <w:br/>
              <w:t>$'000</w:t>
            </w:r>
          </w:p>
        </w:tc>
      </w:tr>
      <w:tr w:rsidR="00BA0396" w:rsidRPr="00BA0396" w14:paraId="00F9B758" w14:textId="77777777" w:rsidTr="00585135">
        <w:trPr>
          <w:trHeight w:val="204"/>
        </w:trPr>
        <w:tc>
          <w:tcPr>
            <w:tcW w:w="3261" w:type="dxa"/>
            <w:tcBorders>
              <w:top w:val="nil"/>
              <w:left w:val="nil"/>
              <w:bottom w:val="nil"/>
              <w:right w:val="nil"/>
            </w:tcBorders>
            <w:shd w:val="clear" w:color="auto" w:fill="auto"/>
            <w:noWrap/>
            <w:vAlign w:val="bottom"/>
            <w:hideMark/>
          </w:tcPr>
          <w:p w14:paraId="466B4B77"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ASSETS</w:t>
            </w:r>
          </w:p>
        </w:tc>
        <w:tc>
          <w:tcPr>
            <w:tcW w:w="973" w:type="dxa"/>
            <w:tcBorders>
              <w:top w:val="nil"/>
              <w:left w:val="nil"/>
              <w:bottom w:val="nil"/>
              <w:right w:val="nil"/>
            </w:tcBorders>
            <w:shd w:val="clear" w:color="auto" w:fill="auto"/>
            <w:noWrap/>
            <w:vAlign w:val="bottom"/>
            <w:hideMark/>
          </w:tcPr>
          <w:p w14:paraId="1D3AF976" w14:textId="77777777" w:rsidR="00BA0396" w:rsidRPr="00BA0396" w:rsidRDefault="00BA0396" w:rsidP="00BA0396">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7A80E68D" w14:textId="7D2F7EB8" w:rsidR="00BA0396" w:rsidRPr="00BA0396" w:rsidRDefault="00BA0396" w:rsidP="00BA0396">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3E19A263" w14:textId="77777777" w:rsidR="00BA0396" w:rsidRPr="00BA0396" w:rsidRDefault="00BA0396" w:rsidP="00BA0396">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787790D8" w14:textId="77777777" w:rsidR="00BA0396" w:rsidRPr="00BA0396" w:rsidRDefault="00BA0396" w:rsidP="00BA0396">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1DFCA95B" w14:textId="77777777" w:rsidR="00BA0396" w:rsidRPr="00BA0396" w:rsidRDefault="00BA0396" w:rsidP="00BA0396">
            <w:pPr>
              <w:spacing w:after="0" w:line="240" w:lineRule="auto"/>
              <w:jc w:val="right"/>
              <w:rPr>
                <w:rFonts w:ascii="Times New Roman" w:hAnsi="Times New Roman"/>
              </w:rPr>
            </w:pPr>
          </w:p>
        </w:tc>
      </w:tr>
      <w:tr w:rsidR="00BA0396" w:rsidRPr="00BA0396" w14:paraId="04756533" w14:textId="77777777" w:rsidTr="00585135">
        <w:trPr>
          <w:trHeight w:val="204"/>
        </w:trPr>
        <w:tc>
          <w:tcPr>
            <w:tcW w:w="3261" w:type="dxa"/>
            <w:tcBorders>
              <w:top w:val="nil"/>
              <w:left w:val="nil"/>
              <w:bottom w:val="nil"/>
              <w:right w:val="nil"/>
            </w:tcBorders>
            <w:shd w:val="clear" w:color="auto" w:fill="auto"/>
            <w:noWrap/>
            <w:vAlign w:val="bottom"/>
            <w:hideMark/>
          </w:tcPr>
          <w:p w14:paraId="06FB4FB0"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Financial assets</w:t>
            </w:r>
          </w:p>
        </w:tc>
        <w:tc>
          <w:tcPr>
            <w:tcW w:w="973" w:type="dxa"/>
            <w:tcBorders>
              <w:top w:val="nil"/>
              <w:left w:val="nil"/>
              <w:bottom w:val="nil"/>
              <w:right w:val="nil"/>
            </w:tcBorders>
            <w:shd w:val="clear" w:color="auto" w:fill="auto"/>
            <w:noWrap/>
            <w:vAlign w:val="bottom"/>
            <w:hideMark/>
          </w:tcPr>
          <w:p w14:paraId="722CC690" w14:textId="77777777" w:rsidR="00BA0396" w:rsidRPr="00BA0396" w:rsidRDefault="00BA0396" w:rsidP="00BA0396">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3ACA6D6C" w14:textId="221D4CC3" w:rsidR="00BA0396" w:rsidRPr="00BA0396" w:rsidRDefault="00BA0396" w:rsidP="00BA0396">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02D4A812" w14:textId="77777777" w:rsidR="00BA0396" w:rsidRPr="00BA0396" w:rsidRDefault="00BA0396" w:rsidP="00BA0396">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33407A3B" w14:textId="77777777" w:rsidR="00BA0396" w:rsidRPr="00BA0396" w:rsidRDefault="00BA0396" w:rsidP="00BA0396">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4B9DEC0C" w14:textId="77777777" w:rsidR="00BA0396" w:rsidRPr="00BA0396" w:rsidRDefault="00BA0396" w:rsidP="00BA0396">
            <w:pPr>
              <w:spacing w:after="0" w:line="240" w:lineRule="auto"/>
              <w:jc w:val="right"/>
              <w:rPr>
                <w:rFonts w:ascii="Times New Roman" w:hAnsi="Times New Roman"/>
              </w:rPr>
            </w:pPr>
          </w:p>
        </w:tc>
      </w:tr>
      <w:tr w:rsidR="00BA0396" w:rsidRPr="00BA0396" w14:paraId="5E186767" w14:textId="77777777" w:rsidTr="00585135">
        <w:trPr>
          <w:trHeight w:val="204"/>
        </w:trPr>
        <w:tc>
          <w:tcPr>
            <w:tcW w:w="3261" w:type="dxa"/>
            <w:tcBorders>
              <w:top w:val="nil"/>
              <w:left w:val="nil"/>
              <w:bottom w:val="nil"/>
              <w:right w:val="nil"/>
            </w:tcBorders>
            <w:shd w:val="clear" w:color="auto" w:fill="auto"/>
            <w:noWrap/>
            <w:vAlign w:val="bottom"/>
            <w:hideMark/>
          </w:tcPr>
          <w:p w14:paraId="26B80B07"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 xml:space="preserve">Cash </w:t>
            </w:r>
            <w:r w:rsidRPr="00BA0396">
              <w:rPr>
                <w:rFonts w:ascii="Arial" w:hAnsi="Arial" w:cs="Arial"/>
                <w:sz w:val="16"/>
                <w:szCs w:val="16"/>
              </w:rPr>
              <w:t>and cash equivalents</w:t>
            </w:r>
          </w:p>
        </w:tc>
        <w:tc>
          <w:tcPr>
            <w:tcW w:w="973" w:type="dxa"/>
            <w:tcBorders>
              <w:top w:val="nil"/>
              <w:left w:val="nil"/>
              <w:bottom w:val="nil"/>
              <w:right w:val="nil"/>
            </w:tcBorders>
            <w:shd w:val="clear" w:color="auto" w:fill="auto"/>
            <w:noWrap/>
            <w:vAlign w:val="bottom"/>
            <w:hideMark/>
          </w:tcPr>
          <w:p w14:paraId="7D8BD98A"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9,427</w:t>
            </w:r>
          </w:p>
        </w:tc>
        <w:tc>
          <w:tcPr>
            <w:tcW w:w="869" w:type="dxa"/>
            <w:tcBorders>
              <w:top w:val="nil"/>
              <w:left w:val="nil"/>
              <w:bottom w:val="nil"/>
              <w:right w:val="nil"/>
            </w:tcBorders>
            <w:shd w:val="clear" w:color="000000" w:fill="E6E6E6"/>
            <w:noWrap/>
            <w:vAlign w:val="bottom"/>
            <w:hideMark/>
          </w:tcPr>
          <w:p w14:paraId="792586B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9,152</w:t>
            </w:r>
          </w:p>
        </w:tc>
        <w:tc>
          <w:tcPr>
            <w:tcW w:w="869" w:type="dxa"/>
            <w:tcBorders>
              <w:top w:val="nil"/>
              <w:left w:val="nil"/>
              <w:bottom w:val="nil"/>
              <w:right w:val="nil"/>
            </w:tcBorders>
            <w:shd w:val="clear" w:color="auto" w:fill="auto"/>
            <w:noWrap/>
            <w:vAlign w:val="bottom"/>
            <w:hideMark/>
          </w:tcPr>
          <w:p w14:paraId="2FADA618"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8,970</w:t>
            </w:r>
          </w:p>
        </w:tc>
        <w:tc>
          <w:tcPr>
            <w:tcW w:w="869" w:type="dxa"/>
            <w:tcBorders>
              <w:top w:val="nil"/>
              <w:left w:val="nil"/>
              <w:bottom w:val="nil"/>
              <w:right w:val="nil"/>
            </w:tcBorders>
            <w:shd w:val="clear" w:color="auto" w:fill="auto"/>
            <w:noWrap/>
            <w:vAlign w:val="bottom"/>
            <w:hideMark/>
          </w:tcPr>
          <w:p w14:paraId="33C9C68E"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9,985</w:t>
            </w:r>
          </w:p>
        </w:tc>
        <w:tc>
          <w:tcPr>
            <w:tcW w:w="869" w:type="dxa"/>
            <w:tcBorders>
              <w:top w:val="nil"/>
              <w:left w:val="nil"/>
              <w:bottom w:val="nil"/>
              <w:right w:val="nil"/>
            </w:tcBorders>
            <w:shd w:val="clear" w:color="auto" w:fill="auto"/>
            <w:noWrap/>
            <w:vAlign w:val="bottom"/>
            <w:hideMark/>
          </w:tcPr>
          <w:p w14:paraId="5ED2F546"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10,947</w:t>
            </w:r>
          </w:p>
        </w:tc>
      </w:tr>
      <w:tr w:rsidR="00BA0396" w:rsidRPr="00BA0396" w14:paraId="7F0B289B" w14:textId="77777777" w:rsidTr="00585135">
        <w:trPr>
          <w:trHeight w:val="204"/>
        </w:trPr>
        <w:tc>
          <w:tcPr>
            <w:tcW w:w="3261" w:type="dxa"/>
            <w:tcBorders>
              <w:top w:val="nil"/>
              <w:left w:val="nil"/>
              <w:bottom w:val="nil"/>
              <w:right w:val="nil"/>
            </w:tcBorders>
            <w:shd w:val="clear" w:color="auto" w:fill="auto"/>
            <w:noWrap/>
            <w:vAlign w:val="bottom"/>
            <w:hideMark/>
          </w:tcPr>
          <w:p w14:paraId="6943C69D" w14:textId="77777777" w:rsidR="00BA0396" w:rsidRPr="00BA0396" w:rsidRDefault="00BA0396" w:rsidP="00BA0396">
            <w:pPr>
              <w:spacing w:after="0" w:line="240" w:lineRule="auto"/>
              <w:ind w:firstLineChars="100" w:firstLine="160"/>
              <w:rPr>
                <w:rFonts w:ascii="Arial" w:hAnsi="Arial" w:cs="Arial"/>
                <w:sz w:val="16"/>
                <w:szCs w:val="16"/>
              </w:rPr>
            </w:pPr>
            <w:r w:rsidRPr="00BA0396">
              <w:rPr>
                <w:rFonts w:ascii="Arial" w:hAnsi="Arial" w:cs="Arial"/>
                <w:sz w:val="16"/>
                <w:szCs w:val="16"/>
              </w:rPr>
              <w:t>Trade and other receivables</w:t>
            </w:r>
          </w:p>
        </w:tc>
        <w:tc>
          <w:tcPr>
            <w:tcW w:w="973" w:type="dxa"/>
            <w:tcBorders>
              <w:top w:val="nil"/>
              <w:left w:val="nil"/>
              <w:bottom w:val="nil"/>
              <w:right w:val="nil"/>
            </w:tcBorders>
            <w:shd w:val="clear" w:color="auto" w:fill="auto"/>
            <w:noWrap/>
            <w:vAlign w:val="bottom"/>
            <w:hideMark/>
          </w:tcPr>
          <w:p w14:paraId="682759F6"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28,887</w:t>
            </w:r>
          </w:p>
        </w:tc>
        <w:tc>
          <w:tcPr>
            <w:tcW w:w="869" w:type="dxa"/>
            <w:tcBorders>
              <w:top w:val="nil"/>
              <w:left w:val="nil"/>
              <w:bottom w:val="nil"/>
              <w:right w:val="nil"/>
            </w:tcBorders>
            <w:shd w:val="clear" w:color="000000" w:fill="E6E6E6"/>
            <w:noWrap/>
            <w:vAlign w:val="bottom"/>
            <w:hideMark/>
          </w:tcPr>
          <w:p w14:paraId="48B325E8"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27,708</w:t>
            </w:r>
          </w:p>
        </w:tc>
        <w:tc>
          <w:tcPr>
            <w:tcW w:w="869" w:type="dxa"/>
            <w:tcBorders>
              <w:top w:val="nil"/>
              <w:left w:val="nil"/>
              <w:bottom w:val="nil"/>
              <w:right w:val="nil"/>
            </w:tcBorders>
            <w:shd w:val="clear" w:color="auto" w:fill="auto"/>
            <w:noWrap/>
            <w:vAlign w:val="bottom"/>
            <w:hideMark/>
          </w:tcPr>
          <w:p w14:paraId="1BC21292"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28,415</w:t>
            </w:r>
          </w:p>
        </w:tc>
        <w:tc>
          <w:tcPr>
            <w:tcW w:w="869" w:type="dxa"/>
            <w:tcBorders>
              <w:top w:val="nil"/>
              <w:left w:val="nil"/>
              <w:bottom w:val="nil"/>
              <w:right w:val="nil"/>
            </w:tcBorders>
            <w:shd w:val="clear" w:color="auto" w:fill="auto"/>
            <w:noWrap/>
            <w:vAlign w:val="bottom"/>
            <w:hideMark/>
          </w:tcPr>
          <w:p w14:paraId="7F4F23FB"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30,744</w:t>
            </w:r>
          </w:p>
        </w:tc>
        <w:tc>
          <w:tcPr>
            <w:tcW w:w="869" w:type="dxa"/>
            <w:tcBorders>
              <w:top w:val="nil"/>
              <w:left w:val="nil"/>
              <w:bottom w:val="nil"/>
              <w:right w:val="nil"/>
            </w:tcBorders>
            <w:shd w:val="clear" w:color="auto" w:fill="auto"/>
            <w:noWrap/>
            <w:vAlign w:val="bottom"/>
            <w:hideMark/>
          </w:tcPr>
          <w:p w14:paraId="1A245630"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31,455</w:t>
            </w:r>
          </w:p>
        </w:tc>
      </w:tr>
      <w:tr w:rsidR="00BA0396" w:rsidRPr="00BA0396" w14:paraId="7E141C91" w14:textId="77777777" w:rsidTr="00585135">
        <w:trPr>
          <w:trHeight w:val="204"/>
        </w:trPr>
        <w:tc>
          <w:tcPr>
            <w:tcW w:w="3261" w:type="dxa"/>
            <w:tcBorders>
              <w:top w:val="nil"/>
              <w:left w:val="nil"/>
              <w:bottom w:val="nil"/>
              <w:right w:val="nil"/>
            </w:tcBorders>
            <w:shd w:val="clear" w:color="auto" w:fill="auto"/>
            <w:noWrap/>
            <w:vAlign w:val="bottom"/>
            <w:hideMark/>
          </w:tcPr>
          <w:p w14:paraId="6A21B2D9"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Other investments</w:t>
            </w:r>
          </w:p>
        </w:tc>
        <w:tc>
          <w:tcPr>
            <w:tcW w:w="973" w:type="dxa"/>
            <w:tcBorders>
              <w:top w:val="nil"/>
              <w:left w:val="nil"/>
              <w:bottom w:val="nil"/>
              <w:right w:val="nil"/>
            </w:tcBorders>
            <w:shd w:val="clear" w:color="auto" w:fill="auto"/>
            <w:noWrap/>
            <w:vAlign w:val="bottom"/>
            <w:hideMark/>
          </w:tcPr>
          <w:p w14:paraId="29D7287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25,038</w:t>
            </w:r>
          </w:p>
        </w:tc>
        <w:tc>
          <w:tcPr>
            <w:tcW w:w="869" w:type="dxa"/>
            <w:tcBorders>
              <w:top w:val="nil"/>
              <w:left w:val="nil"/>
              <w:bottom w:val="nil"/>
              <w:right w:val="nil"/>
            </w:tcBorders>
            <w:shd w:val="clear" w:color="000000" w:fill="E6E6E6"/>
            <w:noWrap/>
            <w:vAlign w:val="bottom"/>
            <w:hideMark/>
          </w:tcPr>
          <w:p w14:paraId="3E374953"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19,376</w:t>
            </w:r>
          </w:p>
        </w:tc>
        <w:tc>
          <w:tcPr>
            <w:tcW w:w="869" w:type="dxa"/>
            <w:tcBorders>
              <w:top w:val="nil"/>
              <w:left w:val="nil"/>
              <w:bottom w:val="nil"/>
              <w:right w:val="nil"/>
            </w:tcBorders>
            <w:shd w:val="clear" w:color="auto" w:fill="auto"/>
            <w:noWrap/>
            <w:vAlign w:val="bottom"/>
            <w:hideMark/>
          </w:tcPr>
          <w:p w14:paraId="6A04B98F"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17,329</w:t>
            </w:r>
          </w:p>
        </w:tc>
        <w:tc>
          <w:tcPr>
            <w:tcW w:w="869" w:type="dxa"/>
            <w:tcBorders>
              <w:top w:val="nil"/>
              <w:left w:val="nil"/>
              <w:bottom w:val="nil"/>
              <w:right w:val="nil"/>
            </w:tcBorders>
            <w:shd w:val="clear" w:color="auto" w:fill="auto"/>
            <w:noWrap/>
            <w:vAlign w:val="bottom"/>
            <w:hideMark/>
          </w:tcPr>
          <w:p w14:paraId="524F9CEF"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16,896</w:t>
            </w:r>
          </w:p>
        </w:tc>
        <w:tc>
          <w:tcPr>
            <w:tcW w:w="869" w:type="dxa"/>
            <w:tcBorders>
              <w:top w:val="nil"/>
              <w:left w:val="nil"/>
              <w:bottom w:val="nil"/>
              <w:right w:val="nil"/>
            </w:tcBorders>
            <w:shd w:val="clear" w:color="auto" w:fill="auto"/>
            <w:noWrap/>
            <w:vAlign w:val="bottom"/>
            <w:hideMark/>
          </w:tcPr>
          <w:p w14:paraId="53444B93"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17,893</w:t>
            </w:r>
          </w:p>
        </w:tc>
      </w:tr>
      <w:tr w:rsidR="00BA0396" w:rsidRPr="00BA0396" w14:paraId="5EF01E2A" w14:textId="77777777" w:rsidTr="00585135">
        <w:trPr>
          <w:trHeight w:val="204"/>
        </w:trPr>
        <w:tc>
          <w:tcPr>
            <w:tcW w:w="3261" w:type="dxa"/>
            <w:tcBorders>
              <w:top w:val="nil"/>
              <w:left w:val="nil"/>
              <w:bottom w:val="nil"/>
              <w:right w:val="nil"/>
            </w:tcBorders>
            <w:shd w:val="clear" w:color="auto" w:fill="auto"/>
            <w:noWrap/>
            <w:vAlign w:val="bottom"/>
            <w:hideMark/>
          </w:tcPr>
          <w:p w14:paraId="6498E288" w14:textId="77777777" w:rsidR="00BA0396" w:rsidRPr="00BA0396" w:rsidRDefault="00BA0396" w:rsidP="00BA0396">
            <w:pPr>
              <w:spacing w:after="0" w:line="240" w:lineRule="auto"/>
              <w:rPr>
                <w:rFonts w:ascii="Arial" w:hAnsi="Arial" w:cs="Arial"/>
                <w:b/>
                <w:bCs/>
                <w:i/>
                <w:iCs/>
                <w:color w:val="000000"/>
                <w:sz w:val="16"/>
                <w:szCs w:val="16"/>
              </w:rPr>
            </w:pPr>
            <w:r w:rsidRPr="00BA0396">
              <w:rPr>
                <w:rFonts w:ascii="Arial" w:hAnsi="Arial" w:cs="Arial"/>
                <w:b/>
                <w:bCs/>
                <w:i/>
                <w:iCs/>
                <w:color w:val="000000"/>
                <w:sz w:val="16"/>
                <w:szCs w:val="16"/>
              </w:rPr>
              <w:t>Total financial assets</w:t>
            </w:r>
          </w:p>
        </w:tc>
        <w:tc>
          <w:tcPr>
            <w:tcW w:w="973" w:type="dxa"/>
            <w:tcBorders>
              <w:top w:val="single" w:sz="4" w:space="0" w:color="000000"/>
              <w:left w:val="nil"/>
              <w:bottom w:val="single" w:sz="4" w:space="0" w:color="000000"/>
              <w:right w:val="nil"/>
            </w:tcBorders>
            <w:shd w:val="clear" w:color="auto" w:fill="auto"/>
            <w:noWrap/>
            <w:vAlign w:val="bottom"/>
            <w:hideMark/>
          </w:tcPr>
          <w:p w14:paraId="58375EFC" w14:textId="1B61A3FF"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63,352</w:t>
            </w:r>
          </w:p>
        </w:tc>
        <w:tc>
          <w:tcPr>
            <w:tcW w:w="869" w:type="dxa"/>
            <w:tcBorders>
              <w:top w:val="single" w:sz="4" w:space="0" w:color="000000"/>
              <w:left w:val="nil"/>
              <w:bottom w:val="single" w:sz="4" w:space="0" w:color="000000"/>
              <w:right w:val="nil"/>
            </w:tcBorders>
            <w:shd w:val="clear" w:color="000000" w:fill="E6E6E6"/>
            <w:noWrap/>
            <w:vAlign w:val="bottom"/>
            <w:hideMark/>
          </w:tcPr>
          <w:p w14:paraId="5F43D2BF" w14:textId="31A77A0F"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56,236</w:t>
            </w:r>
          </w:p>
        </w:tc>
        <w:tc>
          <w:tcPr>
            <w:tcW w:w="869" w:type="dxa"/>
            <w:tcBorders>
              <w:top w:val="single" w:sz="4" w:space="0" w:color="000000"/>
              <w:left w:val="nil"/>
              <w:bottom w:val="single" w:sz="4" w:space="0" w:color="000000"/>
              <w:right w:val="nil"/>
            </w:tcBorders>
            <w:shd w:val="clear" w:color="auto" w:fill="auto"/>
            <w:noWrap/>
            <w:vAlign w:val="bottom"/>
            <w:hideMark/>
          </w:tcPr>
          <w:p w14:paraId="47F8C420" w14:textId="63717881"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54,714</w:t>
            </w:r>
          </w:p>
        </w:tc>
        <w:tc>
          <w:tcPr>
            <w:tcW w:w="869" w:type="dxa"/>
            <w:tcBorders>
              <w:top w:val="single" w:sz="4" w:space="0" w:color="000000"/>
              <w:left w:val="nil"/>
              <w:bottom w:val="single" w:sz="4" w:space="0" w:color="000000"/>
              <w:right w:val="nil"/>
            </w:tcBorders>
            <w:shd w:val="clear" w:color="auto" w:fill="auto"/>
            <w:noWrap/>
            <w:vAlign w:val="bottom"/>
            <w:hideMark/>
          </w:tcPr>
          <w:p w14:paraId="2D88D831" w14:textId="07B95E3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57,625</w:t>
            </w:r>
          </w:p>
        </w:tc>
        <w:tc>
          <w:tcPr>
            <w:tcW w:w="869" w:type="dxa"/>
            <w:tcBorders>
              <w:top w:val="single" w:sz="4" w:space="0" w:color="000000"/>
              <w:left w:val="nil"/>
              <w:bottom w:val="single" w:sz="4" w:space="0" w:color="000000"/>
              <w:right w:val="nil"/>
            </w:tcBorders>
            <w:shd w:val="clear" w:color="auto" w:fill="auto"/>
            <w:noWrap/>
            <w:vAlign w:val="bottom"/>
            <w:hideMark/>
          </w:tcPr>
          <w:p w14:paraId="75DA9E19" w14:textId="7178CA51"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60,295</w:t>
            </w:r>
          </w:p>
        </w:tc>
      </w:tr>
      <w:tr w:rsidR="00BA0396" w:rsidRPr="00BA0396" w14:paraId="3D1FE7E7" w14:textId="77777777" w:rsidTr="00585135">
        <w:trPr>
          <w:trHeight w:val="204"/>
        </w:trPr>
        <w:tc>
          <w:tcPr>
            <w:tcW w:w="3261" w:type="dxa"/>
            <w:tcBorders>
              <w:top w:val="nil"/>
              <w:left w:val="nil"/>
              <w:bottom w:val="nil"/>
              <w:right w:val="nil"/>
            </w:tcBorders>
            <w:shd w:val="clear" w:color="auto" w:fill="auto"/>
            <w:noWrap/>
            <w:vAlign w:val="bottom"/>
            <w:hideMark/>
          </w:tcPr>
          <w:p w14:paraId="3CC21F7A"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Non-financial assets</w:t>
            </w:r>
          </w:p>
        </w:tc>
        <w:tc>
          <w:tcPr>
            <w:tcW w:w="973" w:type="dxa"/>
            <w:tcBorders>
              <w:top w:val="nil"/>
              <w:left w:val="nil"/>
              <w:bottom w:val="nil"/>
              <w:right w:val="nil"/>
            </w:tcBorders>
            <w:shd w:val="clear" w:color="auto" w:fill="auto"/>
            <w:noWrap/>
            <w:vAlign w:val="bottom"/>
            <w:hideMark/>
          </w:tcPr>
          <w:p w14:paraId="7E3E6C93"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3BD83AC4" w14:textId="41F68448"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71533250"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1FBE2159"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5C121797" w14:textId="77777777" w:rsidR="00BA0396" w:rsidRPr="00BA0396" w:rsidRDefault="00BA0396" w:rsidP="00585135">
            <w:pPr>
              <w:spacing w:after="0" w:line="240" w:lineRule="auto"/>
              <w:jc w:val="right"/>
              <w:rPr>
                <w:rFonts w:ascii="Times New Roman" w:hAnsi="Times New Roman"/>
              </w:rPr>
            </w:pPr>
          </w:p>
        </w:tc>
      </w:tr>
      <w:tr w:rsidR="00BA0396" w:rsidRPr="00BA0396" w14:paraId="521E8FD2" w14:textId="77777777" w:rsidTr="00585135">
        <w:trPr>
          <w:trHeight w:val="204"/>
        </w:trPr>
        <w:tc>
          <w:tcPr>
            <w:tcW w:w="3261" w:type="dxa"/>
            <w:tcBorders>
              <w:top w:val="nil"/>
              <w:left w:val="nil"/>
              <w:bottom w:val="nil"/>
              <w:right w:val="nil"/>
            </w:tcBorders>
            <w:shd w:val="clear" w:color="auto" w:fill="auto"/>
            <w:noWrap/>
            <w:vAlign w:val="bottom"/>
            <w:hideMark/>
          </w:tcPr>
          <w:p w14:paraId="0C105FEA"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Land and buildings</w:t>
            </w:r>
          </w:p>
        </w:tc>
        <w:tc>
          <w:tcPr>
            <w:tcW w:w="973" w:type="dxa"/>
            <w:tcBorders>
              <w:top w:val="nil"/>
              <w:left w:val="nil"/>
              <w:bottom w:val="nil"/>
              <w:right w:val="nil"/>
            </w:tcBorders>
            <w:shd w:val="clear" w:color="auto" w:fill="auto"/>
            <w:noWrap/>
            <w:vAlign w:val="bottom"/>
            <w:hideMark/>
          </w:tcPr>
          <w:p w14:paraId="6B3C430F"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111,291</w:t>
            </w:r>
          </w:p>
        </w:tc>
        <w:tc>
          <w:tcPr>
            <w:tcW w:w="869" w:type="dxa"/>
            <w:tcBorders>
              <w:top w:val="nil"/>
              <w:left w:val="nil"/>
              <w:bottom w:val="nil"/>
              <w:right w:val="nil"/>
            </w:tcBorders>
            <w:shd w:val="clear" w:color="000000" w:fill="E6E6E6"/>
            <w:noWrap/>
            <w:vAlign w:val="bottom"/>
            <w:hideMark/>
          </w:tcPr>
          <w:p w14:paraId="01E5995A"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108,948</w:t>
            </w:r>
          </w:p>
        </w:tc>
        <w:tc>
          <w:tcPr>
            <w:tcW w:w="869" w:type="dxa"/>
            <w:tcBorders>
              <w:top w:val="nil"/>
              <w:left w:val="nil"/>
              <w:bottom w:val="nil"/>
              <w:right w:val="nil"/>
            </w:tcBorders>
            <w:shd w:val="clear" w:color="auto" w:fill="auto"/>
            <w:noWrap/>
            <w:vAlign w:val="bottom"/>
            <w:hideMark/>
          </w:tcPr>
          <w:p w14:paraId="6038D1C2"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106,612</w:t>
            </w:r>
          </w:p>
        </w:tc>
        <w:tc>
          <w:tcPr>
            <w:tcW w:w="869" w:type="dxa"/>
            <w:tcBorders>
              <w:top w:val="nil"/>
              <w:left w:val="nil"/>
              <w:bottom w:val="nil"/>
              <w:right w:val="nil"/>
            </w:tcBorders>
            <w:shd w:val="clear" w:color="auto" w:fill="auto"/>
            <w:noWrap/>
            <w:vAlign w:val="bottom"/>
            <w:hideMark/>
          </w:tcPr>
          <w:p w14:paraId="7ED3E4EE"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104,256</w:t>
            </w:r>
          </w:p>
        </w:tc>
        <w:tc>
          <w:tcPr>
            <w:tcW w:w="869" w:type="dxa"/>
            <w:tcBorders>
              <w:top w:val="nil"/>
              <w:left w:val="nil"/>
              <w:bottom w:val="nil"/>
              <w:right w:val="nil"/>
            </w:tcBorders>
            <w:shd w:val="clear" w:color="auto" w:fill="auto"/>
            <w:noWrap/>
            <w:vAlign w:val="bottom"/>
            <w:hideMark/>
          </w:tcPr>
          <w:p w14:paraId="22026D0F"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102,090</w:t>
            </w:r>
          </w:p>
        </w:tc>
      </w:tr>
      <w:tr w:rsidR="00BA0396" w:rsidRPr="00BA0396" w14:paraId="34F2A217" w14:textId="77777777" w:rsidTr="00585135">
        <w:trPr>
          <w:trHeight w:val="204"/>
        </w:trPr>
        <w:tc>
          <w:tcPr>
            <w:tcW w:w="3261" w:type="dxa"/>
            <w:tcBorders>
              <w:top w:val="nil"/>
              <w:left w:val="nil"/>
              <w:bottom w:val="nil"/>
              <w:right w:val="nil"/>
            </w:tcBorders>
            <w:shd w:val="clear" w:color="auto" w:fill="auto"/>
            <w:noWrap/>
            <w:vAlign w:val="bottom"/>
            <w:hideMark/>
          </w:tcPr>
          <w:p w14:paraId="79804E0B"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Property, plant and equipment</w:t>
            </w:r>
          </w:p>
        </w:tc>
        <w:tc>
          <w:tcPr>
            <w:tcW w:w="973" w:type="dxa"/>
            <w:tcBorders>
              <w:top w:val="nil"/>
              <w:left w:val="nil"/>
              <w:bottom w:val="nil"/>
              <w:right w:val="nil"/>
            </w:tcBorders>
            <w:shd w:val="clear" w:color="auto" w:fill="auto"/>
            <w:noWrap/>
            <w:vAlign w:val="bottom"/>
            <w:hideMark/>
          </w:tcPr>
          <w:p w14:paraId="4A3EE545"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46,147</w:t>
            </w:r>
          </w:p>
        </w:tc>
        <w:tc>
          <w:tcPr>
            <w:tcW w:w="869" w:type="dxa"/>
            <w:tcBorders>
              <w:top w:val="nil"/>
              <w:left w:val="nil"/>
              <w:bottom w:val="nil"/>
              <w:right w:val="nil"/>
            </w:tcBorders>
            <w:shd w:val="clear" w:color="000000" w:fill="E6E6E6"/>
            <w:noWrap/>
            <w:vAlign w:val="bottom"/>
            <w:hideMark/>
          </w:tcPr>
          <w:p w14:paraId="69EE69D8"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42,903</w:t>
            </w:r>
          </w:p>
        </w:tc>
        <w:tc>
          <w:tcPr>
            <w:tcW w:w="869" w:type="dxa"/>
            <w:tcBorders>
              <w:top w:val="nil"/>
              <w:left w:val="nil"/>
              <w:bottom w:val="nil"/>
              <w:right w:val="nil"/>
            </w:tcBorders>
            <w:shd w:val="clear" w:color="auto" w:fill="auto"/>
            <w:noWrap/>
            <w:vAlign w:val="bottom"/>
            <w:hideMark/>
          </w:tcPr>
          <w:p w14:paraId="7A5F853E"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36,868</w:t>
            </w:r>
          </w:p>
        </w:tc>
        <w:tc>
          <w:tcPr>
            <w:tcW w:w="869" w:type="dxa"/>
            <w:tcBorders>
              <w:top w:val="nil"/>
              <w:left w:val="nil"/>
              <w:bottom w:val="nil"/>
              <w:right w:val="nil"/>
            </w:tcBorders>
            <w:shd w:val="clear" w:color="auto" w:fill="auto"/>
            <w:noWrap/>
            <w:vAlign w:val="bottom"/>
            <w:hideMark/>
          </w:tcPr>
          <w:p w14:paraId="3D878C7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32,378</w:t>
            </w:r>
          </w:p>
        </w:tc>
        <w:tc>
          <w:tcPr>
            <w:tcW w:w="869" w:type="dxa"/>
            <w:tcBorders>
              <w:top w:val="nil"/>
              <w:left w:val="nil"/>
              <w:bottom w:val="nil"/>
              <w:right w:val="nil"/>
            </w:tcBorders>
            <w:shd w:val="clear" w:color="auto" w:fill="auto"/>
            <w:noWrap/>
            <w:vAlign w:val="bottom"/>
            <w:hideMark/>
          </w:tcPr>
          <w:p w14:paraId="14239AB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29,007</w:t>
            </w:r>
          </w:p>
        </w:tc>
      </w:tr>
      <w:tr w:rsidR="00BA0396" w:rsidRPr="00BA0396" w14:paraId="2CCC1384" w14:textId="77777777" w:rsidTr="00585135">
        <w:trPr>
          <w:trHeight w:val="204"/>
        </w:trPr>
        <w:tc>
          <w:tcPr>
            <w:tcW w:w="3261" w:type="dxa"/>
            <w:tcBorders>
              <w:top w:val="nil"/>
              <w:left w:val="nil"/>
              <w:bottom w:val="nil"/>
              <w:right w:val="nil"/>
            </w:tcBorders>
            <w:shd w:val="clear" w:color="auto" w:fill="auto"/>
            <w:noWrap/>
            <w:vAlign w:val="bottom"/>
            <w:hideMark/>
          </w:tcPr>
          <w:p w14:paraId="5B4116C2"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Intangibles</w:t>
            </w:r>
          </w:p>
        </w:tc>
        <w:tc>
          <w:tcPr>
            <w:tcW w:w="973" w:type="dxa"/>
            <w:tcBorders>
              <w:top w:val="nil"/>
              <w:left w:val="nil"/>
              <w:bottom w:val="nil"/>
              <w:right w:val="nil"/>
            </w:tcBorders>
            <w:shd w:val="clear" w:color="auto" w:fill="auto"/>
            <w:noWrap/>
            <w:vAlign w:val="bottom"/>
            <w:hideMark/>
          </w:tcPr>
          <w:p w14:paraId="6B12F87A"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14,674</w:t>
            </w:r>
          </w:p>
        </w:tc>
        <w:tc>
          <w:tcPr>
            <w:tcW w:w="869" w:type="dxa"/>
            <w:tcBorders>
              <w:top w:val="nil"/>
              <w:left w:val="nil"/>
              <w:bottom w:val="nil"/>
              <w:right w:val="nil"/>
            </w:tcBorders>
            <w:shd w:val="clear" w:color="000000" w:fill="E6E6E6"/>
            <w:noWrap/>
            <w:vAlign w:val="bottom"/>
            <w:hideMark/>
          </w:tcPr>
          <w:p w14:paraId="51D33EA7"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13,574</w:t>
            </w:r>
          </w:p>
        </w:tc>
        <w:tc>
          <w:tcPr>
            <w:tcW w:w="869" w:type="dxa"/>
            <w:tcBorders>
              <w:top w:val="nil"/>
              <w:left w:val="nil"/>
              <w:bottom w:val="nil"/>
              <w:right w:val="nil"/>
            </w:tcBorders>
            <w:shd w:val="clear" w:color="auto" w:fill="auto"/>
            <w:noWrap/>
            <w:vAlign w:val="bottom"/>
            <w:hideMark/>
          </w:tcPr>
          <w:p w14:paraId="301780E2"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14,024</w:t>
            </w:r>
          </w:p>
        </w:tc>
        <w:tc>
          <w:tcPr>
            <w:tcW w:w="869" w:type="dxa"/>
            <w:tcBorders>
              <w:top w:val="nil"/>
              <w:left w:val="nil"/>
              <w:bottom w:val="nil"/>
              <w:right w:val="nil"/>
            </w:tcBorders>
            <w:shd w:val="clear" w:color="auto" w:fill="auto"/>
            <w:noWrap/>
            <w:vAlign w:val="bottom"/>
            <w:hideMark/>
          </w:tcPr>
          <w:p w14:paraId="10B82D6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14,474</w:t>
            </w:r>
          </w:p>
        </w:tc>
        <w:tc>
          <w:tcPr>
            <w:tcW w:w="869" w:type="dxa"/>
            <w:tcBorders>
              <w:top w:val="nil"/>
              <w:left w:val="nil"/>
              <w:bottom w:val="nil"/>
              <w:right w:val="nil"/>
            </w:tcBorders>
            <w:shd w:val="clear" w:color="auto" w:fill="auto"/>
            <w:noWrap/>
            <w:vAlign w:val="bottom"/>
            <w:hideMark/>
          </w:tcPr>
          <w:p w14:paraId="04B19C76"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13,724</w:t>
            </w:r>
          </w:p>
        </w:tc>
      </w:tr>
      <w:tr w:rsidR="00BA0396" w:rsidRPr="00BA0396" w14:paraId="7E541E51" w14:textId="77777777" w:rsidTr="00585135">
        <w:trPr>
          <w:trHeight w:val="204"/>
        </w:trPr>
        <w:tc>
          <w:tcPr>
            <w:tcW w:w="3261" w:type="dxa"/>
            <w:tcBorders>
              <w:top w:val="nil"/>
              <w:left w:val="nil"/>
              <w:bottom w:val="nil"/>
              <w:right w:val="nil"/>
            </w:tcBorders>
            <w:shd w:val="clear" w:color="auto" w:fill="auto"/>
            <w:noWrap/>
            <w:vAlign w:val="bottom"/>
            <w:hideMark/>
          </w:tcPr>
          <w:p w14:paraId="2C156EB8"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Inventories</w:t>
            </w:r>
          </w:p>
        </w:tc>
        <w:tc>
          <w:tcPr>
            <w:tcW w:w="973" w:type="dxa"/>
            <w:tcBorders>
              <w:top w:val="nil"/>
              <w:left w:val="nil"/>
              <w:bottom w:val="nil"/>
              <w:right w:val="nil"/>
            </w:tcBorders>
            <w:shd w:val="clear" w:color="auto" w:fill="auto"/>
            <w:noWrap/>
            <w:vAlign w:val="bottom"/>
            <w:hideMark/>
          </w:tcPr>
          <w:p w14:paraId="4D45526C"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101,738</w:t>
            </w:r>
          </w:p>
        </w:tc>
        <w:tc>
          <w:tcPr>
            <w:tcW w:w="869" w:type="dxa"/>
            <w:tcBorders>
              <w:top w:val="nil"/>
              <w:left w:val="nil"/>
              <w:bottom w:val="nil"/>
              <w:right w:val="nil"/>
            </w:tcBorders>
            <w:shd w:val="clear" w:color="000000" w:fill="E6E6E6"/>
            <w:noWrap/>
            <w:vAlign w:val="bottom"/>
            <w:hideMark/>
          </w:tcPr>
          <w:p w14:paraId="7777E14F"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109,965</w:t>
            </w:r>
          </w:p>
        </w:tc>
        <w:tc>
          <w:tcPr>
            <w:tcW w:w="869" w:type="dxa"/>
            <w:tcBorders>
              <w:top w:val="nil"/>
              <w:left w:val="nil"/>
              <w:bottom w:val="nil"/>
              <w:right w:val="nil"/>
            </w:tcBorders>
            <w:shd w:val="clear" w:color="auto" w:fill="auto"/>
            <w:noWrap/>
            <w:vAlign w:val="bottom"/>
            <w:hideMark/>
          </w:tcPr>
          <w:p w14:paraId="4D0B7900"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114,465</w:t>
            </w:r>
          </w:p>
        </w:tc>
        <w:tc>
          <w:tcPr>
            <w:tcW w:w="869" w:type="dxa"/>
            <w:tcBorders>
              <w:top w:val="nil"/>
              <w:left w:val="nil"/>
              <w:bottom w:val="nil"/>
              <w:right w:val="nil"/>
            </w:tcBorders>
            <w:shd w:val="clear" w:color="auto" w:fill="auto"/>
            <w:noWrap/>
            <w:vAlign w:val="bottom"/>
            <w:hideMark/>
          </w:tcPr>
          <w:p w14:paraId="4C2DE50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115,644</w:t>
            </w:r>
          </w:p>
        </w:tc>
        <w:tc>
          <w:tcPr>
            <w:tcW w:w="869" w:type="dxa"/>
            <w:tcBorders>
              <w:top w:val="nil"/>
              <w:left w:val="nil"/>
              <w:bottom w:val="nil"/>
              <w:right w:val="nil"/>
            </w:tcBorders>
            <w:shd w:val="clear" w:color="auto" w:fill="auto"/>
            <w:noWrap/>
            <w:vAlign w:val="bottom"/>
            <w:hideMark/>
          </w:tcPr>
          <w:p w14:paraId="17B7B980"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117,633</w:t>
            </w:r>
          </w:p>
        </w:tc>
      </w:tr>
      <w:tr w:rsidR="00BA0396" w:rsidRPr="00BA0396" w14:paraId="501DF366" w14:textId="77777777" w:rsidTr="00585135">
        <w:trPr>
          <w:trHeight w:val="204"/>
        </w:trPr>
        <w:tc>
          <w:tcPr>
            <w:tcW w:w="3261" w:type="dxa"/>
            <w:tcBorders>
              <w:top w:val="nil"/>
              <w:left w:val="nil"/>
              <w:bottom w:val="nil"/>
              <w:right w:val="nil"/>
            </w:tcBorders>
            <w:shd w:val="clear" w:color="auto" w:fill="auto"/>
            <w:noWrap/>
            <w:vAlign w:val="bottom"/>
            <w:hideMark/>
          </w:tcPr>
          <w:p w14:paraId="7C1BF9D1"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Other non-financial assets</w:t>
            </w:r>
          </w:p>
        </w:tc>
        <w:tc>
          <w:tcPr>
            <w:tcW w:w="973" w:type="dxa"/>
            <w:tcBorders>
              <w:top w:val="nil"/>
              <w:left w:val="nil"/>
              <w:bottom w:val="nil"/>
              <w:right w:val="nil"/>
            </w:tcBorders>
            <w:shd w:val="clear" w:color="auto" w:fill="auto"/>
            <w:noWrap/>
            <w:vAlign w:val="bottom"/>
            <w:hideMark/>
          </w:tcPr>
          <w:p w14:paraId="584BB272"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15,742</w:t>
            </w:r>
          </w:p>
        </w:tc>
        <w:tc>
          <w:tcPr>
            <w:tcW w:w="869" w:type="dxa"/>
            <w:tcBorders>
              <w:top w:val="nil"/>
              <w:left w:val="nil"/>
              <w:bottom w:val="nil"/>
              <w:right w:val="nil"/>
            </w:tcBorders>
            <w:shd w:val="clear" w:color="000000" w:fill="E6E6E6"/>
            <w:noWrap/>
            <w:vAlign w:val="bottom"/>
            <w:hideMark/>
          </w:tcPr>
          <w:p w14:paraId="6B09B26D"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15,423</w:t>
            </w:r>
          </w:p>
        </w:tc>
        <w:tc>
          <w:tcPr>
            <w:tcW w:w="869" w:type="dxa"/>
            <w:tcBorders>
              <w:top w:val="nil"/>
              <w:left w:val="nil"/>
              <w:bottom w:val="nil"/>
              <w:right w:val="nil"/>
            </w:tcBorders>
            <w:shd w:val="clear" w:color="auto" w:fill="auto"/>
            <w:noWrap/>
            <w:vAlign w:val="bottom"/>
            <w:hideMark/>
          </w:tcPr>
          <w:p w14:paraId="6E0EF8D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15,967</w:t>
            </w:r>
          </w:p>
        </w:tc>
        <w:tc>
          <w:tcPr>
            <w:tcW w:w="869" w:type="dxa"/>
            <w:tcBorders>
              <w:top w:val="nil"/>
              <w:left w:val="nil"/>
              <w:bottom w:val="nil"/>
              <w:right w:val="nil"/>
            </w:tcBorders>
            <w:shd w:val="clear" w:color="auto" w:fill="auto"/>
            <w:noWrap/>
            <w:vAlign w:val="bottom"/>
            <w:hideMark/>
          </w:tcPr>
          <w:p w14:paraId="4F6CD952"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16,820</w:t>
            </w:r>
          </w:p>
        </w:tc>
        <w:tc>
          <w:tcPr>
            <w:tcW w:w="869" w:type="dxa"/>
            <w:tcBorders>
              <w:top w:val="nil"/>
              <w:left w:val="nil"/>
              <w:bottom w:val="nil"/>
              <w:right w:val="nil"/>
            </w:tcBorders>
            <w:shd w:val="clear" w:color="auto" w:fill="auto"/>
            <w:noWrap/>
            <w:vAlign w:val="bottom"/>
            <w:hideMark/>
          </w:tcPr>
          <w:p w14:paraId="1DDA05D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16,975</w:t>
            </w:r>
          </w:p>
        </w:tc>
      </w:tr>
      <w:tr w:rsidR="00BA0396" w:rsidRPr="00BA0396" w14:paraId="500B464C" w14:textId="77777777" w:rsidTr="00585135">
        <w:trPr>
          <w:trHeight w:val="204"/>
        </w:trPr>
        <w:tc>
          <w:tcPr>
            <w:tcW w:w="3261" w:type="dxa"/>
            <w:tcBorders>
              <w:top w:val="nil"/>
              <w:left w:val="nil"/>
              <w:bottom w:val="nil"/>
              <w:right w:val="nil"/>
            </w:tcBorders>
            <w:shd w:val="clear" w:color="auto" w:fill="auto"/>
            <w:noWrap/>
            <w:vAlign w:val="bottom"/>
            <w:hideMark/>
          </w:tcPr>
          <w:p w14:paraId="280F6D0B" w14:textId="77777777" w:rsidR="00BA0396" w:rsidRPr="00BA0396" w:rsidRDefault="00BA0396" w:rsidP="00BA0396">
            <w:pPr>
              <w:spacing w:after="0" w:line="240" w:lineRule="auto"/>
              <w:rPr>
                <w:rFonts w:ascii="Arial" w:hAnsi="Arial" w:cs="Arial"/>
                <w:b/>
                <w:bCs/>
                <w:i/>
                <w:iCs/>
                <w:color w:val="000000"/>
                <w:sz w:val="16"/>
                <w:szCs w:val="16"/>
              </w:rPr>
            </w:pPr>
            <w:r w:rsidRPr="00BA0396">
              <w:rPr>
                <w:rFonts w:ascii="Arial" w:hAnsi="Arial" w:cs="Arial"/>
                <w:b/>
                <w:bCs/>
                <w:i/>
                <w:iCs/>
                <w:color w:val="000000"/>
                <w:sz w:val="16"/>
                <w:szCs w:val="16"/>
              </w:rPr>
              <w:t>Total non-financial assets</w:t>
            </w:r>
          </w:p>
        </w:tc>
        <w:tc>
          <w:tcPr>
            <w:tcW w:w="973" w:type="dxa"/>
            <w:tcBorders>
              <w:top w:val="single" w:sz="4" w:space="0" w:color="000000"/>
              <w:left w:val="nil"/>
              <w:bottom w:val="single" w:sz="4" w:space="0" w:color="000000"/>
              <w:right w:val="nil"/>
            </w:tcBorders>
            <w:shd w:val="clear" w:color="auto" w:fill="auto"/>
            <w:noWrap/>
            <w:vAlign w:val="bottom"/>
            <w:hideMark/>
          </w:tcPr>
          <w:p w14:paraId="72D7026E" w14:textId="52F859B3"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289,592</w:t>
            </w:r>
          </w:p>
        </w:tc>
        <w:tc>
          <w:tcPr>
            <w:tcW w:w="869" w:type="dxa"/>
            <w:tcBorders>
              <w:top w:val="single" w:sz="4" w:space="0" w:color="000000"/>
              <w:left w:val="nil"/>
              <w:bottom w:val="single" w:sz="4" w:space="0" w:color="000000"/>
              <w:right w:val="nil"/>
            </w:tcBorders>
            <w:shd w:val="clear" w:color="000000" w:fill="E6E6E6"/>
            <w:noWrap/>
            <w:vAlign w:val="bottom"/>
            <w:hideMark/>
          </w:tcPr>
          <w:p w14:paraId="3D852215" w14:textId="73552B3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290,813</w:t>
            </w:r>
          </w:p>
        </w:tc>
        <w:tc>
          <w:tcPr>
            <w:tcW w:w="869" w:type="dxa"/>
            <w:tcBorders>
              <w:top w:val="single" w:sz="4" w:space="0" w:color="000000"/>
              <w:left w:val="nil"/>
              <w:bottom w:val="single" w:sz="4" w:space="0" w:color="000000"/>
              <w:right w:val="nil"/>
            </w:tcBorders>
            <w:shd w:val="clear" w:color="auto" w:fill="auto"/>
            <w:noWrap/>
            <w:vAlign w:val="bottom"/>
            <w:hideMark/>
          </w:tcPr>
          <w:p w14:paraId="37795DAA" w14:textId="28D48E0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287,936</w:t>
            </w:r>
          </w:p>
        </w:tc>
        <w:tc>
          <w:tcPr>
            <w:tcW w:w="869" w:type="dxa"/>
            <w:tcBorders>
              <w:top w:val="single" w:sz="4" w:space="0" w:color="000000"/>
              <w:left w:val="nil"/>
              <w:bottom w:val="single" w:sz="4" w:space="0" w:color="000000"/>
              <w:right w:val="nil"/>
            </w:tcBorders>
            <w:shd w:val="clear" w:color="auto" w:fill="auto"/>
            <w:noWrap/>
            <w:vAlign w:val="bottom"/>
            <w:hideMark/>
          </w:tcPr>
          <w:p w14:paraId="460B1B06" w14:textId="05D6C35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283,572</w:t>
            </w:r>
          </w:p>
        </w:tc>
        <w:tc>
          <w:tcPr>
            <w:tcW w:w="869" w:type="dxa"/>
            <w:tcBorders>
              <w:top w:val="single" w:sz="4" w:space="0" w:color="000000"/>
              <w:left w:val="nil"/>
              <w:bottom w:val="single" w:sz="4" w:space="0" w:color="000000"/>
              <w:right w:val="nil"/>
            </w:tcBorders>
            <w:shd w:val="clear" w:color="auto" w:fill="auto"/>
            <w:noWrap/>
            <w:vAlign w:val="bottom"/>
            <w:hideMark/>
          </w:tcPr>
          <w:p w14:paraId="33188DF9" w14:textId="202FA932"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279,429</w:t>
            </w:r>
          </w:p>
        </w:tc>
      </w:tr>
      <w:tr w:rsidR="00BA0396" w:rsidRPr="00BA0396" w14:paraId="4B1DAD9A" w14:textId="77777777" w:rsidTr="00585135">
        <w:trPr>
          <w:trHeight w:val="204"/>
        </w:trPr>
        <w:tc>
          <w:tcPr>
            <w:tcW w:w="3261" w:type="dxa"/>
            <w:tcBorders>
              <w:top w:val="nil"/>
              <w:left w:val="nil"/>
              <w:bottom w:val="nil"/>
              <w:right w:val="nil"/>
            </w:tcBorders>
            <w:shd w:val="clear" w:color="auto" w:fill="auto"/>
            <w:noWrap/>
            <w:vAlign w:val="bottom"/>
            <w:hideMark/>
          </w:tcPr>
          <w:p w14:paraId="5B94BE54"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Total assets</w:t>
            </w:r>
          </w:p>
        </w:tc>
        <w:tc>
          <w:tcPr>
            <w:tcW w:w="973" w:type="dxa"/>
            <w:tcBorders>
              <w:top w:val="nil"/>
              <w:left w:val="nil"/>
              <w:bottom w:val="single" w:sz="4" w:space="0" w:color="000000"/>
              <w:right w:val="nil"/>
            </w:tcBorders>
            <w:shd w:val="clear" w:color="auto" w:fill="auto"/>
            <w:noWrap/>
            <w:vAlign w:val="bottom"/>
            <w:hideMark/>
          </w:tcPr>
          <w:p w14:paraId="74568BDB" w14:textId="6B7AE56C"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352,944</w:t>
            </w:r>
          </w:p>
        </w:tc>
        <w:tc>
          <w:tcPr>
            <w:tcW w:w="869" w:type="dxa"/>
            <w:tcBorders>
              <w:top w:val="nil"/>
              <w:left w:val="nil"/>
              <w:bottom w:val="single" w:sz="4" w:space="0" w:color="000000"/>
              <w:right w:val="nil"/>
            </w:tcBorders>
            <w:shd w:val="clear" w:color="000000" w:fill="E6E6E6"/>
            <w:noWrap/>
            <w:vAlign w:val="bottom"/>
            <w:hideMark/>
          </w:tcPr>
          <w:p w14:paraId="37404D9D" w14:textId="159C7252"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347,049</w:t>
            </w:r>
          </w:p>
        </w:tc>
        <w:tc>
          <w:tcPr>
            <w:tcW w:w="869" w:type="dxa"/>
            <w:tcBorders>
              <w:top w:val="nil"/>
              <w:left w:val="nil"/>
              <w:bottom w:val="single" w:sz="4" w:space="0" w:color="000000"/>
              <w:right w:val="nil"/>
            </w:tcBorders>
            <w:shd w:val="clear" w:color="auto" w:fill="auto"/>
            <w:noWrap/>
            <w:vAlign w:val="bottom"/>
            <w:hideMark/>
          </w:tcPr>
          <w:p w14:paraId="38EE6005" w14:textId="47DC773F"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342,650</w:t>
            </w:r>
          </w:p>
        </w:tc>
        <w:tc>
          <w:tcPr>
            <w:tcW w:w="869" w:type="dxa"/>
            <w:tcBorders>
              <w:top w:val="nil"/>
              <w:left w:val="nil"/>
              <w:bottom w:val="single" w:sz="4" w:space="0" w:color="000000"/>
              <w:right w:val="nil"/>
            </w:tcBorders>
            <w:shd w:val="clear" w:color="auto" w:fill="auto"/>
            <w:noWrap/>
            <w:vAlign w:val="bottom"/>
            <w:hideMark/>
          </w:tcPr>
          <w:p w14:paraId="2BE66D72" w14:textId="302E7E20"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341,197</w:t>
            </w:r>
          </w:p>
        </w:tc>
        <w:tc>
          <w:tcPr>
            <w:tcW w:w="869" w:type="dxa"/>
            <w:tcBorders>
              <w:top w:val="nil"/>
              <w:left w:val="nil"/>
              <w:bottom w:val="single" w:sz="4" w:space="0" w:color="000000"/>
              <w:right w:val="nil"/>
            </w:tcBorders>
            <w:shd w:val="clear" w:color="auto" w:fill="auto"/>
            <w:noWrap/>
            <w:vAlign w:val="bottom"/>
            <w:hideMark/>
          </w:tcPr>
          <w:p w14:paraId="420168C9" w14:textId="7DE7ED80"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339,724</w:t>
            </w:r>
          </w:p>
        </w:tc>
      </w:tr>
      <w:tr w:rsidR="00BA0396" w:rsidRPr="00BA0396" w14:paraId="049AC284" w14:textId="77777777" w:rsidTr="00585135">
        <w:trPr>
          <w:trHeight w:val="204"/>
        </w:trPr>
        <w:tc>
          <w:tcPr>
            <w:tcW w:w="3261" w:type="dxa"/>
            <w:tcBorders>
              <w:top w:val="nil"/>
              <w:left w:val="nil"/>
              <w:bottom w:val="nil"/>
              <w:right w:val="nil"/>
            </w:tcBorders>
            <w:shd w:val="clear" w:color="auto" w:fill="auto"/>
            <w:noWrap/>
            <w:vAlign w:val="bottom"/>
            <w:hideMark/>
          </w:tcPr>
          <w:p w14:paraId="4C99CAD4"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LIABILITIES</w:t>
            </w:r>
          </w:p>
        </w:tc>
        <w:tc>
          <w:tcPr>
            <w:tcW w:w="973" w:type="dxa"/>
            <w:tcBorders>
              <w:top w:val="nil"/>
              <w:left w:val="nil"/>
              <w:bottom w:val="nil"/>
              <w:right w:val="nil"/>
            </w:tcBorders>
            <w:shd w:val="clear" w:color="auto" w:fill="auto"/>
            <w:noWrap/>
            <w:vAlign w:val="bottom"/>
            <w:hideMark/>
          </w:tcPr>
          <w:p w14:paraId="430717B5"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02255BCA" w14:textId="458F3EC9"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6E3F1079"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0467E5BA"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20E4CD0A" w14:textId="77777777" w:rsidR="00BA0396" w:rsidRPr="00BA0396" w:rsidRDefault="00BA0396" w:rsidP="00585135">
            <w:pPr>
              <w:spacing w:after="0" w:line="240" w:lineRule="auto"/>
              <w:jc w:val="right"/>
              <w:rPr>
                <w:rFonts w:ascii="Times New Roman" w:hAnsi="Times New Roman"/>
              </w:rPr>
            </w:pPr>
          </w:p>
        </w:tc>
      </w:tr>
      <w:tr w:rsidR="00BA0396" w:rsidRPr="00BA0396" w14:paraId="2B0BE7B6" w14:textId="77777777" w:rsidTr="00585135">
        <w:trPr>
          <w:trHeight w:val="204"/>
        </w:trPr>
        <w:tc>
          <w:tcPr>
            <w:tcW w:w="3261" w:type="dxa"/>
            <w:tcBorders>
              <w:top w:val="nil"/>
              <w:left w:val="nil"/>
              <w:bottom w:val="nil"/>
              <w:right w:val="nil"/>
            </w:tcBorders>
            <w:shd w:val="clear" w:color="auto" w:fill="auto"/>
            <w:noWrap/>
            <w:vAlign w:val="bottom"/>
            <w:hideMark/>
          </w:tcPr>
          <w:p w14:paraId="4024F92D"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Payables</w:t>
            </w:r>
          </w:p>
        </w:tc>
        <w:tc>
          <w:tcPr>
            <w:tcW w:w="973" w:type="dxa"/>
            <w:tcBorders>
              <w:top w:val="nil"/>
              <w:left w:val="nil"/>
              <w:bottom w:val="nil"/>
              <w:right w:val="nil"/>
            </w:tcBorders>
            <w:shd w:val="clear" w:color="auto" w:fill="auto"/>
            <w:noWrap/>
            <w:vAlign w:val="bottom"/>
            <w:hideMark/>
          </w:tcPr>
          <w:p w14:paraId="6578082A"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48DE24C6" w14:textId="23688574"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0D35A0E4"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5D69FFF3"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468D052A" w14:textId="77777777" w:rsidR="00BA0396" w:rsidRPr="00BA0396" w:rsidRDefault="00BA0396" w:rsidP="00585135">
            <w:pPr>
              <w:spacing w:after="0" w:line="240" w:lineRule="auto"/>
              <w:jc w:val="right"/>
              <w:rPr>
                <w:rFonts w:ascii="Times New Roman" w:hAnsi="Times New Roman"/>
              </w:rPr>
            </w:pPr>
          </w:p>
        </w:tc>
      </w:tr>
      <w:tr w:rsidR="00BA0396" w:rsidRPr="00BA0396" w14:paraId="491F9178" w14:textId="77777777" w:rsidTr="00585135">
        <w:trPr>
          <w:trHeight w:val="204"/>
        </w:trPr>
        <w:tc>
          <w:tcPr>
            <w:tcW w:w="3261" w:type="dxa"/>
            <w:tcBorders>
              <w:top w:val="nil"/>
              <w:left w:val="nil"/>
              <w:bottom w:val="nil"/>
              <w:right w:val="nil"/>
            </w:tcBorders>
            <w:shd w:val="clear" w:color="auto" w:fill="auto"/>
            <w:noWrap/>
            <w:vAlign w:val="bottom"/>
            <w:hideMark/>
          </w:tcPr>
          <w:p w14:paraId="02C50797"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Suppliers</w:t>
            </w:r>
          </w:p>
        </w:tc>
        <w:tc>
          <w:tcPr>
            <w:tcW w:w="973" w:type="dxa"/>
            <w:tcBorders>
              <w:top w:val="nil"/>
              <w:left w:val="nil"/>
              <w:bottom w:val="nil"/>
              <w:right w:val="nil"/>
            </w:tcBorders>
            <w:shd w:val="clear" w:color="auto" w:fill="auto"/>
            <w:noWrap/>
            <w:vAlign w:val="bottom"/>
            <w:hideMark/>
          </w:tcPr>
          <w:p w14:paraId="5BC0D07E"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26,550</w:t>
            </w:r>
          </w:p>
        </w:tc>
        <w:tc>
          <w:tcPr>
            <w:tcW w:w="869" w:type="dxa"/>
            <w:tcBorders>
              <w:top w:val="nil"/>
              <w:left w:val="nil"/>
              <w:bottom w:val="nil"/>
              <w:right w:val="nil"/>
            </w:tcBorders>
            <w:shd w:val="clear" w:color="000000" w:fill="E6E6E6"/>
            <w:noWrap/>
            <w:vAlign w:val="bottom"/>
            <w:hideMark/>
          </w:tcPr>
          <w:p w14:paraId="0F0B6B2A"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23,055</w:t>
            </w:r>
          </w:p>
        </w:tc>
        <w:tc>
          <w:tcPr>
            <w:tcW w:w="869" w:type="dxa"/>
            <w:tcBorders>
              <w:top w:val="nil"/>
              <w:left w:val="nil"/>
              <w:bottom w:val="nil"/>
              <w:right w:val="nil"/>
            </w:tcBorders>
            <w:shd w:val="clear" w:color="auto" w:fill="auto"/>
            <w:noWrap/>
            <w:vAlign w:val="bottom"/>
            <w:hideMark/>
          </w:tcPr>
          <w:p w14:paraId="441AD84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23,067</w:t>
            </w:r>
          </w:p>
        </w:tc>
        <w:tc>
          <w:tcPr>
            <w:tcW w:w="869" w:type="dxa"/>
            <w:tcBorders>
              <w:top w:val="nil"/>
              <w:left w:val="nil"/>
              <w:bottom w:val="nil"/>
              <w:right w:val="nil"/>
            </w:tcBorders>
            <w:shd w:val="clear" w:color="auto" w:fill="auto"/>
            <w:noWrap/>
            <w:vAlign w:val="bottom"/>
            <w:hideMark/>
          </w:tcPr>
          <w:p w14:paraId="54E77069"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23,974</w:t>
            </w:r>
          </w:p>
        </w:tc>
        <w:tc>
          <w:tcPr>
            <w:tcW w:w="869" w:type="dxa"/>
            <w:tcBorders>
              <w:top w:val="nil"/>
              <w:left w:val="nil"/>
              <w:bottom w:val="nil"/>
              <w:right w:val="nil"/>
            </w:tcBorders>
            <w:shd w:val="clear" w:color="auto" w:fill="auto"/>
            <w:noWrap/>
            <w:vAlign w:val="bottom"/>
            <w:hideMark/>
          </w:tcPr>
          <w:p w14:paraId="4DD03F77"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24,637</w:t>
            </w:r>
          </w:p>
        </w:tc>
      </w:tr>
      <w:tr w:rsidR="00BA0396" w:rsidRPr="00BA0396" w14:paraId="2A1D4F80" w14:textId="77777777" w:rsidTr="00585135">
        <w:trPr>
          <w:trHeight w:val="204"/>
        </w:trPr>
        <w:tc>
          <w:tcPr>
            <w:tcW w:w="3261" w:type="dxa"/>
            <w:tcBorders>
              <w:top w:val="nil"/>
              <w:left w:val="nil"/>
              <w:bottom w:val="nil"/>
              <w:right w:val="nil"/>
            </w:tcBorders>
            <w:shd w:val="clear" w:color="auto" w:fill="auto"/>
            <w:noWrap/>
            <w:vAlign w:val="bottom"/>
            <w:hideMark/>
          </w:tcPr>
          <w:p w14:paraId="5B1C8F3F"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Other payables</w:t>
            </w:r>
          </w:p>
        </w:tc>
        <w:tc>
          <w:tcPr>
            <w:tcW w:w="973" w:type="dxa"/>
            <w:tcBorders>
              <w:top w:val="nil"/>
              <w:left w:val="nil"/>
              <w:bottom w:val="nil"/>
              <w:right w:val="nil"/>
            </w:tcBorders>
            <w:shd w:val="clear" w:color="auto" w:fill="auto"/>
            <w:noWrap/>
            <w:vAlign w:val="bottom"/>
            <w:hideMark/>
          </w:tcPr>
          <w:p w14:paraId="71B037E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18,541</w:t>
            </w:r>
          </w:p>
        </w:tc>
        <w:tc>
          <w:tcPr>
            <w:tcW w:w="869" w:type="dxa"/>
            <w:tcBorders>
              <w:top w:val="nil"/>
              <w:left w:val="nil"/>
              <w:bottom w:val="nil"/>
              <w:right w:val="nil"/>
            </w:tcBorders>
            <w:shd w:val="clear" w:color="000000" w:fill="E6E6E6"/>
            <w:noWrap/>
            <w:vAlign w:val="bottom"/>
            <w:hideMark/>
          </w:tcPr>
          <w:p w14:paraId="105CA455"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18,827</w:t>
            </w:r>
          </w:p>
        </w:tc>
        <w:tc>
          <w:tcPr>
            <w:tcW w:w="869" w:type="dxa"/>
            <w:tcBorders>
              <w:top w:val="nil"/>
              <w:left w:val="nil"/>
              <w:bottom w:val="nil"/>
              <w:right w:val="nil"/>
            </w:tcBorders>
            <w:shd w:val="clear" w:color="auto" w:fill="auto"/>
            <w:noWrap/>
            <w:vAlign w:val="bottom"/>
            <w:hideMark/>
          </w:tcPr>
          <w:p w14:paraId="4D19127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18,577</w:t>
            </w:r>
          </w:p>
        </w:tc>
        <w:tc>
          <w:tcPr>
            <w:tcW w:w="869" w:type="dxa"/>
            <w:tcBorders>
              <w:top w:val="nil"/>
              <w:left w:val="nil"/>
              <w:bottom w:val="nil"/>
              <w:right w:val="nil"/>
            </w:tcBorders>
            <w:shd w:val="clear" w:color="auto" w:fill="auto"/>
            <w:noWrap/>
            <w:vAlign w:val="bottom"/>
            <w:hideMark/>
          </w:tcPr>
          <w:p w14:paraId="55E5506B"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19,381</w:t>
            </w:r>
          </w:p>
        </w:tc>
        <w:tc>
          <w:tcPr>
            <w:tcW w:w="869" w:type="dxa"/>
            <w:tcBorders>
              <w:top w:val="nil"/>
              <w:left w:val="nil"/>
              <w:bottom w:val="nil"/>
              <w:right w:val="nil"/>
            </w:tcBorders>
            <w:shd w:val="clear" w:color="auto" w:fill="auto"/>
            <w:noWrap/>
            <w:vAlign w:val="bottom"/>
            <w:hideMark/>
          </w:tcPr>
          <w:p w14:paraId="594AEAC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19,675</w:t>
            </w:r>
          </w:p>
        </w:tc>
      </w:tr>
      <w:tr w:rsidR="00BA0396" w:rsidRPr="00BA0396" w14:paraId="27C5D278" w14:textId="77777777" w:rsidTr="00585135">
        <w:trPr>
          <w:trHeight w:val="204"/>
        </w:trPr>
        <w:tc>
          <w:tcPr>
            <w:tcW w:w="3261" w:type="dxa"/>
            <w:tcBorders>
              <w:top w:val="nil"/>
              <w:left w:val="nil"/>
              <w:bottom w:val="nil"/>
              <w:right w:val="nil"/>
            </w:tcBorders>
            <w:shd w:val="clear" w:color="auto" w:fill="auto"/>
            <w:noWrap/>
            <w:vAlign w:val="bottom"/>
            <w:hideMark/>
          </w:tcPr>
          <w:p w14:paraId="417FA35D" w14:textId="77777777" w:rsidR="00BA0396" w:rsidRPr="00BA0396" w:rsidRDefault="00BA0396" w:rsidP="00BA0396">
            <w:pPr>
              <w:spacing w:after="0" w:line="240" w:lineRule="auto"/>
              <w:rPr>
                <w:rFonts w:ascii="Arial" w:hAnsi="Arial" w:cs="Arial"/>
                <w:b/>
                <w:bCs/>
                <w:i/>
                <w:iCs/>
                <w:color w:val="000000"/>
                <w:sz w:val="16"/>
                <w:szCs w:val="16"/>
              </w:rPr>
            </w:pPr>
            <w:r w:rsidRPr="00BA0396">
              <w:rPr>
                <w:rFonts w:ascii="Arial" w:hAnsi="Arial" w:cs="Arial"/>
                <w:b/>
                <w:bCs/>
                <w:i/>
                <w:iCs/>
                <w:color w:val="000000"/>
                <w:sz w:val="16"/>
                <w:szCs w:val="16"/>
              </w:rPr>
              <w:t>Total payables</w:t>
            </w:r>
          </w:p>
        </w:tc>
        <w:tc>
          <w:tcPr>
            <w:tcW w:w="973" w:type="dxa"/>
            <w:tcBorders>
              <w:top w:val="single" w:sz="4" w:space="0" w:color="000000"/>
              <w:left w:val="nil"/>
              <w:bottom w:val="single" w:sz="4" w:space="0" w:color="000000"/>
              <w:right w:val="nil"/>
            </w:tcBorders>
            <w:shd w:val="clear" w:color="auto" w:fill="auto"/>
            <w:noWrap/>
            <w:vAlign w:val="bottom"/>
            <w:hideMark/>
          </w:tcPr>
          <w:p w14:paraId="58AAF3A9" w14:textId="12D48987"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45,091</w:t>
            </w:r>
          </w:p>
        </w:tc>
        <w:tc>
          <w:tcPr>
            <w:tcW w:w="869" w:type="dxa"/>
            <w:tcBorders>
              <w:top w:val="single" w:sz="4" w:space="0" w:color="000000"/>
              <w:left w:val="nil"/>
              <w:bottom w:val="single" w:sz="4" w:space="0" w:color="000000"/>
              <w:right w:val="nil"/>
            </w:tcBorders>
            <w:shd w:val="clear" w:color="000000" w:fill="E6E6E6"/>
            <w:noWrap/>
            <w:vAlign w:val="bottom"/>
            <w:hideMark/>
          </w:tcPr>
          <w:p w14:paraId="3152822C" w14:textId="1DF8870F"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41,882</w:t>
            </w:r>
          </w:p>
        </w:tc>
        <w:tc>
          <w:tcPr>
            <w:tcW w:w="869" w:type="dxa"/>
            <w:tcBorders>
              <w:top w:val="single" w:sz="4" w:space="0" w:color="000000"/>
              <w:left w:val="nil"/>
              <w:bottom w:val="single" w:sz="4" w:space="0" w:color="000000"/>
              <w:right w:val="nil"/>
            </w:tcBorders>
            <w:shd w:val="clear" w:color="auto" w:fill="auto"/>
            <w:noWrap/>
            <w:vAlign w:val="bottom"/>
            <w:hideMark/>
          </w:tcPr>
          <w:p w14:paraId="45589B6A" w14:textId="00023448"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41,644</w:t>
            </w:r>
          </w:p>
        </w:tc>
        <w:tc>
          <w:tcPr>
            <w:tcW w:w="869" w:type="dxa"/>
            <w:tcBorders>
              <w:top w:val="single" w:sz="4" w:space="0" w:color="000000"/>
              <w:left w:val="nil"/>
              <w:bottom w:val="single" w:sz="4" w:space="0" w:color="000000"/>
              <w:right w:val="nil"/>
            </w:tcBorders>
            <w:shd w:val="clear" w:color="auto" w:fill="auto"/>
            <w:noWrap/>
            <w:vAlign w:val="bottom"/>
            <w:hideMark/>
          </w:tcPr>
          <w:p w14:paraId="734F0BA5" w14:textId="5BDAC839"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43,355</w:t>
            </w:r>
          </w:p>
        </w:tc>
        <w:tc>
          <w:tcPr>
            <w:tcW w:w="869" w:type="dxa"/>
            <w:tcBorders>
              <w:top w:val="single" w:sz="4" w:space="0" w:color="000000"/>
              <w:left w:val="nil"/>
              <w:bottom w:val="single" w:sz="4" w:space="0" w:color="000000"/>
              <w:right w:val="nil"/>
            </w:tcBorders>
            <w:shd w:val="clear" w:color="auto" w:fill="auto"/>
            <w:noWrap/>
            <w:vAlign w:val="bottom"/>
            <w:hideMark/>
          </w:tcPr>
          <w:p w14:paraId="3A7EA67D" w14:textId="0AFAEBB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44,312</w:t>
            </w:r>
          </w:p>
        </w:tc>
      </w:tr>
      <w:tr w:rsidR="00BA0396" w:rsidRPr="00BA0396" w14:paraId="6A826A73" w14:textId="77777777" w:rsidTr="00585135">
        <w:trPr>
          <w:trHeight w:val="204"/>
        </w:trPr>
        <w:tc>
          <w:tcPr>
            <w:tcW w:w="3261" w:type="dxa"/>
            <w:tcBorders>
              <w:top w:val="nil"/>
              <w:left w:val="nil"/>
              <w:bottom w:val="nil"/>
              <w:right w:val="nil"/>
            </w:tcBorders>
            <w:shd w:val="clear" w:color="auto" w:fill="auto"/>
            <w:noWrap/>
            <w:vAlign w:val="bottom"/>
            <w:hideMark/>
          </w:tcPr>
          <w:p w14:paraId="6B27FCE3"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Interest bearing liabilities</w:t>
            </w:r>
          </w:p>
        </w:tc>
        <w:tc>
          <w:tcPr>
            <w:tcW w:w="973" w:type="dxa"/>
            <w:tcBorders>
              <w:top w:val="nil"/>
              <w:left w:val="nil"/>
              <w:bottom w:val="nil"/>
              <w:right w:val="nil"/>
            </w:tcBorders>
            <w:shd w:val="clear" w:color="auto" w:fill="auto"/>
            <w:noWrap/>
            <w:vAlign w:val="bottom"/>
            <w:hideMark/>
          </w:tcPr>
          <w:p w14:paraId="781D929D"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218E7E82" w14:textId="57326163"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7298033C"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4CC115F9"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2674D0FE" w14:textId="77777777" w:rsidR="00BA0396" w:rsidRPr="00BA0396" w:rsidRDefault="00BA0396" w:rsidP="00585135">
            <w:pPr>
              <w:spacing w:after="0" w:line="240" w:lineRule="auto"/>
              <w:jc w:val="right"/>
              <w:rPr>
                <w:rFonts w:ascii="Times New Roman" w:hAnsi="Times New Roman"/>
              </w:rPr>
            </w:pPr>
          </w:p>
        </w:tc>
      </w:tr>
      <w:tr w:rsidR="00BA0396" w:rsidRPr="00BA0396" w14:paraId="4953480F" w14:textId="77777777" w:rsidTr="00585135">
        <w:trPr>
          <w:trHeight w:val="204"/>
        </w:trPr>
        <w:tc>
          <w:tcPr>
            <w:tcW w:w="3261" w:type="dxa"/>
            <w:tcBorders>
              <w:top w:val="nil"/>
              <w:left w:val="nil"/>
              <w:bottom w:val="nil"/>
              <w:right w:val="nil"/>
            </w:tcBorders>
            <w:shd w:val="clear" w:color="auto" w:fill="auto"/>
            <w:noWrap/>
            <w:vAlign w:val="bottom"/>
            <w:hideMark/>
          </w:tcPr>
          <w:p w14:paraId="283AB73D"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Leases</w:t>
            </w:r>
          </w:p>
        </w:tc>
        <w:tc>
          <w:tcPr>
            <w:tcW w:w="973" w:type="dxa"/>
            <w:tcBorders>
              <w:top w:val="nil"/>
              <w:left w:val="nil"/>
              <w:bottom w:val="nil"/>
              <w:right w:val="nil"/>
            </w:tcBorders>
            <w:shd w:val="clear" w:color="auto" w:fill="auto"/>
            <w:noWrap/>
            <w:vAlign w:val="bottom"/>
            <w:hideMark/>
          </w:tcPr>
          <w:p w14:paraId="6F94637E"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37,051</w:t>
            </w:r>
          </w:p>
        </w:tc>
        <w:tc>
          <w:tcPr>
            <w:tcW w:w="869" w:type="dxa"/>
            <w:tcBorders>
              <w:top w:val="nil"/>
              <w:left w:val="nil"/>
              <w:bottom w:val="nil"/>
              <w:right w:val="nil"/>
            </w:tcBorders>
            <w:shd w:val="clear" w:color="000000" w:fill="E6E6E6"/>
            <w:noWrap/>
            <w:vAlign w:val="bottom"/>
            <w:hideMark/>
          </w:tcPr>
          <w:p w14:paraId="2AB9CBCA"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33,367</w:t>
            </w:r>
          </w:p>
        </w:tc>
        <w:tc>
          <w:tcPr>
            <w:tcW w:w="869" w:type="dxa"/>
            <w:tcBorders>
              <w:top w:val="nil"/>
              <w:left w:val="nil"/>
              <w:bottom w:val="nil"/>
              <w:right w:val="nil"/>
            </w:tcBorders>
            <w:shd w:val="clear" w:color="auto" w:fill="auto"/>
            <w:noWrap/>
            <w:vAlign w:val="bottom"/>
            <w:hideMark/>
          </w:tcPr>
          <w:p w14:paraId="34CBD754"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28,185</w:t>
            </w:r>
          </w:p>
        </w:tc>
        <w:tc>
          <w:tcPr>
            <w:tcW w:w="869" w:type="dxa"/>
            <w:tcBorders>
              <w:top w:val="nil"/>
              <w:left w:val="nil"/>
              <w:bottom w:val="nil"/>
              <w:right w:val="nil"/>
            </w:tcBorders>
            <w:shd w:val="clear" w:color="auto" w:fill="auto"/>
            <w:noWrap/>
            <w:vAlign w:val="bottom"/>
            <w:hideMark/>
          </w:tcPr>
          <w:p w14:paraId="0B108E48"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24,536</w:t>
            </w:r>
          </w:p>
        </w:tc>
        <w:tc>
          <w:tcPr>
            <w:tcW w:w="869" w:type="dxa"/>
            <w:tcBorders>
              <w:top w:val="nil"/>
              <w:left w:val="nil"/>
              <w:bottom w:val="nil"/>
              <w:right w:val="nil"/>
            </w:tcBorders>
            <w:shd w:val="clear" w:color="auto" w:fill="auto"/>
            <w:noWrap/>
            <w:vAlign w:val="bottom"/>
            <w:hideMark/>
          </w:tcPr>
          <w:p w14:paraId="152F0EB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21,036</w:t>
            </w:r>
          </w:p>
        </w:tc>
      </w:tr>
      <w:tr w:rsidR="00BA0396" w:rsidRPr="00BA0396" w14:paraId="25E1DEDB" w14:textId="77777777" w:rsidTr="00585135">
        <w:trPr>
          <w:trHeight w:val="204"/>
        </w:trPr>
        <w:tc>
          <w:tcPr>
            <w:tcW w:w="3261" w:type="dxa"/>
            <w:tcBorders>
              <w:top w:val="nil"/>
              <w:left w:val="nil"/>
              <w:bottom w:val="nil"/>
              <w:right w:val="nil"/>
            </w:tcBorders>
            <w:shd w:val="clear" w:color="auto" w:fill="auto"/>
            <w:noWrap/>
            <w:vAlign w:val="bottom"/>
            <w:hideMark/>
          </w:tcPr>
          <w:p w14:paraId="1B00444A" w14:textId="77777777" w:rsidR="00BA0396" w:rsidRPr="00BA0396" w:rsidRDefault="00BA0396" w:rsidP="00BA0396">
            <w:pPr>
              <w:spacing w:after="0" w:line="240" w:lineRule="auto"/>
              <w:rPr>
                <w:rFonts w:ascii="Arial" w:hAnsi="Arial" w:cs="Arial"/>
                <w:b/>
                <w:bCs/>
                <w:i/>
                <w:iCs/>
                <w:color w:val="000000"/>
                <w:sz w:val="16"/>
                <w:szCs w:val="16"/>
              </w:rPr>
            </w:pPr>
            <w:r w:rsidRPr="00BA0396">
              <w:rPr>
                <w:rFonts w:ascii="Arial" w:hAnsi="Arial" w:cs="Arial"/>
                <w:b/>
                <w:bCs/>
                <w:i/>
                <w:iCs/>
                <w:color w:val="000000"/>
                <w:sz w:val="16"/>
                <w:szCs w:val="16"/>
              </w:rPr>
              <w:t>Total interest bearing liabilities</w:t>
            </w:r>
          </w:p>
        </w:tc>
        <w:tc>
          <w:tcPr>
            <w:tcW w:w="973" w:type="dxa"/>
            <w:tcBorders>
              <w:top w:val="single" w:sz="4" w:space="0" w:color="000000"/>
              <w:left w:val="nil"/>
              <w:bottom w:val="single" w:sz="4" w:space="0" w:color="000000"/>
              <w:right w:val="nil"/>
            </w:tcBorders>
            <w:shd w:val="clear" w:color="auto" w:fill="auto"/>
            <w:noWrap/>
            <w:vAlign w:val="bottom"/>
            <w:hideMark/>
          </w:tcPr>
          <w:p w14:paraId="74488061" w14:textId="070CD0F2"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37,051</w:t>
            </w:r>
          </w:p>
        </w:tc>
        <w:tc>
          <w:tcPr>
            <w:tcW w:w="869" w:type="dxa"/>
            <w:tcBorders>
              <w:top w:val="single" w:sz="4" w:space="0" w:color="000000"/>
              <w:left w:val="nil"/>
              <w:bottom w:val="single" w:sz="4" w:space="0" w:color="000000"/>
              <w:right w:val="nil"/>
            </w:tcBorders>
            <w:shd w:val="clear" w:color="000000" w:fill="E6E6E6"/>
            <w:noWrap/>
            <w:vAlign w:val="bottom"/>
            <w:hideMark/>
          </w:tcPr>
          <w:p w14:paraId="1C71FD9B" w14:textId="43D762A8"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33,367</w:t>
            </w:r>
          </w:p>
        </w:tc>
        <w:tc>
          <w:tcPr>
            <w:tcW w:w="869" w:type="dxa"/>
            <w:tcBorders>
              <w:top w:val="single" w:sz="4" w:space="0" w:color="000000"/>
              <w:left w:val="nil"/>
              <w:bottom w:val="single" w:sz="4" w:space="0" w:color="000000"/>
              <w:right w:val="nil"/>
            </w:tcBorders>
            <w:shd w:val="clear" w:color="auto" w:fill="auto"/>
            <w:noWrap/>
            <w:vAlign w:val="bottom"/>
            <w:hideMark/>
          </w:tcPr>
          <w:p w14:paraId="5C1ADA3B" w14:textId="04508108"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28,185</w:t>
            </w:r>
          </w:p>
        </w:tc>
        <w:tc>
          <w:tcPr>
            <w:tcW w:w="869" w:type="dxa"/>
            <w:tcBorders>
              <w:top w:val="single" w:sz="4" w:space="0" w:color="000000"/>
              <w:left w:val="nil"/>
              <w:bottom w:val="single" w:sz="4" w:space="0" w:color="000000"/>
              <w:right w:val="nil"/>
            </w:tcBorders>
            <w:shd w:val="clear" w:color="auto" w:fill="auto"/>
            <w:noWrap/>
            <w:vAlign w:val="bottom"/>
            <w:hideMark/>
          </w:tcPr>
          <w:p w14:paraId="0D32E8BF" w14:textId="53688E1B"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24,536</w:t>
            </w:r>
          </w:p>
        </w:tc>
        <w:tc>
          <w:tcPr>
            <w:tcW w:w="869" w:type="dxa"/>
            <w:tcBorders>
              <w:top w:val="single" w:sz="4" w:space="0" w:color="000000"/>
              <w:left w:val="nil"/>
              <w:bottom w:val="single" w:sz="4" w:space="0" w:color="000000"/>
              <w:right w:val="nil"/>
            </w:tcBorders>
            <w:shd w:val="clear" w:color="auto" w:fill="auto"/>
            <w:noWrap/>
            <w:vAlign w:val="bottom"/>
            <w:hideMark/>
          </w:tcPr>
          <w:p w14:paraId="75179CA8" w14:textId="6A6809C4"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21,036</w:t>
            </w:r>
          </w:p>
        </w:tc>
      </w:tr>
      <w:tr w:rsidR="00BA0396" w:rsidRPr="00BA0396" w14:paraId="5541AD05" w14:textId="77777777" w:rsidTr="00585135">
        <w:trPr>
          <w:trHeight w:val="204"/>
        </w:trPr>
        <w:tc>
          <w:tcPr>
            <w:tcW w:w="3261" w:type="dxa"/>
            <w:tcBorders>
              <w:top w:val="nil"/>
              <w:left w:val="nil"/>
              <w:bottom w:val="nil"/>
              <w:right w:val="nil"/>
            </w:tcBorders>
            <w:shd w:val="clear" w:color="auto" w:fill="auto"/>
            <w:noWrap/>
            <w:vAlign w:val="bottom"/>
            <w:hideMark/>
          </w:tcPr>
          <w:p w14:paraId="652F3AEB"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Provisions</w:t>
            </w:r>
          </w:p>
        </w:tc>
        <w:tc>
          <w:tcPr>
            <w:tcW w:w="973" w:type="dxa"/>
            <w:tcBorders>
              <w:top w:val="nil"/>
              <w:left w:val="nil"/>
              <w:bottom w:val="nil"/>
              <w:right w:val="nil"/>
            </w:tcBorders>
            <w:shd w:val="clear" w:color="auto" w:fill="auto"/>
            <w:noWrap/>
            <w:vAlign w:val="bottom"/>
            <w:hideMark/>
          </w:tcPr>
          <w:p w14:paraId="5FF42E86"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35A9ACC3" w14:textId="344B8BD4"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495585C3"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70F96A45"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2B6ED081" w14:textId="77777777" w:rsidR="00BA0396" w:rsidRPr="00BA0396" w:rsidRDefault="00BA0396" w:rsidP="00585135">
            <w:pPr>
              <w:spacing w:after="0" w:line="240" w:lineRule="auto"/>
              <w:jc w:val="right"/>
              <w:rPr>
                <w:rFonts w:ascii="Times New Roman" w:hAnsi="Times New Roman"/>
              </w:rPr>
            </w:pPr>
          </w:p>
        </w:tc>
      </w:tr>
      <w:tr w:rsidR="00BA0396" w:rsidRPr="00BA0396" w14:paraId="0C015E37" w14:textId="77777777" w:rsidTr="00585135">
        <w:trPr>
          <w:trHeight w:val="204"/>
        </w:trPr>
        <w:tc>
          <w:tcPr>
            <w:tcW w:w="3261" w:type="dxa"/>
            <w:tcBorders>
              <w:top w:val="nil"/>
              <w:left w:val="nil"/>
              <w:bottom w:val="nil"/>
              <w:right w:val="nil"/>
            </w:tcBorders>
            <w:shd w:val="clear" w:color="auto" w:fill="auto"/>
            <w:noWrap/>
            <w:vAlign w:val="bottom"/>
            <w:hideMark/>
          </w:tcPr>
          <w:p w14:paraId="53976F95"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Employee provisions</w:t>
            </w:r>
          </w:p>
        </w:tc>
        <w:tc>
          <w:tcPr>
            <w:tcW w:w="973" w:type="dxa"/>
            <w:tcBorders>
              <w:top w:val="nil"/>
              <w:left w:val="nil"/>
              <w:bottom w:val="nil"/>
              <w:right w:val="nil"/>
            </w:tcBorders>
            <w:shd w:val="clear" w:color="auto" w:fill="auto"/>
            <w:noWrap/>
            <w:vAlign w:val="bottom"/>
            <w:hideMark/>
          </w:tcPr>
          <w:p w14:paraId="73A08E01"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35,476</w:t>
            </w:r>
          </w:p>
        </w:tc>
        <w:tc>
          <w:tcPr>
            <w:tcW w:w="869" w:type="dxa"/>
            <w:tcBorders>
              <w:top w:val="nil"/>
              <w:left w:val="nil"/>
              <w:bottom w:val="nil"/>
              <w:right w:val="nil"/>
            </w:tcBorders>
            <w:shd w:val="clear" w:color="000000" w:fill="E6E6E6"/>
            <w:noWrap/>
            <w:vAlign w:val="bottom"/>
            <w:hideMark/>
          </w:tcPr>
          <w:p w14:paraId="7174A543"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35,976</w:t>
            </w:r>
          </w:p>
        </w:tc>
        <w:tc>
          <w:tcPr>
            <w:tcW w:w="869" w:type="dxa"/>
            <w:tcBorders>
              <w:top w:val="nil"/>
              <w:left w:val="nil"/>
              <w:bottom w:val="nil"/>
              <w:right w:val="nil"/>
            </w:tcBorders>
            <w:shd w:val="clear" w:color="auto" w:fill="auto"/>
            <w:noWrap/>
            <w:vAlign w:val="bottom"/>
            <w:hideMark/>
          </w:tcPr>
          <w:p w14:paraId="22F4E092"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36,476</w:t>
            </w:r>
          </w:p>
        </w:tc>
        <w:tc>
          <w:tcPr>
            <w:tcW w:w="869" w:type="dxa"/>
            <w:tcBorders>
              <w:top w:val="nil"/>
              <w:left w:val="nil"/>
              <w:bottom w:val="nil"/>
              <w:right w:val="nil"/>
            </w:tcBorders>
            <w:shd w:val="clear" w:color="auto" w:fill="auto"/>
            <w:noWrap/>
            <w:vAlign w:val="bottom"/>
            <w:hideMark/>
          </w:tcPr>
          <w:p w14:paraId="275803CD"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36,466</w:t>
            </w:r>
          </w:p>
        </w:tc>
        <w:tc>
          <w:tcPr>
            <w:tcW w:w="869" w:type="dxa"/>
            <w:tcBorders>
              <w:top w:val="nil"/>
              <w:left w:val="nil"/>
              <w:bottom w:val="nil"/>
              <w:right w:val="nil"/>
            </w:tcBorders>
            <w:shd w:val="clear" w:color="auto" w:fill="auto"/>
            <w:noWrap/>
            <w:vAlign w:val="bottom"/>
            <w:hideMark/>
          </w:tcPr>
          <w:p w14:paraId="7696A33D"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37,022</w:t>
            </w:r>
          </w:p>
        </w:tc>
      </w:tr>
      <w:tr w:rsidR="00BA0396" w:rsidRPr="00BA0396" w14:paraId="7426CA44" w14:textId="77777777" w:rsidTr="00585135">
        <w:trPr>
          <w:trHeight w:val="204"/>
        </w:trPr>
        <w:tc>
          <w:tcPr>
            <w:tcW w:w="3261" w:type="dxa"/>
            <w:tcBorders>
              <w:top w:val="nil"/>
              <w:left w:val="nil"/>
              <w:bottom w:val="nil"/>
              <w:right w:val="nil"/>
            </w:tcBorders>
            <w:shd w:val="clear" w:color="auto" w:fill="auto"/>
            <w:noWrap/>
            <w:vAlign w:val="bottom"/>
            <w:hideMark/>
          </w:tcPr>
          <w:p w14:paraId="2B880B9E"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Other provisions</w:t>
            </w:r>
          </w:p>
        </w:tc>
        <w:tc>
          <w:tcPr>
            <w:tcW w:w="973" w:type="dxa"/>
            <w:tcBorders>
              <w:top w:val="nil"/>
              <w:left w:val="nil"/>
              <w:bottom w:val="nil"/>
              <w:right w:val="nil"/>
            </w:tcBorders>
            <w:shd w:val="clear" w:color="auto" w:fill="auto"/>
            <w:noWrap/>
            <w:vAlign w:val="bottom"/>
            <w:hideMark/>
          </w:tcPr>
          <w:p w14:paraId="1D32899D"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1,049</w:t>
            </w:r>
          </w:p>
        </w:tc>
        <w:tc>
          <w:tcPr>
            <w:tcW w:w="869" w:type="dxa"/>
            <w:tcBorders>
              <w:top w:val="nil"/>
              <w:left w:val="nil"/>
              <w:bottom w:val="nil"/>
              <w:right w:val="nil"/>
            </w:tcBorders>
            <w:shd w:val="clear" w:color="000000" w:fill="E6E6E6"/>
            <w:noWrap/>
            <w:vAlign w:val="bottom"/>
            <w:hideMark/>
          </w:tcPr>
          <w:p w14:paraId="36D5FE03"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1,049</w:t>
            </w:r>
          </w:p>
        </w:tc>
        <w:tc>
          <w:tcPr>
            <w:tcW w:w="869" w:type="dxa"/>
            <w:tcBorders>
              <w:top w:val="nil"/>
              <w:left w:val="nil"/>
              <w:bottom w:val="nil"/>
              <w:right w:val="nil"/>
            </w:tcBorders>
            <w:shd w:val="clear" w:color="auto" w:fill="auto"/>
            <w:noWrap/>
            <w:vAlign w:val="bottom"/>
            <w:hideMark/>
          </w:tcPr>
          <w:p w14:paraId="4A7E98D9"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1,049</w:t>
            </w:r>
          </w:p>
        </w:tc>
        <w:tc>
          <w:tcPr>
            <w:tcW w:w="869" w:type="dxa"/>
            <w:tcBorders>
              <w:top w:val="nil"/>
              <w:left w:val="nil"/>
              <w:bottom w:val="nil"/>
              <w:right w:val="nil"/>
            </w:tcBorders>
            <w:shd w:val="clear" w:color="auto" w:fill="auto"/>
            <w:noWrap/>
            <w:vAlign w:val="bottom"/>
            <w:hideMark/>
          </w:tcPr>
          <w:p w14:paraId="75BA9BEA"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1,049</w:t>
            </w:r>
          </w:p>
        </w:tc>
        <w:tc>
          <w:tcPr>
            <w:tcW w:w="869" w:type="dxa"/>
            <w:tcBorders>
              <w:top w:val="nil"/>
              <w:left w:val="nil"/>
              <w:bottom w:val="nil"/>
              <w:right w:val="nil"/>
            </w:tcBorders>
            <w:shd w:val="clear" w:color="auto" w:fill="auto"/>
            <w:noWrap/>
            <w:vAlign w:val="bottom"/>
            <w:hideMark/>
          </w:tcPr>
          <w:p w14:paraId="12FC4D1B" w14:textId="7777777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1,049</w:t>
            </w:r>
          </w:p>
        </w:tc>
      </w:tr>
      <w:tr w:rsidR="00BA0396" w:rsidRPr="00BA0396" w14:paraId="1F931629" w14:textId="77777777" w:rsidTr="00585135">
        <w:trPr>
          <w:trHeight w:val="204"/>
        </w:trPr>
        <w:tc>
          <w:tcPr>
            <w:tcW w:w="3261" w:type="dxa"/>
            <w:tcBorders>
              <w:top w:val="nil"/>
              <w:left w:val="nil"/>
              <w:bottom w:val="nil"/>
              <w:right w:val="nil"/>
            </w:tcBorders>
            <w:shd w:val="clear" w:color="auto" w:fill="auto"/>
            <w:noWrap/>
            <w:vAlign w:val="bottom"/>
            <w:hideMark/>
          </w:tcPr>
          <w:p w14:paraId="0F2A7B28" w14:textId="77777777" w:rsidR="00BA0396" w:rsidRPr="00BA0396" w:rsidRDefault="00BA0396" w:rsidP="00BA0396">
            <w:pPr>
              <w:spacing w:after="0" w:line="240" w:lineRule="auto"/>
              <w:rPr>
                <w:rFonts w:ascii="Arial" w:hAnsi="Arial" w:cs="Arial"/>
                <w:b/>
                <w:bCs/>
                <w:i/>
                <w:iCs/>
                <w:color w:val="000000"/>
                <w:sz w:val="16"/>
                <w:szCs w:val="16"/>
              </w:rPr>
            </w:pPr>
            <w:r w:rsidRPr="00BA0396">
              <w:rPr>
                <w:rFonts w:ascii="Arial" w:hAnsi="Arial" w:cs="Arial"/>
                <w:b/>
                <w:bCs/>
                <w:i/>
                <w:iCs/>
                <w:color w:val="000000"/>
                <w:sz w:val="16"/>
                <w:szCs w:val="16"/>
              </w:rPr>
              <w:t>Total provisions</w:t>
            </w:r>
          </w:p>
        </w:tc>
        <w:tc>
          <w:tcPr>
            <w:tcW w:w="973" w:type="dxa"/>
            <w:tcBorders>
              <w:top w:val="single" w:sz="4" w:space="0" w:color="000000"/>
              <w:left w:val="nil"/>
              <w:bottom w:val="single" w:sz="4" w:space="0" w:color="000000"/>
              <w:right w:val="nil"/>
            </w:tcBorders>
            <w:shd w:val="clear" w:color="auto" w:fill="auto"/>
            <w:noWrap/>
            <w:vAlign w:val="bottom"/>
            <w:hideMark/>
          </w:tcPr>
          <w:p w14:paraId="6BC36919" w14:textId="543C63B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36,525</w:t>
            </w:r>
          </w:p>
        </w:tc>
        <w:tc>
          <w:tcPr>
            <w:tcW w:w="869" w:type="dxa"/>
            <w:tcBorders>
              <w:top w:val="single" w:sz="4" w:space="0" w:color="000000"/>
              <w:left w:val="nil"/>
              <w:bottom w:val="single" w:sz="4" w:space="0" w:color="000000"/>
              <w:right w:val="nil"/>
            </w:tcBorders>
            <w:shd w:val="clear" w:color="000000" w:fill="E6E6E6"/>
            <w:noWrap/>
            <w:vAlign w:val="bottom"/>
            <w:hideMark/>
          </w:tcPr>
          <w:p w14:paraId="42A3CD6E" w14:textId="52FA71F3"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37,025</w:t>
            </w:r>
          </w:p>
        </w:tc>
        <w:tc>
          <w:tcPr>
            <w:tcW w:w="869" w:type="dxa"/>
            <w:tcBorders>
              <w:top w:val="single" w:sz="4" w:space="0" w:color="000000"/>
              <w:left w:val="nil"/>
              <w:bottom w:val="single" w:sz="4" w:space="0" w:color="000000"/>
              <w:right w:val="nil"/>
            </w:tcBorders>
            <w:shd w:val="clear" w:color="auto" w:fill="auto"/>
            <w:noWrap/>
            <w:vAlign w:val="bottom"/>
            <w:hideMark/>
          </w:tcPr>
          <w:p w14:paraId="210CDDCA" w14:textId="3871685D"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37,525</w:t>
            </w:r>
          </w:p>
        </w:tc>
        <w:tc>
          <w:tcPr>
            <w:tcW w:w="869" w:type="dxa"/>
            <w:tcBorders>
              <w:top w:val="single" w:sz="4" w:space="0" w:color="000000"/>
              <w:left w:val="nil"/>
              <w:bottom w:val="single" w:sz="4" w:space="0" w:color="000000"/>
              <w:right w:val="nil"/>
            </w:tcBorders>
            <w:shd w:val="clear" w:color="auto" w:fill="auto"/>
            <w:noWrap/>
            <w:vAlign w:val="bottom"/>
            <w:hideMark/>
          </w:tcPr>
          <w:p w14:paraId="05A54649" w14:textId="4467A960"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37,515</w:t>
            </w:r>
          </w:p>
        </w:tc>
        <w:tc>
          <w:tcPr>
            <w:tcW w:w="869" w:type="dxa"/>
            <w:tcBorders>
              <w:top w:val="single" w:sz="4" w:space="0" w:color="000000"/>
              <w:left w:val="nil"/>
              <w:bottom w:val="single" w:sz="4" w:space="0" w:color="000000"/>
              <w:right w:val="nil"/>
            </w:tcBorders>
            <w:shd w:val="clear" w:color="auto" w:fill="auto"/>
            <w:noWrap/>
            <w:vAlign w:val="bottom"/>
            <w:hideMark/>
          </w:tcPr>
          <w:p w14:paraId="3085FEF7" w14:textId="1818DE8A"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38,071</w:t>
            </w:r>
          </w:p>
        </w:tc>
      </w:tr>
      <w:tr w:rsidR="00BA0396" w:rsidRPr="00BA0396" w14:paraId="08063D27" w14:textId="77777777" w:rsidTr="00585135">
        <w:trPr>
          <w:trHeight w:val="204"/>
        </w:trPr>
        <w:tc>
          <w:tcPr>
            <w:tcW w:w="3261" w:type="dxa"/>
            <w:tcBorders>
              <w:top w:val="nil"/>
              <w:left w:val="nil"/>
              <w:bottom w:val="nil"/>
              <w:right w:val="nil"/>
            </w:tcBorders>
            <w:shd w:val="clear" w:color="auto" w:fill="auto"/>
            <w:noWrap/>
            <w:vAlign w:val="bottom"/>
            <w:hideMark/>
          </w:tcPr>
          <w:p w14:paraId="68C5E0DC"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Total liabilities</w:t>
            </w:r>
          </w:p>
        </w:tc>
        <w:tc>
          <w:tcPr>
            <w:tcW w:w="973" w:type="dxa"/>
            <w:tcBorders>
              <w:top w:val="nil"/>
              <w:left w:val="nil"/>
              <w:bottom w:val="single" w:sz="4" w:space="0" w:color="auto"/>
              <w:right w:val="nil"/>
            </w:tcBorders>
            <w:shd w:val="clear" w:color="auto" w:fill="auto"/>
            <w:noWrap/>
            <w:vAlign w:val="bottom"/>
            <w:hideMark/>
          </w:tcPr>
          <w:p w14:paraId="0A503A15" w14:textId="62EF9393"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118,667</w:t>
            </w:r>
          </w:p>
        </w:tc>
        <w:tc>
          <w:tcPr>
            <w:tcW w:w="869" w:type="dxa"/>
            <w:tcBorders>
              <w:top w:val="nil"/>
              <w:left w:val="nil"/>
              <w:bottom w:val="single" w:sz="4" w:space="0" w:color="auto"/>
              <w:right w:val="nil"/>
            </w:tcBorders>
            <w:shd w:val="clear" w:color="000000" w:fill="E6E6E6"/>
            <w:noWrap/>
            <w:vAlign w:val="bottom"/>
            <w:hideMark/>
          </w:tcPr>
          <w:p w14:paraId="42D0E928" w14:textId="595E06B7"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112,274</w:t>
            </w:r>
          </w:p>
        </w:tc>
        <w:tc>
          <w:tcPr>
            <w:tcW w:w="869" w:type="dxa"/>
            <w:tcBorders>
              <w:top w:val="nil"/>
              <w:left w:val="nil"/>
              <w:bottom w:val="single" w:sz="4" w:space="0" w:color="auto"/>
              <w:right w:val="nil"/>
            </w:tcBorders>
            <w:shd w:val="clear" w:color="auto" w:fill="auto"/>
            <w:noWrap/>
            <w:vAlign w:val="bottom"/>
            <w:hideMark/>
          </w:tcPr>
          <w:p w14:paraId="638D7FD7" w14:textId="794695E4"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107,354</w:t>
            </w:r>
          </w:p>
        </w:tc>
        <w:tc>
          <w:tcPr>
            <w:tcW w:w="869" w:type="dxa"/>
            <w:tcBorders>
              <w:top w:val="nil"/>
              <w:left w:val="nil"/>
              <w:bottom w:val="single" w:sz="4" w:space="0" w:color="auto"/>
              <w:right w:val="nil"/>
            </w:tcBorders>
            <w:shd w:val="clear" w:color="auto" w:fill="auto"/>
            <w:noWrap/>
            <w:vAlign w:val="bottom"/>
            <w:hideMark/>
          </w:tcPr>
          <w:p w14:paraId="466E52EA" w14:textId="5B7D3F4F"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105,406</w:t>
            </w:r>
          </w:p>
        </w:tc>
        <w:tc>
          <w:tcPr>
            <w:tcW w:w="869" w:type="dxa"/>
            <w:tcBorders>
              <w:top w:val="nil"/>
              <w:left w:val="nil"/>
              <w:bottom w:val="single" w:sz="4" w:space="0" w:color="auto"/>
              <w:right w:val="nil"/>
            </w:tcBorders>
            <w:shd w:val="clear" w:color="auto" w:fill="auto"/>
            <w:noWrap/>
            <w:vAlign w:val="bottom"/>
            <w:hideMark/>
          </w:tcPr>
          <w:p w14:paraId="116FC5DC" w14:textId="3AD7654E"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103,419</w:t>
            </w:r>
          </w:p>
        </w:tc>
      </w:tr>
      <w:tr w:rsidR="00BA0396" w:rsidRPr="00BA0396" w14:paraId="6D54345F" w14:textId="77777777" w:rsidTr="00585135">
        <w:trPr>
          <w:trHeight w:val="204"/>
        </w:trPr>
        <w:tc>
          <w:tcPr>
            <w:tcW w:w="3261" w:type="dxa"/>
            <w:tcBorders>
              <w:top w:val="nil"/>
              <w:left w:val="nil"/>
              <w:bottom w:val="nil"/>
              <w:right w:val="nil"/>
            </w:tcBorders>
            <w:shd w:val="clear" w:color="auto" w:fill="auto"/>
            <w:noWrap/>
            <w:vAlign w:val="bottom"/>
            <w:hideMark/>
          </w:tcPr>
          <w:p w14:paraId="7264A56E" w14:textId="77777777" w:rsidR="00BA0396" w:rsidRPr="00BA0396" w:rsidRDefault="00BA0396" w:rsidP="00BA0396">
            <w:pPr>
              <w:spacing w:after="0" w:line="240" w:lineRule="auto"/>
              <w:rPr>
                <w:rFonts w:ascii="Arial" w:hAnsi="Arial" w:cs="Arial"/>
                <w:b/>
                <w:bCs/>
                <w:sz w:val="16"/>
                <w:szCs w:val="16"/>
              </w:rPr>
            </w:pPr>
            <w:r w:rsidRPr="00BA0396">
              <w:rPr>
                <w:rFonts w:ascii="Arial" w:hAnsi="Arial" w:cs="Arial"/>
                <w:b/>
                <w:bCs/>
                <w:sz w:val="16"/>
                <w:szCs w:val="16"/>
              </w:rPr>
              <w:t>Net assets</w:t>
            </w:r>
          </w:p>
        </w:tc>
        <w:tc>
          <w:tcPr>
            <w:tcW w:w="973" w:type="dxa"/>
            <w:tcBorders>
              <w:top w:val="nil"/>
              <w:left w:val="nil"/>
              <w:bottom w:val="single" w:sz="4" w:space="0" w:color="auto"/>
              <w:right w:val="nil"/>
            </w:tcBorders>
            <w:shd w:val="clear" w:color="auto" w:fill="auto"/>
            <w:noWrap/>
            <w:vAlign w:val="bottom"/>
            <w:hideMark/>
          </w:tcPr>
          <w:p w14:paraId="1A2B69DE" w14:textId="333D87FF"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234,277</w:t>
            </w:r>
          </w:p>
        </w:tc>
        <w:tc>
          <w:tcPr>
            <w:tcW w:w="869" w:type="dxa"/>
            <w:tcBorders>
              <w:top w:val="nil"/>
              <w:left w:val="nil"/>
              <w:bottom w:val="single" w:sz="4" w:space="0" w:color="auto"/>
              <w:right w:val="nil"/>
            </w:tcBorders>
            <w:shd w:val="clear" w:color="000000" w:fill="E6E6E6"/>
            <w:noWrap/>
            <w:vAlign w:val="bottom"/>
            <w:hideMark/>
          </w:tcPr>
          <w:p w14:paraId="0E893BB3" w14:textId="410B9E84"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234,775</w:t>
            </w:r>
          </w:p>
        </w:tc>
        <w:tc>
          <w:tcPr>
            <w:tcW w:w="869" w:type="dxa"/>
            <w:tcBorders>
              <w:top w:val="nil"/>
              <w:left w:val="nil"/>
              <w:bottom w:val="single" w:sz="4" w:space="0" w:color="auto"/>
              <w:right w:val="nil"/>
            </w:tcBorders>
            <w:shd w:val="clear" w:color="auto" w:fill="auto"/>
            <w:noWrap/>
            <w:vAlign w:val="bottom"/>
            <w:hideMark/>
          </w:tcPr>
          <w:p w14:paraId="41C3F188" w14:textId="69FF848D"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235,296</w:t>
            </w:r>
          </w:p>
        </w:tc>
        <w:tc>
          <w:tcPr>
            <w:tcW w:w="869" w:type="dxa"/>
            <w:tcBorders>
              <w:top w:val="nil"/>
              <w:left w:val="nil"/>
              <w:bottom w:val="single" w:sz="4" w:space="0" w:color="auto"/>
              <w:right w:val="nil"/>
            </w:tcBorders>
            <w:shd w:val="clear" w:color="auto" w:fill="auto"/>
            <w:noWrap/>
            <w:vAlign w:val="bottom"/>
            <w:hideMark/>
          </w:tcPr>
          <w:p w14:paraId="1515CE64" w14:textId="5D7A0D63"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235,791</w:t>
            </w:r>
          </w:p>
        </w:tc>
        <w:tc>
          <w:tcPr>
            <w:tcW w:w="869" w:type="dxa"/>
            <w:tcBorders>
              <w:top w:val="nil"/>
              <w:left w:val="nil"/>
              <w:bottom w:val="single" w:sz="4" w:space="0" w:color="auto"/>
              <w:right w:val="nil"/>
            </w:tcBorders>
            <w:shd w:val="clear" w:color="auto" w:fill="auto"/>
            <w:noWrap/>
            <w:vAlign w:val="bottom"/>
            <w:hideMark/>
          </w:tcPr>
          <w:p w14:paraId="009B9FF5" w14:textId="6C0FACAF"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236,305</w:t>
            </w:r>
          </w:p>
        </w:tc>
      </w:tr>
      <w:tr w:rsidR="00BA0396" w:rsidRPr="00BA0396" w14:paraId="43874203" w14:textId="77777777" w:rsidTr="00585135">
        <w:trPr>
          <w:trHeight w:val="204"/>
        </w:trPr>
        <w:tc>
          <w:tcPr>
            <w:tcW w:w="3261" w:type="dxa"/>
            <w:tcBorders>
              <w:top w:val="nil"/>
              <w:left w:val="nil"/>
              <w:bottom w:val="nil"/>
              <w:right w:val="nil"/>
            </w:tcBorders>
            <w:shd w:val="clear" w:color="auto" w:fill="auto"/>
            <w:noWrap/>
            <w:vAlign w:val="bottom"/>
            <w:hideMark/>
          </w:tcPr>
          <w:p w14:paraId="526A0D75"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EQUITY</w:t>
            </w:r>
          </w:p>
        </w:tc>
        <w:tc>
          <w:tcPr>
            <w:tcW w:w="973" w:type="dxa"/>
            <w:tcBorders>
              <w:top w:val="nil"/>
              <w:left w:val="nil"/>
              <w:bottom w:val="nil"/>
              <w:right w:val="nil"/>
            </w:tcBorders>
            <w:shd w:val="clear" w:color="auto" w:fill="auto"/>
            <w:noWrap/>
            <w:vAlign w:val="bottom"/>
            <w:hideMark/>
          </w:tcPr>
          <w:p w14:paraId="49932AEE"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2DE2B5BE" w14:textId="3060A0BA"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6D630639"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0AF2AE7F"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1B1D064C" w14:textId="77777777" w:rsidR="00BA0396" w:rsidRPr="00BA0396" w:rsidRDefault="00BA0396" w:rsidP="00585135">
            <w:pPr>
              <w:spacing w:after="0" w:line="240" w:lineRule="auto"/>
              <w:jc w:val="right"/>
              <w:rPr>
                <w:rFonts w:ascii="Times New Roman" w:hAnsi="Times New Roman"/>
              </w:rPr>
            </w:pPr>
          </w:p>
        </w:tc>
      </w:tr>
      <w:tr w:rsidR="00BA0396" w:rsidRPr="00BA0396" w14:paraId="2DD7F05D" w14:textId="77777777" w:rsidTr="00585135">
        <w:trPr>
          <w:trHeight w:val="204"/>
        </w:trPr>
        <w:tc>
          <w:tcPr>
            <w:tcW w:w="3261" w:type="dxa"/>
            <w:tcBorders>
              <w:top w:val="nil"/>
              <w:left w:val="nil"/>
              <w:bottom w:val="nil"/>
              <w:right w:val="nil"/>
            </w:tcBorders>
            <w:shd w:val="clear" w:color="auto" w:fill="auto"/>
            <w:noWrap/>
            <w:vAlign w:val="bottom"/>
            <w:hideMark/>
          </w:tcPr>
          <w:p w14:paraId="36FC53F8"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Parent entity interest</w:t>
            </w:r>
          </w:p>
        </w:tc>
        <w:tc>
          <w:tcPr>
            <w:tcW w:w="973" w:type="dxa"/>
            <w:tcBorders>
              <w:top w:val="nil"/>
              <w:left w:val="nil"/>
              <w:bottom w:val="nil"/>
              <w:right w:val="nil"/>
            </w:tcBorders>
            <w:shd w:val="clear" w:color="auto" w:fill="auto"/>
            <w:noWrap/>
            <w:vAlign w:val="bottom"/>
            <w:hideMark/>
          </w:tcPr>
          <w:p w14:paraId="092E13A2" w14:textId="77777777" w:rsidR="00BA0396" w:rsidRPr="00BA0396" w:rsidRDefault="00BA0396" w:rsidP="00585135">
            <w:pPr>
              <w:spacing w:after="0" w:line="240" w:lineRule="auto"/>
              <w:jc w:val="right"/>
              <w:rPr>
                <w:rFonts w:ascii="Arial" w:hAnsi="Arial" w:cs="Arial"/>
                <w:b/>
                <w:bCs/>
                <w:color w:val="000000"/>
                <w:sz w:val="16"/>
                <w:szCs w:val="16"/>
              </w:rPr>
            </w:pPr>
          </w:p>
        </w:tc>
        <w:tc>
          <w:tcPr>
            <w:tcW w:w="869" w:type="dxa"/>
            <w:tcBorders>
              <w:top w:val="nil"/>
              <w:left w:val="nil"/>
              <w:bottom w:val="nil"/>
              <w:right w:val="nil"/>
            </w:tcBorders>
            <w:shd w:val="clear" w:color="000000" w:fill="E6E6E6"/>
            <w:noWrap/>
            <w:vAlign w:val="bottom"/>
            <w:hideMark/>
          </w:tcPr>
          <w:p w14:paraId="47B3ECB7" w14:textId="0602C063"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5C8D1187" w14:textId="77777777" w:rsidR="00BA0396" w:rsidRPr="00BA0396" w:rsidRDefault="00BA0396" w:rsidP="00585135">
            <w:pPr>
              <w:spacing w:after="0" w:line="240" w:lineRule="auto"/>
              <w:jc w:val="right"/>
              <w:rPr>
                <w:rFonts w:ascii="Arial" w:hAnsi="Arial" w:cs="Arial"/>
                <w:color w:val="000000"/>
                <w:sz w:val="16"/>
                <w:szCs w:val="16"/>
              </w:rPr>
            </w:pPr>
          </w:p>
        </w:tc>
        <w:tc>
          <w:tcPr>
            <w:tcW w:w="869" w:type="dxa"/>
            <w:tcBorders>
              <w:top w:val="nil"/>
              <w:left w:val="nil"/>
              <w:bottom w:val="nil"/>
              <w:right w:val="nil"/>
            </w:tcBorders>
            <w:shd w:val="clear" w:color="auto" w:fill="auto"/>
            <w:noWrap/>
            <w:vAlign w:val="bottom"/>
            <w:hideMark/>
          </w:tcPr>
          <w:p w14:paraId="2AE65B36" w14:textId="77777777" w:rsidR="00BA0396" w:rsidRPr="00BA0396" w:rsidRDefault="00BA0396" w:rsidP="00585135">
            <w:pPr>
              <w:spacing w:after="0" w:line="240" w:lineRule="auto"/>
              <w:jc w:val="right"/>
              <w:rPr>
                <w:rFonts w:ascii="Times New Roman" w:hAnsi="Times New Roman"/>
              </w:rPr>
            </w:pPr>
          </w:p>
        </w:tc>
        <w:tc>
          <w:tcPr>
            <w:tcW w:w="869" w:type="dxa"/>
            <w:tcBorders>
              <w:top w:val="nil"/>
              <w:left w:val="nil"/>
              <w:bottom w:val="nil"/>
              <w:right w:val="nil"/>
            </w:tcBorders>
            <w:shd w:val="clear" w:color="auto" w:fill="auto"/>
            <w:noWrap/>
            <w:vAlign w:val="bottom"/>
            <w:hideMark/>
          </w:tcPr>
          <w:p w14:paraId="6245E10F" w14:textId="77777777" w:rsidR="00BA0396" w:rsidRPr="00BA0396" w:rsidRDefault="00BA0396" w:rsidP="00585135">
            <w:pPr>
              <w:spacing w:after="0" w:line="240" w:lineRule="auto"/>
              <w:jc w:val="right"/>
              <w:rPr>
                <w:rFonts w:ascii="Times New Roman" w:hAnsi="Times New Roman"/>
              </w:rPr>
            </w:pPr>
          </w:p>
        </w:tc>
      </w:tr>
      <w:tr w:rsidR="00BA0396" w:rsidRPr="00BA0396" w14:paraId="2E5B129C" w14:textId="77777777" w:rsidTr="00585135">
        <w:trPr>
          <w:trHeight w:val="204"/>
        </w:trPr>
        <w:tc>
          <w:tcPr>
            <w:tcW w:w="3261" w:type="dxa"/>
            <w:tcBorders>
              <w:top w:val="nil"/>
              <w:left w:val="nil"/>
              <w:bottom w:val="nil"/>
              <w:right w:val="nil"/>
            </w:tcBorders>
            <w:shd w:val="clear" w:color="auto" w:fill="auto"/>
            <w:noWrap/>
            <w:vAlign w:val="bottom"/>
            <w:hideMark/>
          </w:tcPr>
          <w:p w14:paraId="502CF98C"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Contributed equity</w:t>
            </w:r>
          </w:p>
        </w:tc>
        <w:tc>
          <w:tcPr>
            <w:tcW w:w="973" w:type="dxa"/>
            <w:tcBorders>
              <w:top w:val="nil"/>
              <w:left w:val="nil"/>
              <w:bottom w:val="nil"/>
              <w:right w:val="nil"/>
            </w:tcBorders>
            <w:shd w:val="clear" w:color="auto" w:fill="auto"/>
            <w:noWrap/>
            <w:vAlign w:val="bottom"/>
            <w:hideMark/>
          </w:tcPr>
          <w:p w14:paraId="686E60ED" w14:textId="329B4E03"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110,403</w:t>
            </w:r>
          </w:p>
        </w:tc>
        <w:tc>
          <w:tcPr>
            <w:tcW w:w="869" w:type="dxa"/>
            <w:tcBorders>
              <w:top w:val="nil"/>
              <w:left w:val="nil"/>
              <w:bottom w:val="nil"/>
              <w:right w:val="nil"/>
            </w:tcBorders>
            <w:shd w:val="clear" w:color="000000" w:fill="E6E6E6"/>
            <w:noWrap/>
            <w:vAlign w:val="bottom"/>
            <w:hideMark/>
          </w:tcPr>
          <w:p w14:paraId="6D89419B" w14:textId="0B0C9DD6"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110,403</w:t>
            </w:r>
          </w:p>
        </w:tc>
        <w:tc>
          <w:tcPr>
            <w:tcW w:w="869" w:type="dxa"/>
            <w:tcBorders>
              <w:top w:val="nil"/>
              <w:left w:val="nil"/>
              <w:bottom w:val="nil"/>
              <w:right w:val="nil"/>
            </w:tcBorders>
            <w:shd w:val="clear" w:color="auto" w:fill="auto"/>
            <w:noWrap/>
            <w:vAlign w:val="bottom"/>
            <w:hideMark/>
          </w:tcPr>
          <w:p w14:paraId="45A6CB86" w14:textId="7E0FDEEC"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110,403</w:t>
            </w:r>
          </w:p>
        </w:tc>
        <w:tc>
          <w:tcPr>
            <w:tcW w:w="869" w:type="dxa"/>
            <w:tcBorders>
              <w:top w:val="nil"/>
              <w:left w:val="nil"/>
              <w:bottom w:val="nil"/>
              <w:right w:val="nil"/>
            </w:tcBorders>
            <w:shd w:val="clear" w:color="auto" w:fill="auto"/>
            <w:noWrap/>
            <w:vAlign w:val="bottom"/>
            <w:hideMark/>
          </w:tcPr>
          <w:p w14:paraId="2ADAA308" w14:textId="41E80F2D"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110,403</w:t>
            </w:r>
          </w:p>
        </w:tc>
        <w:tc>
          <w:tcPr>
            <w:tcW w:w="869" w:type="dxa"/>
            <w:tcBorders>
              <w:top w:val="nil"/>
              <w:left w:val="nil"/>
              <w:bottom w:val="nil"/>
              <w:right w:val="nil"/>
            </w:tcBorders>
            <w:shd w:val="clear" w:color="auto" w:fill="auto"/>
            <w:noWrap/>
            <w:vAlign w:val="bottom"/>
            <w:hideMark/>
          </w:tcPr>
          <w:p w14:paraId="20AD2B19" w14:textId="7E9B0C88"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110,403</w:t>
            </w:r>
          </w:p>
        </w:tc>
      </w:tr>
      <w:tr w:rsidR="00BA0396" w:rsidRPr="00BA0396" w14:paraId="11D00B6F" w14:textId="77777777" w:rsidTr="00585135">
        <w:trPr>
          <w:trHeight w:val="204"/>
        </w:trPr>
        <w:tc>
          <w:tcPr>
            <w:tcW w:w="3261" w:type="dxa"/>
            <w:tcBorders>
              <w:top w:val="nil"/>
              <w:left w:val="nil"/>
              <w:bottom w:val="nil"/>
              <w:right w:val="nil"/>
            </w:tcBorders>
            <w:shd w:val="clear" w:color="auto" w:fill="auto"/>
            <w:noWrap/>
            <w:vAlign w:val="bottom"/>
            <w:hideMark/>
          </w:tcPr>
          <w:p w14:paraId="76E5AACF" w14:textId="77777777"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Reserves</w:t>
            </w:r>
          </w:p>
        </w:tc>
        <w:tc>
          <w:tcPr>
            <w:tcW w:w="973" w:type="dxa"/>
            <w:tcBorders>
              <w:top w:val="nil"/>
              <w:left w:val="nil"/>
              <w:bottom w:val="nil"/>
              <w:right w:val="nil"/>
            </w:tcBorders>
            <w:shd w:val="clear" w:color="auto" w:fill="auto"/>
            <w:noWrap/>
            <w:vAlign w:val="bottom"/>
            <w:hideMark/>
          </w:tcPr>
          <w:p w14:paraId="63D6B39E" w14:textId="1D3CBFC9"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96,186</w:t>
            </w:r>
          </w:p>
        </w:tc>
        <w:tc>
          <w:tcPr>
            <w:tcW w:w="869" w:type="dxa"/>
            <w:tcBorders>
              <w:top w:val="nil"/>
              <w:left w:val="nil"/>
              <w:bottom w:val="nil"/>
              <w:right w:val="nil"/>
            </w:tcBorders>
            <w:shd w:val="clear" w:color="000000" w:fill="E6E6E6"/>
            <w:noWrap/>
            <w:vAlign w:val="bottom"/>
            <w:hideMark/>
          </w:tcPr>
          <w:p w14:paraId="3EB5AE4F" w14:textId="3E963798"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96,186</w:t>
            </w:r>
          </w:p>
        </w:tc>
        <w:tc>
          <w:tcPr>
            <w:tcW w:w="869" w:type="dxa"/>
            <w:tcBorders>
              <w:top w:val="nil"/>
              <w:left w:val="nil"/>
              <w:bottom w:val="nil"/>
              <w:right w:val="nil"/>
            </w:tcBorders>
            <w:shd w:val="clear" w:color="auto" w:fill="auto"/>
            <w:noWrap/>
            <w:vAlign w:val="bottom"/>
            <w:hideMark/>
          </w:tcPr>
          <w:p w14:paraId="5AECD47B" w14:textId="23DF9731"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96,186</w:t>
            </w:r>
          </w:p>
        </w:tc>
        <w:tc>
          <w:tcPr>
            <w:tcW w:w="869" w:type="dxa"/>
            <w:tcBorders>
              <w:top w:val="nil"/>
              <w:left w:val="nil"/>
              <w:bottom w:val="nil"/>
              <w:right w:val="nil"/>
            </w:tcBorders>
            <w:shd w:val="clear" w:color="auto" w:fill="auto"/>
            <w:noWrap/>
            <w:vAlign w:val="bottom"/>
            <w:hideMark/>
          </w:tcPr>
          <w:p w14:paraId="4AA04CF9" w14:textId="53B7E58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96,186</w:t>
            </w:r>
          </w:p>
        </w:tc>
        <w:tc>
          <w:tcPr>
            <w:tcW w:w="869" w:type="dxa"/>
            <w:tcBorders>
              <w:top w:val="nil"/>
              <w:left w:val="nil"/>
              <w:bottom w:val="nil"/>
              <w:right w:val="nil"/>
            </w:tcBorders>
            <w:shd w:val="clear" w:color="auto" w:fill="auto"/>
            <w:noWrap/>
            <w:vAlign w:val="bottom"/>
            <w:hideMark/>
          </w:tcPr>
          <w:p w14:paraId="02B5C194" w14:textId="50ED44C2"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96,186</w:t>
            </w:r>
          </w:p>
        </w:tc>
      </w:tr>
      <w:tr w:rsidR="00BA0396" w:rsidRPr="00BA0396" w14:paraId="566B1D04" w14:textId="77777777" w:rsidTr="00585135">
        <w:trPr>
          <w:trHeight w:val="204"/>
        </w:trPr>
        <w:tc>
          <w:tcPr>
            <w:tcW w:w="3261" w:type="dxa"/>
            <w:tcBorders>
              <w:top w:val="nil"/>
              <w:left w:val="nil"/>
              <w:bottom w:val="nil"/>
              <w:right w:val="nil"/>
            </w:tcBorders>
            <w:shd w:val="clear" w:color="auto" w:fill="auto"/>
            <w:vAlign w:val="bottom"/>
            <w:hideMark/>
          </w:tcPr>
          <w:p w14:paraId="0494A653" w14:textId="77777777" w:rsidR="00585135"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Retained surplus (accumulated</w:t>
            </w:r>
          </w:p>
          <w:p w14:paraId="75534B6F" w14:textId="5A655D20" w:rsidR="00BA0396" w:rsidRPr="00BA0396" w:rsidRDefault="00BA0396" w:rsidP="00BA0396">
            <w:pPr>
              <w:spacing w:after="0" w:line="240" w:lineRule="auto"/>
              <w:ind w:firstLineChars="100" w:firstLine="160"/>
              <w:rPr>
                <w:rFonts w:ascii="Arial" w:hAnsi="Arial" w:cs="Arial"/>
                <w:color w:val="000000"/>
                <w:sz w:val="16"/>
                <w:szCs w:val="16"/>
              </w:rPr>
            </w:pPr>
            <w:r w:rsidRPr="00BA0396">
              <w:rPr>
                <w:rFonts w:ascii="Arial" w:hAnsi="Arial" w:cs="Arial"/>
                <w:color w:val="000000"/>
                <w:sz w:val="16"/>
                <w:szCs w:val="16"/>
              </w:rPr>
              <w:t>deficit)</w:t>
            </w:r>
          </w:p>
        </w:tc>
        <w:tc>
          <w:tcPr>
            <w:tcW w:w="973" w:type="dxa"/>
            <w:tcBorders>
              <w:top w:val="nil"/>
              <w:left w:val="nil"/>
              <w:bottom w:val="nil"/>
              <w:right w:val="nil"/>
            </w:tcBorders>
            <w:shd w:val="clear" w:color="auto" w:fill="auto"/>
            <w:noWrap/>
            <w:vAlign w:val="bottom"/>
            <w:hideMark/>
          </w:tcPr>
          <w:p w14:paraId="1781D551" w14:textId="3973A2B7"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27,688</w:t>
            </w:r>
          </w:p>
        </w:tc>
        <w:tc>
          <w:tcPr>
            <w:tcW w:w="869" w:type="dxa"/>
            <w:tcBorders>
              <w:top w:val="nil"/>
              <w:left w:val="nil"/>
              <w:bottom w:val="nil"/>
              <w:right w:val="nil"/>
            </w:tcBorders>
            <w:shd w:val="clear" w:color="000000" w:fill="E6E6E6"/>
            <w:noWrap/>
            <w:vAlign w:val="bottom"/>
            <w:hideMark/>
          </w:tcPr>
          <w:p w14:paraId="6AE13ECB" w14:textId="243610F6"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28,186</w:t>
            </w:r>
          </w:p>
        </w:tc>
        <w:tc>
          <w:tcPr>
            <w:tcW w:w="869" w:type="dxa"/>
            <w:tcBorders>
              <w:top w:val="nil"/>
              <w:left w:val="nil"/>
              <w:bottom w:val="nil"/>
              <w:right w:val="nil"/>
            </w:tcBorders>
            <w:shd w:val="clear" w:color="auto" w:fill="auto"/>
            <w:noWrap/>
            <w:vAlign w:val="bottom"/>
            <w:hideMark/>
          </w:tcPr>
          <w:p w14:paraId="5E32DEB1" w14:textId="493575F9"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28,707</w:t>
            </w:r>
          </w:p>
        </w:tc>
        <w:tc>
          <w:tcPr>
            <w:tcW w:w="869" w:type="dxa"/>
            <w:tcBorders>
              <w:top w:val="nil"/>
              <w:left w:val="nil"/>
              <w:bottom w:val="nil"/>
              <w:right w:val="nil"/>
            </w:tcBorders>
            <w:shd w:val="clear" w:color="auto" w:fill="auto"/>
            <w:noWrap/>
            <w:vAlign w:val="bottom"/>
            <w:hideMark/>
          </w:tcPr>
          <w:p w14:paraId="60960A56" w14:textId="22FBABAC"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29,202</w:t>
            </w:r>
          </w:p>
        </w:tc>
        <w:tc>
          <w:tcPr>
            <w:tcW w:w="869" w:type="dxa"/>
            <w:tcBorders>
              <w:top w:val="nil"/>
              <w:left w:val="nil"/>
              <w:bottom w:val="nil"/>
              <w:right w:val="nil"/>
            </w:tcBorders>
            <w:shd w:val="clear" w:color="auto" w:fill="auto"/>
            <w:noWrap/>
            <w:vAlign w:val="bottom"/>
            <w:hideMark/>
          </w:tcPr>
          <w:p w14:paraId="77175D81" w14:textId="2BF5B3A3" w:rsidR="00BA0396" w:rsidRPr="00BA0396" w:rsidRDefault="00BA0396" w:rsidP="00585135">
            <w:pPr>
              <w:spacing w:after="0" w:line="240" w:lineRule="auto"/>
              <w:jc w:val="right"/>
              <w:rPr>
                <w:rFonts w:ascii="Arial" w:hAnsi="Arial" w:cs="Arial"/>
                <w:color w:val="000000"/>
                <w:sz w:val="16"/>
                <w:szCs w:val="16"/>
              </w:rPr>
            </w:pPr>
            <w:r w:rsidRPr="00BA0396">
              <w:rPr>
                <w:rFonts w:ascii="Arial" w:hAnsi="Arial" w:cs="Arial"/>
                <w:color w:val="000000"/>
                <w:sz w:val="16"/>
                <w:szCs w:val="16"/>
              </w:rPr>
              <w:t>29,716</w:t>
            </w:r>
          </w:p>
        </w:tc>
      </w:tr>
      <w:tr w:rsidR="00BA0396" w:rsidRPr="00BA0396" w14:paraId="3FF41D2F" w14:textId="77777777" w:rsidTr="00585135">
        <w:trPr>
          <w:trHeight w:val="204"/>
        </w:trPr>
        <w:tc>
          <w:tcPr>
            <w:tcW w:w="3261" w:type="dxa"/>
            <w:tcBorders>
              <w:top w:val="nil"/>
              <w:left w:val="nil"/>
              <w:bottom w:val="nil"/>
              <w:right w:val="nil"/>
            </w:tcBorders>
            <w:shd w:val="clear" w:color="auto" w:fill="auto"/>
            <w:noWrap/>
            <w:vAlign w:val="bottom"/>
            <w:hideMark/>
          </w:tcPr>
          <w:p w14:paraId="664505BB" w14:textId="77777777" w:rsidR="00BA0396" w:rsidRPr="00BA0396" w:rsidRDefault="00BA0396" w:rsidP="00BA0396">
            <w:pPr>
              <w:spacing w:after="0" w:line="240" w:lineRule="auto"/>
              <w:rPr>
                <w:rFonts w:ascii="Arial" w:hAnsi="Arial" w:cs="Arial"/>
                <w:b/>
                <w:bCs/>
                <w:i/>
                <w:iCs/>
                <w:color w:val="000000"/>
                <w:sz w:val="16"/>
                <w:szCs w:val="16"/>
              </w:rPr>
            </w:pPr>
            <w:r w:rsidRPr="00BA0396">
              <w:rPr>
                <w:rFonts w:ascii="Arial" w:hAnsi="Arial" w:cs="Arial"/>
                <w:b/>
                <w:bCs/>
                <w:i/>
                <w:iCs/>
                <w:color w:val="000000"/>
                <w:sz w:val="16"/>
                <w:szCs w:val="16"/>
              </w:rPr>
              <w:t>Total parent entity interest</w:t>
            </w:r>
          </w:p>
        </w:tc>
        <w:tc>
          <w:tcPr>
            <w:tcW w:w="973" w:type="dxa"/>
            <w:tcBorders>
              <w:top w:val="single" w:sz="4" w:space="0" w:color="000000"/>
              <w:left w:val="nil"/>
              <w:bottom w:val="single" w:sz="4" w:space="0" w:color="000000"/>
              <w:right w:val="nil"/>
            </w:tcBorders>
            <w:shd w:val="clear" w:color="auto" w:fill="auto"/>
            <w:noWrap/>
            <w:vAlign w:val="bottom"/>
            <w:hideMark/>
          </w:tcPr>
          <w:p w14:paraId="00F9CAA1" w14:textId="0BF93901"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234,277</w:t>
            </w:r>
          </w:p>
        </w:tc>
        <w:tc>
          <w:tcPr>
            <w:tcW w:w="869" w:type="dxa"/>
            <w:tcBorders>
              <w:top w:val="single" w:sz="4" w:space="0" w:color="000000"/>
              <w:left w:val="nil"/>
              <w:bottom w:val="single" w:sz="4" w:space="0" w:color="000000"/>
              <w:right w:val="nil"/>
            </w:tcBorders>
            <w:shd w:val="clear" w:color="000000" w:fill="E6E6E6"/>
            <w:noWrap/>
            <w:vAlign w:val="bottom"/>
            <w:hideMark/>
          </w:tcPr>
          <w:p w14:paraId="09DF20FD" w14:textId="730C8518"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234,775</w:t>
            </w:r>
          </w:p>
        </w:tc>
        <w:tc>
          <w:tcPr>
            <w:tcW w:w="869" w:type="dxa"/>
            <w:tcBorders>
              <w:top w:val="single" w:sz="4" w:space="0" w:color="000000"/>
              <w:left w:val="nil"/>
              <w:bottom w:val="single" w:sz="4" w:space="0" w:color="000000"/>
              <w:right w:val="nil"/>
            </w:tcBorders>
            <w:shd w:val="clear" w:color="auto" w:fill="auto"/>
            <w:noWrap/>
            <w:vAlign w:val="bottom"/>
            <w:hideMark/>
          </w:tcPr>
          <w:p w14:paraId="50013A9D" w14:textId="425AF097"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235,296</w:t>
            </w:r>
          </w:p>
        </w:tc>
        <w:tc>
          <w:tcPr>
            <w:tcW w:w="869" w:type="dxa"/>
            <w:tcBorders>
              <w:top w:val="single" w:sz="4" w:space="0" w:color="000000"/>
              <w:left w:val="nil"/>
              <w:bottom w:val="single" w:sz="4" w:space="0" w:color="000000"/>
              <w:right w:val="nil"/>
            </w:tcBorders>
            <w:shd w:val="clear" w:color="auto" w:fill="auto"/>
            <w:noWrap/>
            <w:vAlign w:val="bottom"/>
            <w:hideMark/>
          </w:tcPr>
          <w:p w14:paraId="5A3280EC" w14:textId="35CCA8E6"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235,791</w:t>
            </w:r>
          </w:p>
        </w:tc>
        <w:tc>
          <w:tcPr>
            <w:tcW w:w="869" w:type="dxa"/>
            <w:tcBorders>
              <w:top w:val="single" w:sz="4" w:space="0" w:color="000000"/>
              <w:left w:val="nil"/>
              <w:bottom w:val="single" w:sz="4" w:space="0" w:color="000000"/>
              <w:right w:val="nil"/>
            </w:tcBorders>
            <w:shd w:val="clear" w:color="auto" w:fill="auto"/>
            <w:noWrap/>
            <w:vAlign w:val="bottom"/>
            <w:hideMark/>
          </w:tcPr>
          <w:p w14:paraId="5E88C4D6" w14:textId="07784372" w:rsidR="00BA0396" w:rsidRPr="00BA0396" w:rsidRDefault="00BA0396" w:rsidP="00585135">
            <w:pPr>
              <w:spacing w:after="0" w:line="240" w:lineRule="auto"/>
              <w:jc w:val="right"/>
              <w:rPr>
                <w:rFonts w:ascii="Arial" w:hAnsi="Arial" w:cs="Arial"/>
                <w:b/>
                <w:bCs/>
                <w:i/>
                <w:iCs/>
                <w:color w:val="000000"/>
                <w:sz w:val="16"/>
                <w:szCs w:val="16"/>
              </w:rPr>
            </w:pPr>
            <w:r w:rsidRPr="00BA0396">
              <w:rPr>
                <w:rFonts w:ascii="Arial" w:hAnsi="Arial" w:cs="Arial"/>
                <w:b/>
                <w:bCs/>
                <w:i/>
                <w:iCs/>
                <w:color w:val="000000"/>
                <w:sz w:val="16"/>
                <w:szCs w:val="16"/>
              </w:rPr>
              <w:t>236,305</w:t>
            </w:r>
          </w:p>
        </w:tc>
      </w:tr>
      <w:tr w:rsidR="00BA0396" w:rsidRPr="00BA0396" w14:paraId="3445E1D5" w14:textId="77777777" w:rsidTr="00585135">
        <w:trPr>
          <w:trHeight w:val="204"/>
        </w:trPr>
        <w:tc>
          <w:tcPr>
            <w:tcW w:w="3261" w:type="dxa"/>
            <w:tcBorders>
              <w:top w:val="nil"/>
              <w:left w:val="nil"/>
              <w:bottom w:val="single" w:sz="4" w:space="0" w:color="000000"/>
              <w:right w:val="nil"/>
            </w:tcBorders>
            <w:shd w:val="clear" w:color="auto" w:fill="auto"/>
            <w:noWrap/>
            <w:vAlign w:val="bottom"/>
            <w:hideMark/>
          </w:tcPr>
          <w:p w14:paraId="13106CF1" w14:textId="77777777" w:rsidR="00BA0396" w:rsidRPr="00BA0396" w:rsidRDefault="00BA0396" w:rsidP="00BA0396">
            <w:pPr>
              <w:spacing w:after="0" w:line="240" w:lineRule="auto"/>
              <w:rPr>
                <w:rFonts w:ascii="Arial" w:hAnsi="Arial" w:cs="Arial"/>
                <w:b/>
                <w:bCs/>
                <w:color w:val="000000"/>
                <w:sz w:val="16"/>
                <w:szCs w:val="16"/>
              </w:rPr>
            </w:pPr>
            <w:r w:rsidRPr="00BA0396">
              <w:rPr>
                <w:rFonts w:ascii="Arial" w:hAnsi="Arial" w:cs="Arial"/>
                <w:b/>
                <w:bCs/>
                <w:color w:val="000000"/>
                <w:sz w:val="16"/>
                <w:szCs w:val="16"/>
              </w:rPr>
              <w:t>Total equity</w:t>
            </w:r>
          </w:p>
        </w:tc>
        <w:tc>
          <w:tcPr>
            <w:tcW w:w="973" w:type="dxa"/>
            <w:tcBorders>
              <w:top w:val="nil"/>
              <w:left w:val="nil"/>
              <w:bottom w:val="single" w:sz="4" w:space="0" w:color="000000"/>
              <w:right w:val="nil"/>
            </w:tcBorders>
            <w:shd w:val="clear" w:color="auto" w:fill="auto"/>
            <w:noWrap/>
            <w:vAlign w:val="bottom"/>
            <w:hideMark/>
          </w:tcPr>
          <w:p w14:paraId="78301D5C" w14:textId="2BC00F42"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234,277</w:t>
            </w:r>
          </w:p>
        </w:tc>
        <w:tc>
          <w:tcPr>
            <w:tcW w:w="869" w:type="dxa"/>
            <w:tcBorders>
              <w:top w:val="nil"/>
              <w:left w:val="nil"/>
              <w:bottom w:val="single" w:sz="4" w:space="0" w:color="000000"/>
              <w:right w:val="nil"/>
            </w:tcBorders>
            <w:shd w:val="clear" w:color="000000" w:fill="E6E6E6"/>
            <w:noWrap/>
            <w:vAlign w:val="bottom"/>
            <w:hideMark/>
          </w:tcPr>
          <w:p w14:paraId="68E33B05" w14:textId="02161C37"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234,775</w:t>
            </w:r>
          </w:p>
        </w:tc>
        <w:tc>
          <w:tcPr>
            <w:tcW w:w="869" w:type="dxa"/>
            <w:tcBorders>
              <w:top w:val="nil"/>
              <w:left w:val="nil"/>
              <w:bottom w:val="single" w:sz="4" w:space="0" w:color="000000"/>
              <w:right w:val="nil"/>
            </w:tcBorders>
            <w:shd w:val="clear" w:color="auto" w:fill="auto"/>
            <w:noWrap/>
            <w:vAlign w:val="bottom"/>
            <w:hideMark/>
          </w:tcPr>
          <w:p w14:paraId="705C1E88" w14:textId="2545172A"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235,296</w:t>
            </w:r>
          </w:p>
        </w:tc>
        <w:tc>
          <w:tcPr>
            <w:tcW w:w="869" w:type="dxa"/>
            <w:tcBorders>
              <w:top w:val="nil"/>
              <w:left w:val="nil"/>
              <w:bottom w:val="single" w:sz="4" w:space="0" w:color="000000"/>
              <w:right w:val="nil"/>
            </w:tcBorders>
            <w:shd w:val="clear" w:color="auto" w:fill="auto"/>
            <w:noWrap/>
            <w:vAlign w:val="bottom"/>
            <w:hideMark/>
          </w:tcPr>
          <w:p w14:paraId="190C40F1" w14:textId="66966E0A"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235,791</w:t>
            </w:r>
          </w:p>
        </w:tc>
        <w:tc>
          <w:tcPr>
            <w:tcW w:w="869" w:type="dxa"/>
            <w:tcBorders>
              <w:top w:val="nil"/>
              <w:left w:val="nil"/>
              <w:bottom w:val="single" w:sz="4" w:space="0" w:color="000000"/>
              <w:right w:val="nil"/>
            </w:tcBorders>
            <w:shd w:val="clear" w:color="auto" w:fill="auto"/>
            <w:noWrap/>
            <w:vAlign w:val="bottom"/>
            <w:hideMark/>
          </w:tcPr>
          <w:p w14:paraId="06242902" w14:textId="340866ED" w:rsidR="00BA0396" w:rsidRPr="00BA0396" w:rsidRDefault="00BA0396" w:rsidP="00585135">
            <w:pPr>
              <w:spacing w:after="0" w:line="240" w:lineRule="auto"/>
              <w:jc w:val="right"/>
              <w:rPr>
                <w:rFonts w:ascii="Arial" w:hAnsi="Arial" w:cs="Arial"/>
                <w:b/>
                <w:bCs/>
                <w:color w:val="000000"/>
                <w:sz w:val="16"/>
                <w:szCs w:val="16"/>
              </w:rPr>
            </w:pPr>
            <w:r w:rsidRPr="00BA0396">
              <w:rPr>
                <w:rFonts w:ascii="Arial" w:hAnsi="Arial" w:cs="Arial"/>
                <w:b/>
                <w:bCs/>
                <w:color w:val="000000"/>
                <w:sz w:val="16"/>
                <w:szCs w:val="16"/>
              </w:rPr>
              <w:t>236,305</w:t>
            </w:r>
          </w:p>
        </w:tc>
      </w:tr>
    </w:tbl>
    <w:p w14:paraId="66963C52" w14:textId="731542E5" w:rsidR="00ED4458" w:rsidRPr="00132F9E" w:rsidRDefault="00ED4458" w:rsidP="00E119F3">
      <w:pPr>
        <w:pStyle w:val="Source"/>
        <w:spacing w:before="60"/>
        <w:rPr>
          <w:rFonts w:cs="Arial"/>
        </w:rPr>
      </w:pPr>
      <w:r w:rsidRPr="00132F9E">
        <w:rPr>
          <w:rFonts w:cs="Arial"/>
        </w:rPr>
        <w:t>Prepared on Australian Accounting Standards basis.</w:t>
      </w:r>
    </w:p>
    <w:p w14:paraId="2C950163" w14:textId="7C02AB6B" w:rsidR="00ED4458" w:rsidRDefault="00ED4458" w:rsidP="00ED4458">
      <w:pPr>
        <w:pStyle w:val="TableHeading"/>
      </w:pPr>
      <w:r>
        <w:br w:type="page"/>
      </w:r>
      <w:r w:rsidRPr="00AD42E2">
        <w:lastRenderedPageBreak/>
        <w:t>Table 3.3: Departmental statement of changes in equity — summary of</w:t>
      </w:r>
      <w:r>
        <w:t xml:space="preserve"> movement (Budget year 202</w:t>
      </w:r>
      <w:r w:rsidR="00B13EBA">
        <w:rPr>
          <w:lang w:val="en-US"/>
        </w:rPr>
        <w:t>3</w:t>
      </w:r>
      <w:r>
        <w:t>-2</w:t>
      </w:r>
      <w:r w:rsidR="00B13EBA">
        <w:rPr>
          <w:lang w:val="en-US"/>
        </w:rPr>
        <w:t>4</w:t>
      </w:r>
      <w:r w:rsidRPr="00D30CBA">
        <w:t>)</w:t>
      </w:r>
    </w:p>
    <w:tbl>
      <w:tblPr>
        <w:tblW w:w="5000" w:type="pct"/>
        <w:tblLook w:val="04A0" w:firstRow="1" w:lastRow="0" w:firstColumn="1" w:lastColumn="0" w:noHBand="0" w:noVBand="1"/>
      </w:tblPr>
      <w:tblGrid>
        <w:gridCol w:w="2956"/>
        <w:gridCol w:w="900"/>
        <w:gridCol w:w="1050"/>
        <w:gridCol w:w="872"/>
        <w:gridCol w:w="1097"/>
        <w:gridCol w:w="835"/>
      </w:tblGrid>
      <w:tr w:rsidR="00FA342B" w:rsidRPr="00FA342B" w14:paraId="1FBB5094" w14:textId="77777777" w:rsidTr="00FA342B">
        <w:trPr>
          <w:trHeight w:val="204"/>
        </w:trPr>
        <w:tc>
          <w:tcPr>
            <w:tcW w:w="0" w:type="auto"/>
            <w:tcBorders>
              <w:top w:val="single" w:sz="4" w:space="0" w:color="auto"/>
              <w:left w:val="nil"/>
              <w:bottom w:val="nil"/>
              <w:right w:val="nil"/>
            </w:tcBorders>
            <w:shd w:val="clear" w:color="auto" w:fill="auto"/>
            <w:noWrap/>
            <w:vAlign w:val="bottom"/>
            <w:hideMark/>
          </w:tcPr>
          <w:p w14:paraId="126EC830"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 </w:t>
            </w:r>
          </w:p>
        </w:tc>
        <w:tc>
          <w:tcPr>
            <w:tcW w:w="0" w:type="auto"/>
            <w:tcBorders>
              <w:top w:val="single" w:sz="4" w:space="0" w:color="auto"/>
              <w:left w:val="nil"/>
              <w:bottom w:val="single" w:sz="4" w:space="0" w:color="000000"/>
              <w:right w:val="nil"/>
            </w:tcBorders>
            <w:shd w:val="clear" w:color="auto" w:fill="auto"/>
            <w:vAlign w:val="bottom"/>
            <w:hideMark/>
          </w:tcPr>
          <w:p w14:paraId="3F0281C0"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Retained</w:t>
            </w:r>
            <w:r w:rsidRPr="00FA342B">
              <w:rPr>
                <w:rFonts w:ascii="Arial" w:hAnsi="Arial" w:cs="Arial"/>
                <w:color w:val="000000"/>
                <w:sz w:val="16"/>
                <w:szCs w:val="16"/>
              </w:rPr>
              <w:br/>
              <w:t>earnings</w:t>
            </w:r>
            <w:r w:rsidRPr="00FA342B">
              <w:rPr>
                <w:rFonts w:ascii="Arial" w:hAnsi="Arial" w:cs="Arial"/>
                <w:color w:val="000000"/>
                <w:sz w:val="16"/>
                <w:szCs w:val="16"/>
              </w:rPr>
              <w:br/>
            </w:r>
            <w:r w:rsidRPr="00FA342B">
              <w:rPr>
                <w:rFonts w:ascii="Arial" w:hAnsi="Arial" w:cs="Arial"/>
                <w:color w:val="000000"/>
                <w:sz w:val="16"/>
                <w:szCs w:val="16"/>
              </w:rPr>
              <w:br/>
              <w:t>$'000</w:t>
            </w:r>
          </w:p>
        </w:tc>
        <w:tc>
          <w:tcPr>
            <w:tcW w:w="0" w:type="auto"/>
            <w:tcBorders>
              <w:top w:val="single" w:sz="4" w:space="0" w:color="auto"/>
              <w:left w:val="nil"/>
              <w:bottom w:val="single" w:sz="4" w:space="0" w:color="000000"/>
              <w:right w:val="nil"/>
            </w:tcBorders>
            <w:shd w:val="clear" w:color="auto" w:fill="auto"/>
            <w:vAlign w:val="bottom"/>
            <w:hideMark/>
          </w:tcPr>
          <w:p w14:paraId="5E3871F3"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Asset</w:t>
            </w:r>
            <w:r w:rsidRPr="00FA342B">
              <w:rPr>
                <w:rFonts w:ascii="Arial" w:hAnsi="Arial" w:cs="Arial"/>
                <w:color w:val="000000"/>
                <w:sz w:val="16"/>
                <w:szCs w:val="16"/>
              </w:rPr>
              <w:br/>
              <w:t>revaluation</w:t>
            </w:r>
            <w:r w:rsidRPr="00FA342B">
              <w:rPr>
                <w:rFonts w:ascii="Arial" w:hAnsi="Arial" w:cs="Arial"/>
                <w:color w:val="000000"/>
                <w:sz w:val="16"/>
                <w:szCs w:val="16"/>
              </w:rPr>
              <w:br/>
              <w:t>reserve</w:t>
            </w:r>
            <w:r w:rsidRPr="00FA342B">
              <w:rPr>
                <w:rFonts w:ascii="Arial" w:hAnsi="Arial" w:cs="Arial"/>
                <w:color w:val="000000"/>
                <w:sz w:val="16"/>
                <w:szCs w:val="16"/>
              </w:rPr>
              <w:br/>
              <w:t>$'000</w:t>
            </w:r>
          </w:p>
        </w:tc>
        <w:tc>
          <w:tcPr>
            <w:tcW w:w="0" w:type="auto"/>
            <w:tcBorders>
              <w:top w:val="single" w:sz="4" w:space="0" w:color="auto"/>
              <w:left w:val="nil"/>
              <w:bottom w:val="single" w:sz="4" w:space="0" w:color="000000"/>
              <w:right w:val="nil"/>
            </w:tcBorders>
            <w:shd w:val="clear" w:color="auto" w:fill="auto"/>
            <w:vAlign w:val="bottom"/>
            <w:hideMark/>
          </w:tcPr>
          <w:p w14:paraId="367850E4"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Other</w:t>
            </w:r>
            <w:r w:rsidRPr="00FA342B">
              <w:rPr>
                <w:rFonts w:ascii="Arial" w:hAnsi="Arial" w:cs="Arial"/>
                <w:color w:val="000000"/>
                <w:sz w:val="16"/>
                <w:szCs w:val="16"/>
              </w:rPr>
              <w:br/>
              <w:t>reserves</w:t>
            </w:r>
            <w:r w:rsidRPr="00FA342B">
              <w:rPr>
                <w:rFonts w:ascii="Arial" w:hAnsi="Arial" w:cs="Arial"/>
                <w:color w:val="000000"/>
                <w:sz w:val="16"/>
                <w:szCs w:val="16"/>
              </w:rPr>
              <w:br/>
            </w:r>
            <w:r w:rsidRPr="00FA342B">
              <w:rPr>
                <w:rFonts w:ascii="Arial" w:hAnsi="Arial" w:cs="Arial"/>
                <w:color w:val="000000"/>
                <w:sz w:val="16"/>
                <w:szCs w:val="16"/>
              </w:rPr>
              <w:br/>
              <w:t>$'000</w:t>
            </w:r>
          </w:p>
        </w:tc>
        <w:tc>
          <w:tcPr>
            <w:tcW w:w="0" w:type="auto"/>
            <w:tcBorders>
              <w:top w:val="single" w:sz="4" w:space="0" w:color="auto"/>
              <w:left w:val="nil"/>
              <w:bottom w:val="single" w:sz="4" w:space="0" w:color="000000"/>
              <w:right w:val="nil"/>
            </w:tcBorders>
            <w:shd w:val="clear" w:color="auto" w:fill="auto"/>
            <w:vAlign w:val="bottom"/>
            <w:hideMark/>
          </w:tcPr>
          <w:p w14:paraId="40C41DF5"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Contributed</w:t>
            </w:r>
            <w:r w:rsidRPr="00FA342B">
              <w:rPr>
                <w:rFonts w:ascii="Arial" w:hAnsi="Arial" w:cs="Arial"/>
                <w:color w:val="000000"/>
                <w:sz w:val="16"/>
                <w:szCs w:val="16"/>
              </w:rPr>
              <w:br/>
              <w:t>equity/</w:t>
            </w:r>
            <w:r w:rsidRPr="00FA342B">
              <w:rPr>
                <w:rFonts w:ascii="Arial" w:hAnsi="Arial" w:cs="Arial"/>
                <w:color w:val="000000"/>
                <w:sz w:val="16"/>
                <w:szCs w:val="16"/>
              </w:rPr>
              <w:br/>
              <w:t>capital</w:t>
            </w:r>
            <w:r w:rsidRPr="00FA342B">
              <w:rPr>
                <w:rFonts w:ascii="Arial" w:hAnsi="Arial" w:cs="Arial"/>
                <w:color w:val="000000"/>
                <w:sz w:val="16"/>
                <w:szCs w:val="16"/>
              </w:rPr>
              <w:br/>
              <w:t>$'000</w:t>
            </w:r>
          </w:p>
        </w:tc>
        <w:tc>
          <w:tcPr>
            <w:tcW w:w="0" w:type="auto"/>
            <w:tcBorders>
              <w:top w:val="single" w:sz="4" w:space="0" w:color="auto"/>
              <w:left w:val="nil"/>
              <w:bottom w:val="single" w:sz="4" w:space="0" w:color="000000"/>
              <w:right w:val="nil"/>
            </w:tcBorders>
            <w:shd w:val="clear" w:color="auto" w:fill="auto"/>
            <w:vAlign w:val="bottom"/>
            <w:hideMark/>
          </w:tcPr>
          <w:p w14:paraId="3EBE25C2"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Total</w:t>
            </w:r>
            <w:r w:rsidRPr="00FA342B">
              <w:rPr>
                <w:rFonts w:ascii="Arial" w:hAnsi="Arial" w:cs="Arial"/>
                <w:color w:val="000000"/>
                <w:sz w:val="16"/>
                <w:szCs w:val="16"/>
              </w:rPr>
              <w:br/>
              <w:t xml:space="preserve">equity </w:t>
            </w:r>
            <w:r w:rsidRPr="00FA342B">
              <w:rPr>
                <w:rFonts w:ascii="Arial" w:hAnsi="Arial" w:cs="Arial"/>
                <w:color w:val="000000"/>
                <w:sz w:val="16"/>
                <w:szCs w:val="16"/>
              </w:rPr>
              <w:br/>
            </w:r>
            <w:r w:rsidRPr="00FA342B">
              <w:rPr>
                <w:rFonts w:ascii="Arial" w:hAnsi="Arial" w:cs="Arial"/>
                <w:color w:val="000000"/>
                <w:sz w:val="16"/>
                <w:szCs w:val="16"/>
              </w:rPr>
              <w:br/>
              <w:t>$'000</w:t>
            </w:r>
          </w:p>
        </w:tc>
      </w:tr>
      <w:tr w:rsidR="00FA342B" w:rsidRPr="00FA342B" w14:paraId="15D5B65E" w14:textId="77777777" w:rsidTr="00FA342B">
        <w:trPr>
          <w:trHeight w:val="204"/>
        </w:trPr>
        <w:tc>
          <w:tcPr>
            <w:tcW w:w="0" w:type="auto"/>
            <w:tcBorders>
              <w:top w:val="nil"/>
              <w:left w:val="nil"/>
              <w:bottom w:val="nil"/>
              <w:right w:val="nil"/>
            </w:tcBorders>
            <w:shd w:val="clear" w:color="auto" w:fill="auto"/>
            <w:vAlign w:val="bottom"/>
            <w:hideMark/>
          </w:tcPr>
          <w:p w14:paraId="700F1415" w14:textId="77777777" w:rsidR="00FA342B" w:rsidRPr="00FA342B" w:rsidRDefault="00FA342B" w:rsidP="00FA342B">
            <w:pPr>
              <w:spacing w:after="0" w:line="240" w:lineRule="auto"/>
              <w:rPr>
                <w:rFonts w:ascii="Arial" w:hAnsi="Arial" w:cs="Arial"/>
                <w:b/>
                <w:bCs/>
                <w:color w:val="000000"/>
                <w:sz w:val="16"/>
                <w:szCs w:val="16"/>
              </w:rPr>
            </w:pPr>
            <w:r w:rsidRPr="00FA342B">
              <w:rPr>
                <w:rFonts w:ascii="Arial" w:hAnsi="Arial" w:cs="Arial"/>
                <w:b/>
                <w:bCs/>
                <w:color w:val="000000"/>
                <w:sz w:val="16"/>
                <w:szCs w:val="16"/>
              </w:rPr>
              <w:t>Opening balance as at 1 July 2023</w:t>
            </w:r>
          </w:p>
        </w:tc>
        <w:tc>
          <w:tcPr>
            <w:tcW w:w="0" w:type="auto"/>
            <w:tcBorders>
              <w:top w:val="nil"/>
              <w:left w:val="nil"/>
              <w:bottom w:val="nil"/>
              <w:right w:val="nil"/>
            </w:tcBorders>
            <w:shd w:val="clear" w:color="auto" w:fill="auto"/>
            <w:noWrap/>
            <w:vAlign w:val="bottom"/>
            <w:hideMark/>
          </w:tcPr>
          <w:p w14:paraId="0D824D10" w14:textId="77777777" w:rsidR="00FA342B" w:rsidRPr="00FA342B" w:rsidRDefault="00FA342B" w:rsidP="00FA342B">
            <w:pPr>
              <w:spacing w:after="0" w:line="240" w:lineRule="auto"/>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5AD313C9" w14:textId="77777777" w:rsidR="00FA342B" w:rsidRPr="00FA342B" w:rsidRDefault="00FA342B" w:rsidP="00FA342B">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bottom"/>
            <w:hideMark/>
          </w:tcPr>
          <w:p w14:paraId="6EAAEFF7" w14:textId="77777777" w:rsidR="00FA342B" w:rsidRPr="00FA342B" w:rsidRDefault="00FA342B" w:rsidP="00FA342B">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bottom"/>
            <w:hideMark/>
          </w:tcPr>
          <w:p w14:paraId="2EC4D0CA" w14:textId="77777777" w:rsidR="00FA342B" w:rsidRPr="00FA342B" w:rsidRDefault="00FA342B" w:rsidP="00FA342B">
            <w:pPr>
              <w:spacing w:after="0" w:line="240" w:lineRule="auto"/>
              <w:rPr>
                <w:rFonts w:ascii="Times New Roman" w:hAnsi="Times New Roman"/>
              </w:rPr>
            </w:pPr>
          </w:p>
        </w:tc>
        <w:tc>
          <w:tcPr>
            <w:tcW w:w="0" w:type="auto"/>
            <w:tcBorders>
              <w:top w:val="nil"/>
              <w:left w:val="nil"/>
              <w:bottom w:val="nil"/>
              <w:right w:val="nil"/>
            </w:tcBorders>
            <w:shd w:val="clear" w:color="auto" w:fill="auto"/>
            <w:noWrap/>
            <w:vAlign w:val="bottom"/>
            <w:hideMark/>
          </w:tcPr>
          <w:p w14:paraId="4F8AAB2D" w14:textId="77777777" w:rsidR="00FA342B" w:rsidRPr="00FA342B" w:rsidRDefault="00FA342B" w:rsidP="00FA342B">
            <w:pPr>
              <w:spacing w:after="0" w:line="240" w:lineRule="auto"/>
              <w:rPr>
                <w:rFonts w:ascii="Times New Roman" w:hAnsi="Times New Roman"/>
              </w:rPr>
            </w:pPr>
          </w:p>
        </w:tc>
      </w:tr>
      <w:tr w:rsidR="00FA342B" w:rsidRPr="00FA342B" w14:paraId="26539631" w14:textId="77777777" w:rsidTr="00FA342B">
        <w:trPr>
          <w:trHeight w:val="204"/>
        </w:trPr>
        <w:tc>
          <w:tcPr>
            <w:tcW w:w="0" w:type="auto"/>
            <w:tcBorders>
              <w:top w:val="nil"/>
              <w:left w:val="nil"/>
              <w:bottom w:val="nil"/>
              <w:right w:val="nil"/>
            </w:tcBorders>
            <w:shd w:val="clear" w:color="auto" w:fill="auto"/>
            <w:vAlign w:val="bottom"/>
            <w:hideMark/>
          </w:tcPr>
          <w:p w14:paraId="0142B86E" w14:textId="77777777" w:rsidR="00FA342B" w:rsidRDefault="00FA342B" w:rsidP="00FA342B">
            <w:pPr>
              <w:spacing w:after="0" w:line="240" w:lineRule="auto"/>
              <w:ind w:firstLineChars="100" w:firstLine="160"/>
              <w:rPr>
                <w:rFonts w:ascii="Arial" w:hAnsi="Arial" w:cs="Arial"/>
                <w:color w:val="000000"/>
                <w:sz w:val="16"/>
                <w:szCs w:val="16"/>
              </w:rPr>
            </w:pPr>
            <w:r w:rsidRPr="00FA342B">
              <w:rPr>
                <w:rFonts w:ascii="Arial" w:hAnsi="Arial" w:cs="Arial"/>
                <w:color w:val="000000"/>
                <w:sz w:val="16"/>
                <w:szCs w:val="16"/>
              </w:rPr>
              <w:t>Balance carried forward from</w:t>
            </w:r>
          </w:p>
          <w:p w14:paraId="42C1DF88" w14:textId="59F0016D" w:rsidR="00FA342B" w:rsidRPr="00FA342B" w:rsidRDefault="00FA342B" w:rsidP="00FA342B">
            <w:pPr>
              <w:spacing w:after="0" w:line="240" w:lineRule="auto"/>
              <w:ind w:firstLineChars="100" w:firstLine="160"/>
              <w:rPr>
                <w:rFonts w:ascii="Arial" w:hAnsi="Arial" w:cs="Arial"/>
                <w:color w:val="000000"/>
                <w:sz w:val="16"/>
                <w:szCs w:val="16"/>
              </w:rPr>
            </w:pPr>
            <w:r w:rsidRPr="00FA342B">
              <w:rPr>
                <w:rFonts w:ascii="Arial" w:hAnsi="Arial" w:cs="Arial"/>
                <w:color w:val="000000"/>
                <w:sz w:val="16"/>
                <w:szCs w:val="16"/>
              </w:rPr>
              <w:t>previous period</w:t>
            </w:r>
          </w:p>
        </w:tc>
        <w:tc>
          <w:tcPr>
            <w:tcW w:w="0" w:type="auto"/>
            <w:tcBorders>
              <w:top w:val="nil"/>
              <w:left w:val="nil"/>
              <w:bottom w:val="nil"/>
              <w:right w:val="nil"/>
            </w:tcBorders>
            <w:shd w:val="clear" w:color="auto" w:fill="auto"/>
            <w:noWrap/>
            <w:vAlign w:val="bottom"/>
            <w:hideMark/>
          </w:tcPr>
          <w:p w14:paraId="22A944C4" w14:textId="47226F40"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27,688</w:t>
            </w:r>
          </w:p>
        </w:tc>
        <w:tc>
          <w:tcPr>
            <w:tcW w:w="0" w:type="auto"/>
            <w:tcBorders>
              <w:top w:val="nil"/>
              <w:left w:val="nil"/>
              <w:bottom w:val="nil"/>
              <w:right w:val="nil"/>
            </w:tcBorders>
            <w:shd w:val="clear" w:color="auto" w:fill="auto"/>
            <w:noWrap/>
            <w:vAlign w:val="bottom"/>
            <w:hideMark/>
          </w:tcPr>
          <w:p w14:paraId="52BFDD4E" w14:textId="0F12C07F"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96,573</w:t>
            </w:r>
          </w:p>
        </w:tc>
        <w:tc>
          <w:tcPr>
            <w:tcW w:w="0" w:type="auto"/>
            <w:tcBorders>
              <w:top w:val="nil"/>
              <w:left w:val="nil"/>
              <w:bottom w:val="nil"/>
              <w:right w:val="nil"/>
            </w:tcBorders>
            <w:shd w:val="clear" w:color="auto" w:fill="auto"/>
            <w:noWrap/>
            <w:vAlign w:val="bottom"/>
            <w:hideMark/>
          </w:tcPr>
          <w:p w14:paraId="2599EBD4" w14:textId="77777777"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(387)</w:t>
            </w:r>
          </w:p>
        </w:tc>
        <w:tc>
          <w:tcPr>
            <w:tcW w:w="0" w:type="auto"/>
            <w:tcBorders>
              <w:top w:val="nil"/>
              <w:left w:val="nil"/>
              <w:bottom w:val="nil"/>
              <w:right w:val="nil"/>
            </w:tcBorders>
            <w:shd w:val="clear" w:color="auto" w:fill="auto"/>
            <w:noWrap/>
            <w:vAlign w:val="bottom"/>
            <w:hideMark/>
          </w:tcPr>
          <w:p w14:paraId="1CF8EC79" w14:textId="5D6F7E3C"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110,403</w:t>
            </w:r>
          </w:p>
        </w:tc>
        <w:tc>
          <w:tcPr>
            <w:tcW w:w="0" w:type="auto"/>
            <w:tcBorders>
              <w:top w:val="nil"/>
              <w:left w:val="nil"/>
              <w:bottom w:val="nil"/>
              <w:right w:val="nil"/>
            </w:tcBorders>
            <w:shd w:val="clear" w:color="auto" w:fill="auto"/>
            <w:noWrap/>
            <w:vAlign w:val="bottom"/>
            <w:hideMark/>
          </w:tcPr>
          <w:p w14:paraId="1494AA3D" w14:textId="194AA32F"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234,277</w:t>
            </w:r>
          </w:p>
        </w:tc>
      </w:tr>
      <w:tr w:rsidR="00FA342B" w:rsidRPr="00FA342B" w14:paraId="4184D9AF" w14:textId="77777777" w:rsidTr="00FA342B">
        <w:trPr>
          <w:trHeight w:val="204"/>
        </w:trPr>
        <w:tc>
          <w:tcPr>
            <w:tcW w:w="0" w:type="auto"/>
            <w:tcBorders>
              <w:top w:val="nil"/>
              <w:left w:val="nil"/>
              <w:bottom w:val="nil"/>
              <w:right w:val="nil"/>
            </w:tcBorders>
            <w:shd w:val="clear" w:color="auto" w:fill="auto"/>
            <w:vAlign w:val="bottom"/>
            <w:hideMark/>
          </w:tcPr>
          <w:p w14:paraId="6FB599D5" w14:textId="77777777" w:rsidR="00FA342B" w:rsidRPr="00FA342B" w:rsidRDefault="00FA342B" w:rsidP="00FA342B">
            <w:pPr>
              <w:spacing w:after="0" w:line="240" w:lineRule="auto"/>
              <w:rPr>
                <w:rFonts w:ascii="Arial" w:hAnsi="Arial" w:cs="Arial"/>
                <w:b/>
                <w:bCs/>
                <w:i/>
                <w:iCs/>
                <w:color w:val="000000"/>
                <w:sz w:val="16"/>
                <w:szCs w:val="16"/>
              </w:rPr>
            </w:pPr>
            <w:r w:rsidRPr="00FA342B">
              <w:rPr>
                <w:rFonts w:ascii="Arial" w:hAnsi="Arial" w:cs="Arial"/>
                <w:b/>
                <w:bCs/>
                <w:i/>
                <w:iCs/>
                <w:color w:val="000000"/>
                <w:sz w:val="16"/>
                <w:szCs w:val="16"/>
              </w:rPr>
              <w:t>Adjusted opening balance</w:t>
            </w:r>
          </w:p>
        </w:tc>
        <w:tc>
          <w:tcPr>
            <w:tcW w:w="0" w:type="auto"/>
            <w:tcBorders>
              <w:top w:val="single" w:sz="4" w:space="0" w:color="000000"/>
              <w:left w:val="nil"/>
              <w:bottom w:val="single" w:sz="4" w:space="0" w:color="000000"/>
              <w:right w:val="nil"/>
            </w:tcBorders>
            <w:shd w:val="clear" w:color="auto" w:fill="auto"/>
            <w:noWrap/>
            <w:vAlign w:val="bottom"/>
            <w:hideMark/>
          </w:tcPr>
          <w:p w14:paraId="24DB7DE3" w14:textId="5F62FE51"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27,688</w:t>
            </w:r>
          </w:p>
        </w:tc>
        <w:tc>
          <w:tcPr>
            <w:tcW w:w="0" w:type="auto"/>
            <w:tcBorders>
              <w:top w:val="single" w:sz="4" w:space="0" w:color="000000"/>
              <w:left w:val="nil"/>
              <w:bottom w:val="single" w:sz="4" w:space="0" w:color="000000"/>
              <w:right w:val="nil"/>
            </w:tcBorders>
            <w:shd w:val="clear" w:color="auto" w:fill="auto"/>
            <w:noWrap/>
            <w:vAlign w:val="bottom"/>
            <w:hideMark/>
          </w:tcPr>
          <w:p w14:paraId="13792A89" w14:textId="73C344C3"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96,573</w:t>
            </w:r>
          </w:p>
        </w:tc>
        <w:tc>
          <w:tcPr>
            <w:tcW w:w="0" w:type="auto"/>
            <w:tcBorders>
              <w:top w:val="single" w:sz="4" w:space="0" w:color="000000"/>
              <w:left w:val="nil"/>
              <w:bottom w:val="single" w:sz="4" w:space="0" w:color="000000"/>
              <w:right w:val="nil"/>
            </w:tcBorders>
            <w:shd w:val="clear" w:color="auto" w:fill="auto"/>
            <w:noWrap/>
            <w:vAlign w:val="bottom"/>
            <w:hideMark/>
          </w:tcPr>
          <w:p w14:paraId="2A617EAC" w14:textId="77777777"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(387)</w:t>
            </w:r>
          </w:p>
        </w:tc>
        <w:tc>
          <w:tcPr>
            <w:tcW w:w="0" w:type="auto"/>
            <w:tcBorders>
              <w:top w:val="single" w:sz="4" w:space="0" w:color="000000"/>
              <w:left w:val="nil"/>
              <w:bottom w:val="single" w:sz="4" w:space="0" w:color="000000"/>
              <w:right w:val="nil"/>
            </w:tcBorders>
            <w:shd w:val="clear" w:color="auto" w:fill="auto"/>
            <w:noWrap/>
            <w:vAlign w:val="bottom"/>
            <w:hideMark/>
          </w:tcPr>
          <w:p w14:paraId="79454919" w14:textId="2531D6CA"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110,403</w:t>
            </w:r>
          </w:p>
        </w:tc>
        <w:tc>
          <w:tcPr>
            <w:tcW w:w="0" w:type="auto"/>
            <w:tcBorders>
              <w:top w:val="single" w:sz="4" w:space="0" w:color="000000"/>
              <w:left w:val="nil"/>
              <w:bottom w:val="single" w:sz="4" w:space="0" w:color="000000"/>
              <w:right w:val="nil"/>
            </w:tcBorders>
            <w:shd w:val="clear" w:color="auto" w:fill="auto"/>
            <w:noWrap/>
            <w:vAlign w:val="bottom"/>
            <w:hideMark/>
          </w:tcPr>
          <w:p w14:paraId="72124242" w14:textId="0409D73B"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234,277</w:t>
            </w:r>
          </w:p>
        </w:tc>
      </w:tr>
      <w:tr w:rsidR="00FA342B" w:rsidRPr="00FA342B" w14:paraId="12CED1F3" w14:textId="77777777" w:rsidTr="00FA342B">
        <w:trPr>
          <w:trHeight w:val="204"/>
        </w:trPr>
        <w:tc>
          <w:tcPr>
            <w:tcW w:w="0" w:type="auto"/>
            <w:tcBorders>
              <w:top w:val="nil"/>
              <w:left w:val="nil"/>
              <w:bottom w:val="nil"/>
              <w:right w:val="nil"/>
            </w:tcBorders>
            <w:shd w:val="clear" w:color="auto" w:fill="auto"/>
            <w:noWrap/>
            <w:vAlign w:val="bottom"/>
            <w:hideMark/>
          </w:tcPr>
          <w:p w14:paraId="209FE438" w14:textId="77777777" w:rsidR="00FA342B" w:rsidRPr="00FA342B" w:rsidRDefault="00FA342B" w:rsidP="00FA342B">
            <w:pPr>
              <w:spacing w:after="0" w:line="240" w:lineRule="auto"/>
              <w:rPr>
                <w:rFonts w:ascii="Arial" w:hAnsi="Arial" w:cs="Arial"/>
                <w:b/>
                <w:bCs/>
                <w:color w:val="000000"/>
                <w:sz w:val="16"/>
                <w:szCs w:val="16"/>
              </w:rPr>
            </w:pPr>
            <w:r w:rsidRPr="00FA342B">
              <w:rPr>
                <w:rFonts w:ascii="Arial" w:hAnsi="Arial" w:cs="Arial"/>
                <w:b/>
                <w:bCs/>
                <w:color w:val="000000"/>
                <w:sz w:val="16"/>
                <w:szCs w:val="16"/>
              </w:rPr>
              <w:t>Comprehensive income</w:t>
            </w:r>
          </w:p>
        </w:tc>
        <w:tc>
          <w:tcPr>
            <w:tcW w:w="0" w:type="auto"/>
            <w:tcBorders>
              <w:top w:val="nil"/>
              <w:left w:val="nil"/>
              <w:bottom w:val="nil"/>
              <w:right w:val="nil"/>
            </w:tcBorders>
            <w:shd w:val="clear" w:color="auto" w:fill="auto"/>
            <w:noWrap/>
            <w:vAlign w:val="bottom"/>
            <w:hideMark/>
          </w:tcPr>
          <w:p w14:paraId="3103036C" w14:textId="77777777" w:rsidR="00FA342B" w:rsidRPr="00FA342B" w:rsidRDefault="00FA342B" w:rsidP="00FA342B">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5BA72039" w14:textId="77777777" w:rsidR="00FA342B" w:rsidRPr="00FA342B" w:rsidRDefault="00FA342B" w:rsidP="00FA342B">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358C0A51" w14:textId="77777777" w:rsidR="00FA342B" w:rsidRPr="00FA342B" w:rsidRDefault="00FA342B" w:rsidP="00FA342B">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58749692" w14:textId="77777777" w:rsidR="00FA342B" w:rsidRPr="00FA342B" w:rsidRDefault="00FA342B" w:rsidP="00FA342B">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14:paraId="0BC15461" w14:textId="77777777" w:rsidR="00FA342B" w:rsidRPr="00FA342B" w:rsidRDefault="00FA342B" w:rsidP="00FA342B">
            <w:pPr>
              <w:spacing w:after="0" w:line="240" w:lineRule="auto"/>
              <w:jc w:val="right"/>
              <w:rPr>
                <w:rFonts w:ascii="Times New Roman" w:hAnsi="Times New Roman"/>
              </w:rPr>
            </w:pPr>
          </w:p>
        </w:tc>
      </w:tr>
      <w:tr w:rsidR="00FA342B" w:rsidRPr="00FA342B" w14:paraId="4CF3D1BB" w14:textId="77777777" w:rsidTr="00FA342B">
        <w:trPr>
          <w:trHeight w:val="204"/>
        </w:trPr>
        <w:tc>
          <w:tcPr>
            <w:tcW w:w="0" w:type="auto"/>
            <w:tcBorders>
              <w:top w:val="nil"/>
              <w:left w:val="nil"/>
              <w:bottom w:val="nil"/>
              <w:right w:val="nil"/>
            </w:tcBorders>
            <w:shd w:val="clear" w:color="auto" w:fill="auto"/>
            <w:noWrap/>
            <w:vAlign w:val="bottom"/>
            <w:hideMark/>
          </w:tcPr>
          <w:p w14:paraId="23592069" w14:textId="77777777" w:rsidR="00FA342B" w:rsidRPr="00FA342B" w:rsidRDefault="00FA342B" w:rsidP="00FA342B">
            <w:pPr>
              <w:spacing w:after="0" w:line="240" w:lineRule="auto"/>
              <w:ind w:firstLineChars="100" w:firstLine="160"/>
              <w:rPr>
                <w:rFonts w:ascii="Arial" w:hAnsi="Arial" w:cs="Arial"/>
                <w:sz w:val="16"/>
                <w:szCs w:val="16"/>
              </w:rPr>
            </w:pPr>
            <w:r w:rsidRPr="00FA342B">
              <w:rPr>
                <w:rFonts w:ascii="Arial" w:hAnsi="Arial" w:cs="Arial"/>
                <w:sz w:val="16"/>
                <w:szCs w:val="16"/>
              </w:rPr>
              <w:t>Surplus/(deficit) for the period</w:t>
            </w:r>
          </w:p>
        </w:tc>
        <w:tc>
          <w:tcPr>
            <w:tcW w:w="0" w:type="auto"/>
            <w:tcBorders>
              <w:top w:val="nil"/>
              <w:left w:val="nil"/>
              <w:bottom w:val="nil"/>
              <w:right w:val="nil"/>
            </w:tcBorders>
            <w:shd w:val="clear" w:color="auto" w:fill="auto"/>
            <w:noWrap/>
            <w:vAlign w:val="bottom"/>
            <w:hideMark/>
          </w:tcPr>
          <w:p w14:paraId="2D3D1A69" w14:textId="0892AFBB"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498</w:t>
            </w:r>
          </w:p>
        </w:tc>
        <w:tc>
          <w:tcPr>
            <w:tcW w:w="0" w:type="auto"/>
            <w:tcBorders>
              <w:top w:val="nil"/>
              <w:left w:val="nil"/>
              <w:bottom w:val="nil"/>
              <w:right w:val="nil"/>
            </w:tcBorders>
            <w:shd w:val="clear" w:color="auto" w:fill="auto"/>
            <w:noWrap/>
            <w:vAlign w:val="bottom"/>
            <w:hideMark/>
          </w:tcPr>
          <w:p w14:paraId="1C2B05D0" w14:textId="7E6C3C5F"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398AC3F8" w14:textId="1955057F"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1B8CDEE8" w14:textId="6DC08BB6"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06502DA5" w14:textId="0EBCB643" w:rsidR="00FA342B" w:rsidRPr="00FA342B" w:rsidRDefault="00FA342B" w:rsidP="00FA342B">
            <w:pPr>
              <w:spacing w:after="0" w:line="240" w:lineRule="auto"/>
              <w:jc w:val="right"/>
              <w:rPr>
                <w:rFonts w:ascii="Arial" w:hAnsi="Arial" w:cs="Arial"/>
                <w:color w:val="000000"/>
                <w:sz w:val="16"/>
                <w:szCs w:val="16"/>
              </w:rPr>
            </w:pPr>
            <w:r w:rsidRPr="00FA342B">
              <w:rPr>
                <w:rFonts w:ascii="Arial" w:hAnsi="Arial" w:cs="Arial"/>
                <w:color w:val="000000"/>
                <w:sz w:val="16"/>
                <w:szCs w:val="16"/>
              </w:rPr>
              <w:t>498</w:t>
            </w:r>
          </w:p>
        </w:tc>
      </w:tr>
      <w:tr w:rsidR="00FA342B" w:rsidRPr="00FA342B" w14:paraId="02EC5872" w14:textId="77777777" w:rsidTr="00FA342B">
        <w:trPr>
          <w:trHeight w:val="204"/>
        </w:trPr>
        <w:tc>
          <w:tcPr>
            <w:tcW w:w="0" w:type="auto"/>
            <w:tcBorders>
              <w:top w:val="nil"/>
              <w:left w:val="nil"/>
              <w:bottom w:val="nil"/>
              <w:right w:val="nil"/>
            </w:tcBorders>
            <w:shd w:val="clear" w:color="auto" w:fill="auto"/>
            <w:vAlign w:val="bottom"/>
            <w:hideMark/>
          </w:tcPr>
          <w:p w14:paraId="40C1D504" w14:textId="77777777" w:rsidR="00FA342B" w:rsidRPr="00FA342B" w:rsidRDefault="00FA342B" w:rsidP="00FA342B">
            <w:pPr>
              <w:spacing w:after="0" w:line="240" w:lineRule="auto"/>
              <w:rPr>
                <w:rFonts w:ascii="Arial" w:hAnsi="Arial" w:cs="Arial"/>
                <w:b/>
                <w:bCs/>
                <w:i/>
                <w:iCs/>
                <w:color w:val="000000"/>
                <w:sz w:val="16"/>
                <w:szCs w:val="16"/>
              </w:rPr>
            </w:pPr>
            <w:r w:rsidRPr="00FA342B">
              <w:rPr>
                <w:rFonts w:ascii="Arial" w:hAnsi="Arial" w:cs="Arial"/>
                <w:b/>
                <w:bCs/>
                <w:i/>
                <w:iCs/>
                <w:color w:val="000000"/>
                <w:sz w:val="16"/>
                <w:szCs w:val="16"/>
              </w:rPr>
              <w:t>Total comprehensive income</w:t>
            </w:r>
          </w:p>
        </w:tc>
        <w:tc>
          <w:tcPr>
            <w:tcW w:w="0" w:type="auto"/>
            <w:tcBorders>
              <w:top w:val="single" w:sz="4" w:space="0" w:color="000000"/>
              <w:left w:val="nil"/>
              <w:bottom w:val="nil"/>
              <w:right w:val="nil"/>
            </w:tcBorders>
            <w:shd w:val="clear" w:color="auto" w:fill="auto"/>
            <w:noWrap/>
            <w:vAlign w:val="bottom"/>
            <w:hideMark/>
          </w:tcPr>
          <w:p w14:paraId="6715CB60" w14:textId="78A8E69A"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498</w:t>
            </w:r>
          </w:p>
        </w:tc>
        <w:tc>
          <w:tcPr>
            <w:tcW w:w="0" w:type="auto"/>
            <w:tcBorders>
              <w:top w:val="single" w:sz="4" w:space="0" w:color="000000"/>
              <w:left w:val="nil"/>
              <w:bottom w:val="nil"/>
              <w:right w:val="nil"/>
            </w:tcBorders>
            <w:shd w:val="clear" w:color="auto" w:fill="auto"/>
            <w:noWrap/>
            <w:vAlign w:val="bottom"/>
            <w:hideMark/>
          </w:tcPr>
          <w:p w14:paraId="4A28024F" w14:textId="02A39FFB"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w:t>
            </w:r>
          </w:p>
        </w:tc>
        <w:tc>
          <w:tcPr>
            <w:tcW w:w="0" w:type="auto"/>
            <w:tcBorders>
              <w:top w:val="single" w:sz="4" w:space="0" w:color="000000"/>
              <w:left w:val="nil"/>
              <w:bottom w:val="nil"/>
              <w:right w:val="nil"/>
            </w:tcBorders>
            <w:shd w:val="clear" w:color="auto" w:fill="auto"/>
            <w:noWrap/>
            <w:vAlign w:val="bottom"/>
            <w:hideMark/>
          </w:tcPr>
          <w:p w14:paraId="7BED61C5" w14:textId="5A3D0160"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w:t>
            </w:r>
          </w:p>
        </w:tc>
        <w:tc>
          <w:tcPr>
            <w:tcW w:w="0" w:type="auto"/>
            <w:tcBorders>
              <w:top w:val="single" w:sz="4" w:space="0" w:color="000000"/>
              <w:left w:val="nil"/>
              <w:bottom w:val="nil"/>
              <w:right w:val="nil"/>
            </w:tcBorders>
            <w:shd w:val="clear" w:color="auto" w:fill="auto"/>
            <w:noWrap/>
            <w:vAlign w:val="bottom"/>
            <w:hideMark/>
          </w:tcPr>
          <w:p w14:paraId="5CCCB0EF" w14:textId="716AAB9F"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w:t>
            </w:r>
          </w:p>
        </w:tc>
        <w:tc>
          <w:tcPr>
            <w:tcW w:w="0" w:type="auto"/>
            <w:tcBorders>
              <w:top w:val="single" w:sz="4" w:space="0" w:color="000000"/>
              <w:left w:val="nil"/>
              <w:bottom w:val="nil"/>
              <w:right w:val="nil"/>
            </w:tcBorders>
            <w:shd w:val="clear" w:color="auto" w:fill="auto"/>
            <w:noWrap/>
            <w:vAlign w:val="bottom"/>
            <w:hideMark/>
          </w:tcPr>
          <w:p w14:paraId="33ACB018" w14:textId="2446EB40" w:rsidR="00FA342B" w:rsidRPr="00FA342B" w:rsidRDefault="00FA342B" w:rsidP="00FA342B">
            <w:pPr>
              <w:spacing w:after="0" w:line="240" w:lineRule="auto"/>
              <w:jc w:val="right"/>
              <w:rPr>
                <w:rFonts w:ascii="Arial" w:hAnsi="Arial" w:cs="Arial"/>
                <w:b/>
                <w:bCs/>
                <w:i/>
                <w:iCs/>
                <w:color w:val="000000"/>
                <w:sz w:val="16"/>
                <w:szCs w:val="16"/>
              </w:rPr>
            </w:pPr>
            <w:r w:rsidRPr="00FA342B">
              <w:rPr>
                <w:rFonts w:ascii="Arial" w:hAnsi="Arial" w:cs="Arial"/>
                <w:b/>
                <w:bCs/>
                <w:i/>
                <w:iCs/>
                <w:color w:val="000000"/>
                <w:sz w:val="16"/>
                <w:szCs w:val="16"/>
              </w:rPr>
              <w:t>498</w:t>
            </w:r>
          </w:p>
        </w:tc>
      </w:tr>
      <w:tr w:rsidR="00FA342B" w:rsidRPr="00FA342B" w14:paraId="15DC79CD" w14:textId="77777777" w:rsidTr="00FA342B">
        <w:trPr>
          <w:trHeight w:val="204"/>
        </w:trPr>
        <w:tc>
          <w:tcPr>
            <w:tcW w:w="0" w:type="auto"/>
            <w:tcBorders>
              <w:top w:val="nil"/>
              <w:left w:val="nil"/>
              <w:bottom w:val="nil"/>
              <w:right w:val="nil"/>
            </w:tcBorders>
            <w:shd w:val="clear" w:color="auto" w:fill="auto"/>
            <w:vAlign w:val="bottom"/>
            <w:hideMark/>
          </w:tcPr>
          <w:p w14:paraId="16856896" w14:textId="77777777" w:rsidR="00FA342B" w:rsidRDefault="00FA342B" w:rsidP="00FA342B">
            <w:pPr>
              <w:spacing w:after="0" w:line="240" w:lineRule="auto"/>
              <w:rPr>
                <w:rFonts w:ascii="Arial" w:hAnsi="Arial" w:cs="Arial"/>
                <w:b/>
                <w:bCs/>
                <w:color w:val="000000"/>
                <w:sz w:val="16"/>
                <w:szCs w:val="16"/>
              </w:rPr>
            </w:pPr>
            <w:r w:rsidRPr="00FA342B">
              <w:rPr>
                <w:rFonts w:ascii="Arial" w:hAnsi="Arial" w:cs="Arial"/>
                <w:b/>
                <w:bCs/>
                <w:color w:val="000000"/>
                <w:sz w:val="16"/>
                <w:szCs w:val="16"/>
              </w:rPr>
              <w:t>Estimated closing balance as at</w:t>
            </w:r>
          </w:p>
          <w:p w14:paraId="4009CB15" w14:textId="5ABC8B36" w:rsidR="00FA342B" w:rsidRPr="00FA342B" w:rsidRDefault="00FA342B" w:rsidP="00FA342B">
            <w:pPr>
              <w:spacing w:after="0" w:line="240" w:lineRule="auto"/>
              <w:rPr>
                <w:rFonts w:ascii="Arial" w:hAnsi="Arial" w:cs="Arial"/>
                <w:b/>
                <w:bCs/>
                <w:color w:val="000000"/>
                <w:sz w:val="16"/>
                <w:szCs w:val="16"/>
              </w:rPr>
            </w:pPr>
            <w:r w:rsidRPr="00FA342B">
              <w:rPr>
                <w:rFonts w:ascii="Arial" w:hAnsi="Arial" w:cs="Arial"/>
                <w:b/>
                <w:bCs/>
                <w:color w:val="000000"/>
                <w:sz w:val="16"/>
                <w:szCs w:val="16"/>
              </w:rPr>
              <w:t>30 June 2024</w:t>
            </w:r>
          </w:p>
        </w:tc>
        <w:tc>
          <w:tcPr>
            <w:tcW w:w="0" w:type="auto"/>
            <w:tcBorders>
              <w:top w:val="single" w:sz="4" w:space="0" w:color="auto"/>
              <w:left w:val="nil"/>
              <w:bottom w:val="single" w:sz="4" w:space="0" w:color="auto"/>
              <w:right w:val="nil"/>
            </w:tcBorders>
            <w:shd w:val="clear" w:color="auto" w:fill="auto"/>
            <w:noWrap/>
            <w:vAlign w:val="bottom"/>
            <w:hideMark/>
          </w:tcPr>
          <w:p w14:paraId="52C0AAEA" w14:textId="4FBBACB9"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28,186</w:t>
            </w:r>
          </w:p>
        </w:tc>
        <w:tc>
          <w:tcPr>
            <w:tcW w:w="0" w:type="auto"/>
            <w:tcBorders>
              <w:top w:val="single" w:sz="4" w:space="0" w:color="auto"/>
              <w:left w:val="nil"/>
              <w:bottom w:val="single" w:sz="4" w:space="0" w:color="auto"/>
              <w:right w:val="nil"/>
            </w:tcBorders>
            <w:shd w:val="clear" w:color="auto" w:fill="auto"/>
            <w:noWrap/>
            <w:vAlign w:val="bottom"/>
            <w:hideMark/>
          </w:tcPr>
          <w:p w14:paraId="4469AC06" w14:textId="6DDE1111"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96,573</w:t>
            </w:r>
          </w:p>
        </w:tc>
        <w:tc>
          <w:tcPr>
            <w:tcW w:w="0" w:type="auto"/>
            <w:tcBorders>
              <w:top w:val="single" w:sz="4" w:space="0" w:color="auto"/>
              <w:left w:val="nil"/>
              <w:bottom w:val="single" w:sz="4" w:space="0" w:color="auto"/>
              <w:right w:val="nil"/>
            </w:tcBorders>
            <w:shd w:val="clear" w:color="auto" w:fill="auto"/>
            <w:noWrap/>
            <w:vAlign w:val="bottom"/>
            <w:hideMark/>
          </w:tcPr>
          <w:p w14:paraId="24F933EE" w14:textId="77777777"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(387)</w:t>
            </w:r>
          </w:p>
        </w:tc>
        <w:tc>
          <w:tcPr>
            <w:tcW w:w="0" w:type="auto"/>
            <w:tcBorders>
              <w:top w:val="single" w:sz="4" w:space="0" w:color="auto"/>
              <w:left w:val="nil"/>
              <w:bottom w:val="single" w:sz="4" w:space="0" w:color="auto"/>
              <w:right w:val="nil"/>
            </w:tcBorders>
            <w:shd w:val="clear" w:color="auto" w:fill="auto"/>
            <w:noWrap/>
            <w:vAlign w:val="bottom"/>
            <w:hideMark/>
          </w:tcPr>
          <w:p w14:paraId="0749EB76" w14:textId="7B41AD89"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110,403</w:t>
            </w:r>
          </w:p>
        </w:tc>
        <w:tc>
          <w:tcPr>
            <w:tcW w:w="0" w:type="auto"/>
            <w:tcBorders>
              <w:top w:val="single" w:sz="4" w:space="0" w:color="auto"/>
              <w:left w:val="nil"/>
              <w:bottom w:val="single" w:sz="4" w:space="0" w:color="auto"/>
              <w:right w:val="nil"/>
            </w:tcBorders>
            <w:shd w:val="clear" w:color="auto" w:fill="auto"/>
            <w:noWrap/>
            <w:vAlign w:val="bottom"/>
            <w:hideMark/>
          </w:tcPr>
          <w:p w14:paraId="39DAB19C" w14:textId="21AB646C"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234,775</w:t>
            </w:r>
          </w:p>
        </w:tc>
      </w:tr>
      <w:tr w:rsidR="00FA342B" w:rsidRPr="00FA342B" w14:paraId="4726FB18" w14:textId="77777777" w:rsidTr="00FA342B">
        <w:trPr>
          <w:trHeight w:val="204"/>
        </w:trPr>
        <w:tc>
          <w:tcPr>
            <w:tcW w:w="0" w:type="auto"/>
            <w:tcBorders>
              <w:top w:val="nil"/>
              <w:left w:val="nil"/>
              <w:bottom w:val="single" w:sz="4" w:space="0" w:color="000000"/>
              <w:right w:val="nil"/>
            </w:tcBorders>
            <w:shd w:val="clear" w:color="auto" w:fill="auto"/>
            <w:vAlign w:val="bottom"/>
            <w:hideMark/>
          </w:tcPr>
          <w:p w14:paraId="6ECC25E1" w14:textId="77777777" w:rsidR="00FA342B" w:rsidRDefault="00FA342B" w:rsidP="00FA342B">
            <w:pPr>
              <w:spacing w:after="0" w:line="240" w:lineRule="auto"/>
              <w:rPr>
                <w:rFonts w:ascii="Arial" w:hAnsi="Arial" w:cs="Arial"/>
                <w:b/>
                <w:bCs/>
                <w:color w:val="000000"/>
                <w:sz w:val="16"/>
                <w:szCs w:val="16"/>
              </w:rPr>
            </w:pPr>
            <w:r w:rsidRPr="00FA342B">
              <w:rPr>
                <w:rFonts w:ascii="Arial" w:hAnsi="Arial" w:cs="Arial"/>
                <w:b/>
                <w:bCs/>
                <w:color w:val="000000"/>
                <w:sz w:val="16"/>
                <w:szCs w:val="16"/>
              </w:rPr>
              <w:t>Closing balance attributable to</w:t>
            </w:r>
          </w:p>
          <w:p w14:paraId="463975EE" w14:textId="2F42C9CA" w:rsidR="00FA342B" w:rsidRPr="00FA342B" w:rsidRDefault="00FA342B" w:rsidP="00FA342B">
            <w:pPr>
              <w:spacing w:after="0" w:line="240" w:lineRule="auto"/>
              <w:rPr>
                <w:rFonts w:ascii="Arial" w:hAnsi="Arial" w:cs="Arial"/>
                <w:b/>
                <w:bCs/>
                <w:color w:val="000000"/>
                <w:sz w:val="16"/>
                <w:szCs w:val="16"/>
              </w:rPr>
            </w:pPr>
            <w:r w:rsidRPr="00FA342B">
              <w:rPr>
                <w:rFonts w:ascii="Arial" w:hAnsi="Arial" w:cs="Arial"/>
                <w:b/>
                <w:bCs/>
                <w:color w:val="000000"/>
                <w:sz w:val="16"/>
                <w:szCs w:val="16"/>
              </w:rPr>
              <w:t>the Australian Government</w:t>
            </w:r>
          </w:p>
        </w:tc>
        <w:tc>
          <w:tcPr>
            <w:tcW w:w="0" w:type="auto"/>
            <w:tcBorders>
              <w:top w:val="nil"/>
              <w:left w:val="nil"/>
              <w:bottom w:val="single" w:sz="4" w:space="0" w:color="auto"/>
              <w:right w:val="nil"/>
            </w:tcBorders>
            <w:shd w:val="clear" w:color="auto" w:fill="auto"/>
            <w:noWrap/>
            <w:vAlign w:val="bottom"/>
            <w:hideMark/>
          </w:tcPr>
          <w:p w14:paraId="256DF7BD" w14:textId="47383C41"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28,186</w:t>
            </w:r>
          </w:p>
        </w:tc>
        <w:tc>
          <w:tcPr>
            <w:tcW w:w="0" w:type="auto"/>
            <w:tcBorders>
              <w:top w:val="nil"/>
              <w:left w:val="nil"/>
              <w:bottom w:val="single" w:sz="4" w:space="0" w:color="auto"/>
              <w:right w:val="nil"/>
            </w:tcBorders>
            <w:shd w:val="clear" w:color="auto" w:fill="auto"/>
            <w:noWrap/>
            <w:vAlign w:val="bottom"/>
            <w:hideMark/>
          </w:tcPr>
          <w:p w14:paraId="06C5E40E" w14:textId="536C6C38"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96,573</w:t>
            </w:r>
          </w:p>
        </w:tc>
        <w:tc>
          <w:tcPr>
            <w:tcW w:w="0" w:type="auto"/>
            <w:tcBorders>
              <w:top w:val="nil"/>
              <w:left w:val="nil"/>
              <w:bottom w:val="single" w:sz="4" w:space="0" w:color="auto"/>
              <w:right w:val="nil"/>
            </w:tcBorders>
            <w:shd w:val="clear" w:color="auto" w:fill="auto"/>
            <w:noWrap/>
            <w:vAlign w:val="bottom"/>
            <w:hideMark/>
          </w:tcPr>
          <w:p w14:paraId="70CAB11E" w14:textId="77777777"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(387)</w:t>
            </w:r>
          </w:p>
        </w:tc>
        <w:tc>
          <w:tcPr>
            <w:tcW w:w="0" w:type="auto"/>
            <w:tcBorders>
              <w:top w:val="nil"/>
              <w:left w:val="nil"/>
              <w:bottom w:val="single" w:sz="4" w:space="0" w:color="auto"/>
              <w:right w:val="nil"/>
            </w:tcBorders>
            <w:shd w:val="clear" w:color="auto" w:fill="auto"/>
            <w:noWrap/>
            <w:vAlign w:val="bottom"/>
            <w:hideMark/>
          </w:tcPr>
          <w:p w14:paraId="2AF9C968" w14:textId="01807BAF"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110,403</w:t>
            </w:r>
          </w:p>
        </w:tc>
        <w:tc>
          <w:tcPr>
            <w:tcW w:w="0" w:type="auto"/>
            <w:tcBorders>
              <w:top w:val="nil"/>
              <w:left w:val="nil"/>
              <w:bottom w:val="single" w:sz="4" w:space="0" w:color="auto"/>
              <w:right w:val="nil"/>
            </w:tcBorders>
            <w:shd w:val="clear" w:color="auto" w:fill="auto"/>
            <w:noWrap/>
            <w:vAlign w:val="bottom"/>
            <w:hideMark/>
          </w:tcPr>
          <w:p w14:paraId="4BB057D9" w14:textId="3915AC29" w:rsidR="00FA342B" w:rsidRPr="00FA342B" w:rsidRDefault="00FA342B" w:rsidP="00FA342B">
            <w:pPr>
              <w:spacing w:after="0" w:line="240" w:lineRule="auto"/>
              <w:jc w:val="right"/>
              <w:rPr>
                <w:rFonts w:ascii="Arial" w:hAnsi="Arial" w:cs="Arial"/>
                <w:b/>
                <w:bCs/>
                <w:color w:val="000000"/>
                <w:sz w:val="16"/>
                <w:szCs w:val="16"/>
              </w:rPr>
            </w:pPr>
            <w:r w:rsidRPr="00FA342B">
              <w:rPr>
                <w:rFonts w:ascii="Arial" w:hAnsi="Arial" w:cs="Arial"/>
                <w:b/>
                <w:bCs/>
                <w:color w:val="000000"/>
                <w:sz w:val="16"/>
                <w:szCs w:val="16"/>
              </w:rPr>
              <w:t>234,775</w:t>
            </w:r>
          </w:p>
        </w:tc>
      </w:tr>
    </w:tbl>
    <w:p w14:paraId="2C9566BE" w14:textId="74DF16DA" w:rsidR="00ED4458" w:rsidRPr="00132F9E" w:rsidRDefault="00ED4458" w:rsidP="00E119F3">
      <w:pPr>
        <w:pStyle w:val="TableGraphic"/>
        <w:spacing w:before="6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7F31FB68" w14:textId="77777777" w:rsidR="00ED4458" w:rsidRPr="00A00283" w:rsidRDefault="00ED4458" w:rsidP="00ED445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38"/>
        <w:gridCol w:w="933"/>
        <w:gridCol w:w="885"/>
        <w:gridCol w:w="885"/>
        <w:gridCol w:w="885"/>
        <w:gridCol w:w="884"/>
      </w:tblGrid>
      <w:tr w:rsidR="00173B8F" w:rsidRPr="00173B8F" w14:paraId="500F95E0" w14:textId="77777777" w:rsidTr="00173B8F">
        <w:trPr>
          <w:trHeight w:val="204"/>
        </w:trPr>
        <w:tc>
          <w:tcPr>
            <w:tcW w:w="2100" w:type="pct"/>
            <w:tcBorders>
              <w:top w:val="single" w:sz="4" w:space="0" w:color="auto"/>
              <w:left w:val="nil"/>
              <w:bottom w:val="nil"/>
              <w:right w:val="nil"/>
            </w:tcBorders>
            <w:shd w:val="clear" w:color="auto" w:fill="auto"/>
            <w:noWrap/>
            <w:vAlign w:val="bottom"/>
            <w:hideMark/>
          </w:tcPr>
          <w:p w14:paraId="6D571667" w14:textId="77777777" w:rsidR="00173B8F" w:rsidRPr="00173B8F" w:rsidRDefault="00173B8F" w:rsidP="00173B8F">
            <w:pPr>
              <w:spacing w:after="0" w:line="240" w:lineRule="auto"/>
              <w:rPr>
                <w:rFonts w:ascii="Arial" w:hAnsi="Arial" w:cs="Arial"/>
                <w:b/>
                <w:bCs/>
                <w:sz w:val="16"/>
                <w:szCs w:val="16"/>
              </w:rPr>
            </w:pPr>
            <w:r w:rsidRPr="00173B8F">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103600F" w14:textId="77777777" w:rsidR="00173B8F" w:rsidRPr="00173B8F" w:rsidRDefault="00173B8F" w:rsidP="00173B8F">
            <w:pPr>
              <w:spacing w:after="0" w:line="240" w:lineRule="auto"/>
              <w:jc w:val="right"/>
              <w:rPr>
                <w:rFonts w:ascii="Arial" w:hAnsi="Arial" w:cs="Arial"/>
                <w:sz w:val="16"/>
                <w:szCs w:val="16"/>
              </w:rPr>
            </w:pPr>
            <w:r w:rsidRPr="00173B8F">
              <w:rPr>
                <w:rFonts w:ascii="Arial" w:hAnsi="Arial" w:cs="Arial"/>
                <w:sz w:val="16"/>
                <w:szCs w:val="16"/>
              </w:rPr>
              <w:t>2022-23 Estimated actual</w:t>
            </w:r>
            <w:r w:rsidRPr="00173B8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3988F5FE" w14:textId="77777777" w:rsidR="00173B8F" w:rsidRPr="00173B8F" w:rsidRDefault="00173B8F" w:rsidP="00173B8F">
            <w:pPr>
              <w:spacing w:after="0" w:line="240" w:lineRule="auto"/>
              <w:jc w:val="right"/>
              <w:rPr>
                <w:rFonts w:ascii="Arial" w:hAnsi="Arial" w:cs="Arial"/>
                <w:sz w:val="16"/>
                <w:szCs w:val="16"/>
              </w:rPr>
            </w:pPr>
            <w:r w:rsidRPr="00173B8F">
              <w:rPr>
                <w:rFonts w:ascii="Arial" w:hAnsi="Arial" w:cs="Arial"/>
                <w:sz w:val="16"/>
                <w:szCs w:val="16"/>
              </w:rPr>
              <w:t>2023-24</w:t>
            </w:r>
            <w:r w:rsidRPr="00173B8F">
              <w:rPr>
                <w:rFonts w:ascii="Arial" w:hAnsi="Arial" w:cs="Arial"/>
                <w:sz w:val="16"/>
                <w:szCs w:val="16"/>
              </w:rPr>
              <w:br/>
              <w:t>Budget</w:t>
            </w:r>
            <w:r w:rsidRPr="00173B8F">
              <w:rPr>
                <w:rFonts w:ascii="Arial" w:hAnsi="Arial" w:cs="Arial"/>
                <w:sz w:val="16"/>
                <w:szCs w:val="16"/>
              </w:rPr>
              <w:br/>
            </w:r>
            <w:r w:rsidRPr="00173B8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651E33E" w14:textId="77777777" w:rsidR="00173B8F" w:rsidRPr="00173B8F" w:rsidRDefault="00173B8F" w:rsidP="00173B8F">
            <w:pPr>
              <w:spacing w:after="0" w:line="240" w:lineRule="auto"/>
              <w:jc w:val="right"/>
              <w:rPr>
                <w:rFonts w:ascii="Arial" w:hAnsi="Arial" w:cs="Arial"/>
                <w:sz w:val="16"/>
                <w:szCs w:val="16"/>
              </w:rPr>
            </w:pPr>
            <w:r w:rsidRPr="00173B8F">
              <w:rPr>
                <w:rFonts w:ascii="Arial" w:hAnsi="Arial" w:cs="Arial"/>
                <w:sz w:val="16"/>
                <w:szCs w:val="16"/>
              </w:rPr>
              <w:t>2024-25 Forward estimate</w:t>
            </w:r>
            <w:r w:rsidRPr="00173B8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E87B6CA" w14:textId="77777777" w:rsidR="00173B8F" w:rsidRPr="00173B8F" w:rsidRDefault="00173B8F" w:rsidP="00173B8F">
            <w:pPr>
              <w:spacing w:after="0" w:line="240" w:lineRule="auto"/>
              <w:jc w:val="right"/>
              <w:rPr>
                <w:rFonts w:ascii="Arial" w:hAnsi="Arial" w:cs="Arial"/>
                <w:sz w:val="16"/>
                <w:szCs w:val="16"/>
              </w:rPr>
            </w:pPr>
            <w:r w:rsidRPr="00173B8F">
              <w:rPr>
                <w:rFonts w:ascii="Arial" w:hAnsi="Arial" w:cs="Arial"/>
                <w:sz w:val="16"/>
                <w:szCs w:val="16"/>
              </w:rPr>
              <w:t>2025-26 Forward estimate</w:t>
            </w:r>
            <w:r w:rsidRPr="00173B8F">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77C211F" w14:textId="77777777" w:rsidR="00173B8F" w:rsidRPr="00173B8F" w:rsidRDefault="00173B8F" w:rsidP="00173B8F">
            <w:pPr>
              <w:spacing w:after="0" w:line="240" w:lineRule="auto"/>
              <w:jc w:val="right"/>
              <w:rPr>
                <w:rFonts w:ascii="Arial" w:hAnsi="Arial" w:cs="Arial"/>
                <w:sz w:val="16"/>
                <w:szCs w:val="16"/>
              </w:rPr>
            </w:pPr>
            <w:r w:rsidRPr="00173B8F">
              <w:rPr>
                <w:rFonts w:ascii="Arial" w:hAnsi="Arial" w:cs="Arial"/>
                <w:sz w:val="16"/>
                <w:szCs w:val="16"/>
              </w:rPr>
              <w:t>2026-27</w:t>
            </w:r>
            <w:r w:rsidRPr="00173B8F">
              <w:rPr>
                <w:rFonts w:ascii="Arial" w:hAnsi="Arial" w:cs="Arial"/>
                <w:sz w:val="16"/>
                <w:szCs w:val="16"/>
              </w:rPr>
              <w:br/>
              <w:t>Forward estimate</w:t>
            </w:r>
            <w:r w:rsidRPr="00173B8F">
              <w:rPr>
                <w:rFonts w:ascii="Arial" w:hAnsi="Arial" w:cs="Arial"/>
                <w:sz w:val="16"/>
                <w:szCs w:val="16"/>
              </w:rPr>
              <w:br/>
              <w:t>$'000</w:t>
            </w:r>
          </w:p>
        </w:tc>
      </w:tr>
      <w:tr w:rsidR="00173B8F" w:rsidRPr="00173B8F" w14:paraId="3F2DAE1C" w14:textId="77777777" w:rsidTr="00173B8F">
        <w:trPr>
          <w:trHeight w:val="204"/>
        </w:trPr>
        <w:tc>
          <w:tcPr>
            <w:tcW w:w="2100" w:type="pct"/>
            <w:tcBorders>
              <w:top w:val="nil"/>
              <w:left w:val="nil"/>
              <w:bottom w:val="nil"/>
              <w:right w:val="nil"/>
            </w:tcBorders>
            <w:shd w:val="clear" w:color="auto" w:fill="auto"/>
            <w:noWrap/>
            <w:vAlign w:val="bottom"/>
            <w:hideMark/>
          </w:tcPr>
          <w:p w14:paraId="00F596A2"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68A079AD"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F68BDDC" w14:textId="3A98B918"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0488853"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A2A51B"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0FA4C531" w14:textId="77777777" w:rsidR="00173B8F" w:rsidRPr="00173B8F" w:rsidRDefault="00173B8F" w:rsidP="00173B8F">
            <w:pPr>
              <w:spacing w:after="0" w:line="240" w:lineRule="auto"/>
              <w:jc w:val="right"/>
              <w:rPr>
                <w:rFonts w:ascii="Times New Roman" w:hAnsi="Times New Roman"/>
              </w:rPr>
            </w:pPr>
          </w:p>
        </w:tc>
      </w:tr>
      <w:tr w:rsidR="00173B8F" w:rsidRPr="00173B8F" w14:paraId="66FAABED" w14:textId="77777777" w:rsidTr="00173B8F">
        <w:trPr>
          <w:trHeight w:val="204"/>
        </w:trPr>
        <w:tc>
          <w:tcPr>
            <w:tcW w:w="2100" w:type="pct"/>
            <w:tcBorders>
              <w:top w:val="nil"/>
              <w:left w:val="nil"/>
              <w:bottom w:val="nil"/>
              <w:right w:val="nil"/>
            </w:tcBorders>
            <w:shd w:val="clear" w:color="auto" w:fill="auto"/>
            <w:noWrap/>
            <w:vAlign w:val="bottom"/>
            <w:hideMark/>
          </w:tcPr>
          <w:p w14:paraId="567D42AF"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1E741D9A"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7A0513E" w14:textId="10019966"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C59AF7D"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7ADFA77"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186E9FF1" w14:textId="77777777" w:rsidR="00173B8F" w:rsidRPr="00173B8F" w:rsidRDefault="00173B8F" w:rsidP="00173B8F">
            <w:pPr>
              <w:spacing w:after="0" w:line="240" w:lineRule="auto"/>
              <w:jc w:val="right"/>
              <w:rPr>
                <w:rFonts w:ascii="Times New Roman" w:hAnsi="Times New Roman"/>
              </w:rPr>
            </w:pPr>
          </w:p>
        </w:tc>
      </w:tr>
      <w:tr w:rsidR="00173B8F" w:rsidRPr="00173B8F" w14:paraId="4B37D552" w14:textId="77777777" w:rsidTr="00173B8F">
        <w:trPr>
          <w:trHeight w:val="204"/>
        </w:trPr>
        <w:tc>
          <w:tcPr>
            <w:tcW w:w="2100" w:type="pct"/>
            <w:tcBorders>
              <w:top w:val="nil"/>
              <w:left w:val="nil"/>
              <w:bottom w:val="nil"/>
              <w:right w:val="nil"/>
            </w:tcBorders>
            <w:shd w:val="clear" w:color="auto" w:fill="auto"/>
            <w:noWrap/>
            <w:vAlign w:val="bottom"/>
            <w:hideMark/>
          </w:tcPr>
          <w:p w14:paraId="39A298F6"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2DD2E47E" w14:textId="2866A31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316,805</w:t>
            </w:r>
          </w:p>
        </w:tc>
        <w:tc>
          <w:tcPr>
            <w:tcW w:w="574" w:type="pct"/>
            <w:tcBorders>
              <w:top w:val="nil"/>
              <w:left w:val="nil"/>
              <w:bottom w:val="nil"/>
              <w:right w:val="nil"/>
            </w:tcBorders>
            <w:shd w:val="clear" w:color="000000" w:fill="E6E6E6"/>
            <w:noWrap/>
            <w:vAlign w:val="bottom"/>
            <w:hideMark/>
          </w:tcPr>
          <w:p w14:paraId="0E94886C" w14:textId="048A81D2"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334,939</w:t>
            </w:r>
          </w:p>
        </w:tc>
        <w:tc>
          <w:tcPr>
            <w:tcW w:w="574" w:type="pct"/>
            <w:tcBorders>
              <w:top w:val="nil"/>
              <w:left w:val="nil"/>
              <w:bottom w:val="nil"/>
              <w:right w:val="nil"/>
            </w:tcBorders>
            <w:shd w:val="clear" w:color="auto" w:fill="auto"/>
            <w:noWrap/>
            <w:vAlign w:val="bottom"/>
            <w:hideMark/>
          </w:tcPr>
          <w:p w14:paraId="7342581F" w14:textId="50A30312"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348,352</w:t>
            </w:r>
          </w:p>
        </w:tc>
        <w:tc>
          <w:tcPr>
            <w:tcW w:w="574" w:type="pct"/>
            <w:tcBorders>
              <w:top w:val="nil"/>
              <w:left w:val="nil"/>
              <w:bottom w:val="nil"/>
              <w:right w:val="nil"/>
            </w:tcBorders>
            <w:shd w:val="clear" w:color="auto" w:fill="auto"/>
            <w:noWrap/>
            <w:vAlign w:val="bottom"/>
            <w:hideMark/>
          </w:tcPr>
          <w:p w14:paraId="533B82A4" w14:textId="18B9A2B5"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356,638</w:t>
            </w:r>
          </w:p>
        </w:tc>
        <w:tc>
          <w:tcPr>
            <w:tcW w:w="574" w:type="pct"/>
            <w:tcBorders>
              <w:top w:val="nil"/>
              <w:left w:val="nil"/>
              <w:bottom w:val="nil"/>
              <w:right w:val="nil"/>
            </w:tcBorders>
            <w:shd w:val="clear" w:color="auto" w:fill="auto"/>
            <w:noWrap/>
            <w:vAlign w:val="bottom"/>
            <w:hideMark/>
          </w:tcPr>
          <w:p w14:paraId="2D0F9E47" w14:textId="24A3B313"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364,816</w:t>
            </w:r>
          </w:p>
        </w:tc>
      </w:tr>
      <w:tr w:rsidR="00173B8F" w:rsidRPr="00173B8F" w14:paraId="0712D363" w14:textId="77777777" w:rsidTr="00173B8F">
        <w:trPr>
          <w:trHeight w:val="204"/>
        </w:trPr>
        <w:tc>
          <w:tcPr>
            <w:tcW w:w="2100" w:type="pct"/>
            <w:tcBorders>
              <w:top w:val="nil"/>
              <w:left w:val="nil"/>
              <w:bottom w:val="nil"/>
              <w:right w:val="nil"/>
            </w:tcBorders>
            <w:shd w:val="clear" w:color="auto" w:fill="auto"/>
            <w:vAlign w:val="bottom"/>
            <w:hideMark/>
          </w:tcPr>
          <w:p w14:paraId="5CA8DCF2" w14:textId="77777777" w:rsid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Sale of goods and rendering of</w:t>
            </w:r>
          </w:p>
          <w:p w14:paraId="37FF883A" w14:textId="012162AF"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services</w:t>
            </w:r>
          </w:p>
        </w:tc>
        <w:tc>
          <w:tcPr>
            <w:tcW w:w="605" w:type="pct"/>
            <w:tcBorders>
              <w:top w:val="nil"/>
              <w:left w:val="nil"/>
              <w:bottom w:val="nil"/>
              <w:right w:val="nil"/>
            </w:tcBorders>
            <w:shd w:val="clear" w:color="auto" w:fill="auto"/>
            <w:noWrap/>
            <w:vAlign w:val="bottom"/>
            <w:hideMark/>
          </w:tcPr>
          <w:p w14:paraId="6119DFF3" w14:textId="3719B805"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170,545</w:t>
            </w:r>
          </w:p>
        </w:tc>
        <w:tc>
          <w:tcPr>
            <w:tcW w:w="574" w:type="pct"/>
            <w:tcBorders>
              <w:top w:val="nil"/>
              <w:left w:val="nil"/>
              <w:bottom w:val="nil"/>
              <w:right w:val="nil"/>
            </w:tcBorders>
            <w:shd w:val="clear" w:color="000000" w:fill="E6E6E6"/>
            <w:noWrap/>
            <w:vAlign w:val="bottom"/>
            <w:hideMark/>
          </w:tcPr>
          <w:p w14:paraId="38B16709" w14:textId="70B562AB"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146,817</w:t>
            </w:r>
          </w:p>
        </w:tc>
        <w:tc>
          <w:tcPr>
            <w:tcW w:w="574" w:type="pct"/>
            <w:tcBorders>
              <w:top w:val="nil"/>
              <w:left w:val="nil"/>
              <w:bottom w:val="nil"/>
              <w:right w:val="nil"/>
            </w:tcBorders>
            <w:shd w:val="clear" w:color="auto" w:fill="auto"/>
            <w:noWrap/>
            <w:vAlign w:val="bottom"/>
            <w:hideMark/>
          </w:tcPr>
          <w:p w14:paraId="08CAA47B" w14:textId="7997259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148,673</w:t>
            </w:r>
          </w:p>
        </w:tc>
        <w:tc>
          <w:tcPr>
            <w:tcW w:w="574" w:type="pct"/>
            <w:tcBorders>
              <w:top w:val="nil"/>
              <w:left w:val="nil"/>
              <w:bottom w:val="nil"/>
              <w:right w:val="nil"/>
            </w:tcBorders>
            <w:shd w:val="clear" w:color="auto" w:fill="auto"/>
            <w:noWrap/>
            <w:vAlign w:val="bottom"/>
            <w:hideMark/>
          </w:tcPr>
          <w:p w14:paraId="6114BED9" w14:textId="368917CC"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157,422</w:t>
            </w:r>
          </w:p>
        </w:tc>
        <w:tc>
          <w:tcPr>
            <w:tcW w:w="574" w:type="pct"/>
            <w:tcBorders>
              <w:top w:val="nil"/>
              <w:left w:val="nil"/>
              <w:bottom w:val="nil"/>
              <w:right w:val="nil"/>
            </w:tcBorders>
            <w:shd w:val="clear" w:color="auto" w:fill="auto"/>
            <w:noWrap/>
            <w:vAlign w:val="bottom"/>
            <w:hideMark/>
          </w:tcPr>
          <w:p w14:paraId="73EA8590" w14:textId="4462CB25"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161,700</w:t>
            </w:r>
          </w:p>
        </w:tc>
      </w:tr>
      <w:tr w:rsidR="00173B8F" w:rsidRPr="00173B8F" w14:paraId="2F940600" w14:textId="77777777" w:rsidTr="00173B8F">
        <w:trPr>
          <w:trHeight w:val="204"/>
        </w:trPr>
        <w:tc>
          <w:tcPr>
            <w:tcW w:w="2100" w:type="pct"/>
            <w:tcBorders>
              <w:top w:val="nil"/>
              <w:left w:val="nil"/>
              <w:bottom w:val="nil"/>
              <w:right w:val="nil"/>
            </w:tcBorders>
            <w:shd w:val="clear" w:color="auto" w:fill="auto"/>
            <w:noWrap/>
            <w:vAlign w:val="bottom"/>
            <w:hideMark/>
          </w:tcPr>
          <w:p w14:paraId="784429FE"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6A0BFBD8" w14:textId="1D1822B6"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4,400</w:t>
            </w:r>
          </w:p>
        </w:tc>
        <w:tc>
          <w:tcPr>
            <w:tcW w:w="574" w:type="pct"/>
            <w:tcBorders>
              <w:top w:val="nil"/>
              <w:left w:val="nil"/>
              <w:bottom w:val="nil"/>
              <w:right w:val="nil"/>
            </w:tcBorders>
            <w:shd w:val="clear" w:color="000000" w:fill="E6E6E6"/>
            <w:noWrap/>
            <w:vAlign w:val="bottom"/>
            <w:hideMark/>
          </w:tcPr>
          <w:p w14:paraId="68C96FFF" w14:textId="41F8528B"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3,058</w:t>
            </w:r>
          </w:p>
        </w:tc>
        <w:tc>
          <w:tcPr>
            <w:tcW w:w="574" w:type="pct"/>
            <w:tcBorders>
              <w:top w:val="nil"/>
              <w:left w:val="nil"/>
              <w:bottom w:val="nil"/>
              <w:right w:val="nil"/>
            </w:tcBorders>
            <w:shd w:val="clear" w:color="auto" w:fill="auto"/>
            <w:noWrap/>
            <w:vAlign w:val="bottom"/>
            <w:hideMark/>
          </w:tcPr>
          <w:p w14:paraId="12DA845F" w14:textId="6E8381B3"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3,021</w:t>
            </w:r>
          </w:p>
        </w:tc>
        <w:tc>
          <w:tcPr>
            <w:tcW w:w="574" w:type="pct"/>
            <w:tcBorders>
              <w:top w:val="nil"/>
              <w:left w:val="nil"/>
              <w:bottom w:val="nil"/>
              <w:right w:val="nil"/>
            </w:tcBorders>
            <w:shd w:val="clear" w:color="auto" w:fill="auto"/>
            <w:noWrap/>
            <w:vAlign w:val="bottom"/>
            <w:hideMark/>
          </w:tcPr>
          <w:p w14:paraId="6414F837" w14:textId="46139CC0"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2,911</w:t>
            </w:r>
          </w:p>
        </w:tc>
        <w:tc>
          <w:tcPr>
            <w:tcW w:w="574" w:type="pct"/>
            <w:tcBorders>
              <w:top w:val="nil"/>
              <w:left w:val="nil"/>
              <w:bottom w:val="nil"/>
              <w:right w:val="nil"/>
            </w:tcBorders>
            <w:shd w:val="clear" w:color="auto" w:fill="auto"/>
            <w:noWrap/>
            <w:vAlign w:val="bottom"/>
            <w:hideMark/>
          </w:tcPr>
          <w:p w14:paraId="13834FAB" w14:textId="79713ACD"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2,996</w:t>
            </w:r>
          </w:p>
        </w:tc>
      </w:tr>
      <w:tr w:rsidR="00173B8F" w:rsidRPr="00173B8F" w14:paraId="5266F176" w14:textId="77777777" w:rsidTr="00173B8F">
        <w:trPr>
          <w:trHeight w:val="204"/>
        </w:trPr>
        <w:tc>
          <w:tcPr>
            <w:tcW w:w="2100" w:type="pct"/>
            <w:tcBorders>
              <w:top w:val="nil"/>
              <w:left w:val="nil"/>
              <w:bottom w:val="nil"/>
              <w:right w:val="nil"/>
            </w:tcBorders>
            <w:shd w:val="clear" w:color="auto" w:fill="auto"/>
            <w:noWrap/>
            <w:vAlign w:val="bottom"/>
            <w:hideMark/>
          </w:tcPr>
          <w:p w14:paraId="5CB6EE49"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70E060E0" w14:textId="07E9CE80"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8,064</w:t>
            </w:r>
          </w:p>
        </w:tc>
        <w:tc>
          <w:tcPr>
            <w:tcW w:w="574" w:type="pct"/>
            <w:tcBorders>
              <w:top w:val="nil"/>
              <w:left w:val="nil"/>
              <w:bottom w:val="nil"/>
              <w:right w:val="nil"/>
            </w:tcBorders>
            <w:shd w:val="clear" w:color="000000" w:fill="E6E6E6"/>
            <w:noWrap/>
            <w:vAlign w:val="bottom"/>
            <w:hideMark/>
          </w:tcPr>
          <w:p w14:paraId="6AF162F7" w14:textId="2FA3BA13"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8,155</w:t>
            </w:r>
          </w:p>
        </w:tc>
        <w:tc>
          <w:tcPr>
            <w:tcW w:w="574" w:type="pct"/>
            <w:tcBorders>
              <w:top w:val="nil"/>
              <w:left w:val="nil"/>
              <w:bottom w:val="nil"/>
              <w:right w:val="nil"/>
            </w:tcBorders>
            <w:shd w:val="clear" w:color="auto" w:fill="auto"/>
            <w:noWrap/>
            <w:vAlign w:val="bottom"/>
            <w:hideMark/>
          </w:tcPr>
          <w:p w14:paraId="496E85A8" w14:textId="37263FD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8,461</w:t>
            </w:r>
          </w:p>
        </w:tc>
        <w:tc>
          <w:tcPr>
            <w:tcW w:w="574" w:type="pct"/>
            <w:tcBorders>
              <w:top w:val="nil"/>
              <w:left w:val="nil"/>
              <w:bottom w:val="nil"/>
              <w:right w:val="nil"/>
            </w:tcBorders>
            <w:shd w:val="clear" w:color="auto" w:fill="auto"/>
            <w:noWrap/>
            <w:vAlign w:val="bottom"/>
            <w:hideMark/>
          </w:tcPr>
          <w:p w14:paraId="300A5579" w14:textId="516D271A"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8,611</w:t>
            </w:r>
          </w:p>
        </w:tc>
        <w:tc>
          <w:tcPr>
            <w:tcW w:w="574" w:type="pct"/>
            <w:tcBorders>
              <w:top w:val="nil"/>
              <w:left w:val="nil"/>
              <w:bottom w:val="nil"/>
              <w:right w:val="nil"/>
            </w:tcBorders>
            <w:shd w:val="clear" w:color="auto" w:fill="auto"/>
            <w:noWrap/>
            <w:vAlign w:val="bottom"/>
            <w:hideMark/>
          </w:tcPr>
          <w:p w14:paraId="177DDBD3" w14:textId="6381E929"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8,833</w:t>
            </w:r>
          </w:p>
        </w:tc>
      </w:tr>
      <w:tr w:rsidR="00173B8F" w:rsidRPr="00173B8F" w14:paraId="08C85EA0" w14:textId="77777777" w:rsidTr="00173B8F">
        <w:trPr>
          <w:trHeight w:val="204"/>
        </w:trPr>
        <w:tc>
          <w:tcPr>
            <w:tcW w:w="2100" w:type="pct"/>
            <w:tcBorders>
              <w:top w:val="nil"/>
              <w:left w:val="nil"/>
              <w:bottom w:val="nil"/>
              <w:right w:val="nil"/>
            </w:tcBorders>
            <w:shd w:val="clear" w:color="auto" w:fill="auto"/>
            <w:noWrap/>
            <w:vAlign w:val="bottom"/>
            <w:hideMark/>
          </w:tcPr>
          <w:p w14:paraId="524A2477"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0165D8F4" w14:textId="09DAA623"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832</w:t>
            </w:r>
          </w:p>
        </w:tc>
        <w:tc>
          <w:tcPr>
            <w:tcW w:w="574" w:type="pct"/>
            <w:tcBorders>
              <w:top w:val="nil"/>
              <w:left w:val="nil"/>
              <w:bottom w:val="nil"/>
              <w:right w:val="nil"/>
            </w:tcBorders>
            <w:shd w:val="clear" w:color="000000" w:fill="E6E6E6"/>
            <w:noWrap/>
            <w:vAlign w:val="bottom"/>
            <w:hideMark/>
          </w:tcPr>
          <w:p w14:paraId="3B40B573" w14:textId="242430D5"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1,612</w:t>
            </w:r>
          </w:p>
        </w:tc>
        <w:tc>
          <w:tcPr>
            <w:tcW w:w="574" w:type="pct"/>
            <w:tcBorders>
              <w:top w:val="nil"/>
              <w:left w:val="nil"/>
              <w:bottom w:val="nil"/>
              <w:right w:val="nil"/>
            </w:tcBorders>
            <w:shd w:val="clear" w:color="auto" w:fill="auto"/>
            <w:noWrap/>
            <w:vAlign w:val="bottom"/>
            <w:hideMark/>
          </w:tcPr>
          <w:p w14:paraId="3C7DC815" w14:textId="1B7223FD"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1,650</w:t>
            </w:r>
          </w:p>
        </w:tc>
        <w:tc>
          <w:tcPr>
            <w:tcW w:w="574" w:type="pct"/>
            <w:tcBorders>
              <w:top w:val="nil"/>
              <w:left w:val="nil"/>
              <w:bottom w:val="nil"/>
              <w:right w:val="nil"/>
            </w:tcBorders>
            <w:shd w:val="clear" w:color="auto" w:fill="auto"/>
            <w:noWrap/>
            <w:vAlign w:val="bottom"/>
            <w:hideMark/>
          </w:tcPr>
          <w:p w14:paraId="4071A1A0" w14:textId="04DB54C4"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1,627</w:t>
            </w:r>
          </w:p>
        </w:tc>
        <w:tc>
          <w:tcPr>
            <w:tcW w:w="574" w:type="pct"/>
            <w:tcBorders>
              <w:top w:val="nil"/>
              <w:left w:val="nil"/>
              <w:bottom w:val="nil"/>
              <w:right w:val="nil"/>
            </w:tcBorders>
            <w:shd w:val="clear" w:color="auto" w:fill="auto"/>
            <w:noWrap/>
            <w:vAlign w:val="bottom"/>
            <w:hideMark/>
          </w:tcPr>
          <w:p w14:paraId="6252425A" w14:textId="6D4F8AFD"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1,665</w:t>
            </w:r>
          </w:p>
        </w:tc>
      </w:tr>
      <w:tr w:rsidR="00173B8F" w:rsidRPr="00173B8F" w14:paraId="3841CCEE" w14:textId="77777777" w:rsidTr="00173B8F">
        <w:trPr>
          <w:trHeight w:val="204"/>
        </w:trPr>
        <w:tc>
          <w:tcPr>
            <w:tcW w:w="2100" w:type="pct"/>
            <w:tcBorders>
              <w:top w:val="nil"/>
              <w:left w:val="nil"/>
              <w:bottom w:val="nil"/>
              <w:right w:val="nil"/>
            </w:tcBorders>
            <w:shd w:val="clear" w:color="auto" w:fill="auto"/>
            <w:noWrap/>
            <w:vAlign w:val="bottom"/>
            <w:hideMark/>
          </w:tcPr>
          <w:p w14:paraId="09E2D122" w14:textId="77777777" w:rsidR="00173B8F" w:rsidRPr="00173B8F" w:rsidRDefault="00173B8F" w:rsidP="00173B8F">
            <w:pPr>
              <w:spacing w:after="0" w:line="240" w:lineRule="auto"/>
              <w:rPr>
                <w:rFonts w:ascii="Arial" w:hAnsi="Arial" w:cs="Arial"/>
                <w:b/>
                <w:bCs/>
                <w:i/>
                <w:iCs/>
                <w:color w:val="000000"/>
                <w:sz w:val="16"/>
                <w:szCs w:val="16"/>
              </w:rPr>
            </w:pPr>
            <w:r w:rsidRPr="00173B8F">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5D7DB0E2" w14:textId="1F93F70F"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500,646</w:t>
            </w:r>
          </w:p>
        </w:tc>
        <w:tc>
          <w:tcPr>
            <w:tcW w:w="574" w:type="pct"/>
            <w:tcBorders>
              <w:top w:val="single" w:sz="4" w:space="0" w:color="000000"/>
              <w:left w:val="nil"/>
              <w:bottom w:val="single" w:sz="4" w:space="0" w:color="000000"/>
              <w:right w:val="nil"/>
            </w:tcBorders>
            <w:shd w:val="clear" w:color="000000" w:fill="E6E6E6"/>
            <w:noWrap/>
            <w:vAlign w:val="bottom"/>
            <w:hideMark/>
          </w:tcPr>
          <w:p w14:paraId="39F7BC66" w14:textId="0A79CAB3"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494,581</w:t>
            </w:r>
          </w:p>
        </w:tc>
        <w:tc>
          <w:tcPr>
            <w:tcW w:w="574" w:type="pct"/>
            <w:tcBorders>
              <w:top w:val="single" w:sz="4" w:space="0" w:color="000000"/>
              <w:left w:val="nil"/>
              <w:bottom w:val="single" w:sz="4" w:space="0" w:color="000000"/>
              <w:right w:val="nil"/>
            </w:tcBorders>
            <w:shd w:val="clear" w:color="auto" w:fill="auto"/>
            <w:noWrap/>
            <w:vAlign w:val="bottom"/>
            <w:hideMark/>
          </w:tcPr>
          <w:p w14:paraId="700356EA" w14:textId="7D61FD1B"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510,157</w:t>
            </w:r>
          </w:p>
        </w:tc>
        <w:tc>
          <w:tcPr>
            <w:tcW w:w="574" w:type="pct"/>
            <w:tcBorders>
              <w:top w:val="single" w:sz="4" w:space="0" w:color="000000"/>
              <w:left w:val="nil"/>
              <w:bottom w:val="single" w:sz="4" w:space="0" w:color="000000"/>
              <w:right w:val="nil"/>
            </w:tcBorders>
            <w:shd w:val="clear" w:color="auto" w:fill="auto"/>
            <w:noWrap/>
            <w:vAlign w:val="bottom"/>
            <w:hideMark/>
          </w:tcPr>
          <w:p w14:paraId="4B2A423F" w14:textId="3337EAF9"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527,209</w:t>
            </w:r>
          </w:p>
        </w:tc>
        <w:tc>
          <w:tcPr>
            <w:tcW w:w="574" w:type="pct"/>
            <w:tcBorders>
              <w:top w:val="single" w:sz="4" w:space="0" w:color="000000"/>
              <w:left w:val="nil"/>
              <w:bottom w:val="single" w:sz="4" w:space="0" w:color="000000"/>
              <w:right w:val="nil"/>
            </w:tcBorders>
            <w:shd w:val="clear" w:color="auto" w:fill="auto"/>
            <w:noWrap/>
            <w:vAlign w:val="bottom"/>
            <w:hideMark/>
          </w:tcPr>
          <w:p w14:paraId="2F3C52D0" w14:textId="033E172C"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540,010</w:t>
            </w:r>
          </w:p>
        </w:tc>
      </w:tr>
      <w:tr w:rsidR="00173B8F" w:rsidRPr="00173B8F" w14:paraId="4BD48F43" w14:textId="77777777" w:rsidTr="00173B8F">
        <w:trPr>
          <w:trHeight w:val="204"/>
        </w:trPr>
        <w:tc>
          <w:tcPr>
            <w:tcW w:w="2100" w:type="pct"/>
            <w:tcBorders>
              <w:top w:val="nil"/>
              <w:left w:val="nil"/>
              <w:bottom w:val="nil"/>
              <w:right w:val="nil"/>
            </w:tcBorders>
            <w:shd w:val="clear" w:color="auto" w:fill="auto"/>
            <w:noWrap/>
            <w:vAlign w:val="bottom"/>
            <w:hideMark/>
          </w:tcPr>
          <w:p w14:paraId="4F5F985B"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164C95B"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28D69EC" w14:textId="000B95C1"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6254F9C"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06BFB73"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199A3449" w14:textId="77777777" w:rsidR="00173B8F" w:rsidRPr="00173B8F" w:rsidRDefault="00173B8F" w:rsidP="00173B8F">
            <w:pPr>
              <w:spacing w:after="0" w:line="240" w:lineRule="auto"/>
              <w:jc w:val="right"/>
              <w:rPr>
                <w:rFonts w:ascii="Times New Roman" w:hAnsi="Times New Roman"/>
              </w:rPr>
            </w:pPr>
          </w:p>
        </w:tc>
      </w:tr>
      <w:tr w:rsidR="00173B8F" w:rsidRPr="00173B8F" w14:paraId="2E3E480B" w14:textId="77777777" w:rsidTr="00173B8F">
        <w:trPr>
          <w:trHeight w:val="204"/>
        </w:trPr>
        <w:tc>
          <w:tcPr>
            <w:tcW w:w="2100" w:type="pct"/>
            <w:tcBorders>
              <w:top w:val="nil"/>
              <w:left w:val="nil"/>
              <w:bottom w:val="nil"/>
              <w:right w:val="nil"/>
            </w:tcBorders>
            <w:shd w:val="clear" w:color="auto" w:fill="auto"/>
            <w:noWrap/>
            <w:vAlign w:val="bottom"/>
            <w:hideMark/>
          </w:tcPr>
          <w:p w14:paraId="3488E6C4"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0309B67D" w14:textId="577CCB6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178,399</w:t>
            </w:r>
          </w:p>
        </w:tc>
        <w:tc>
          <w:tcPr>
            <w:tcW w:w="574" w:type="pct"/>
            <w:tcBorders>
              <w:top w:val="nil"/>
              <w:left w:val="nil"/>
              <w:bottom w:val="nil"/>
              <w:right w:val="nil"/>
            </w:tcBorders>
            <w:shd w:val="clear" w:color="000000" w:fill="E6E6E6"/>
            <w:noWrap/>
            <w:vAlign w:val="bottom"/>
            <w:hideMark/>
          </w:tcPr>
          <w:p w14:paraId="26AA7F40" w14:textId="699336E6"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183,569</w:t>
            </w:r>
          </w:p>
        </w:tc>
        <w:tc>
          <w:tcPr>
            <w:tcW w:w="574" w:type="pct"/>
            <w:tcBorders>
              <w:top w:val="nil"/>
              <w:left w:val="nil"/>
              <w:bottom w:val="nil"/>
              <w:right w:val="nil"/>
            </w:tcBorders>
            <w:shd w:val="clear" w:color="auto" w:fill="auto"/>
            <w:noWrap/>
            <w:vAlign w:val="bottom"/>
            <w:hideMark/>
          </w:tcPr>
          <w:p w14:paraId="75E089AC" w14:textId="4FAE0FB0"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187,150</w:t>
            </w:r>
          </w:p>
        </w:tc>
        <w:tc>
          <w:tcPr>
            <w:tcW w:w="574" w:type="pct"/>
            <w:tcBorders>
              <w:top w:val="nil"/>
              <w:left w:val="nil"/>
              <w:bottom w:val="nil"/>
              <w:right w:val="nil"/>
            </w:tcBorders>
            <w:shd w:val="clear" w:color="auto" w:fill="auto"/>
            <w:noWrap/>
            <w:vAlign w:val="bottom"/>
            <w:hideMark/>
          </w:tcPr>
          <w:p w14:paraId="420E9102" w14:textId="639CAF9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190,312</w:t>
            </w:r>
          </w:p>
        </w:tc>
        <w:tc>
          <w:tcPr>
            <w:tcW w:w="574" w:type="pct"/>
            <w:tcBorders>
              <w:top w:val="nil"/>
              <w:left w:val="nil"/>
              <w:bottom w:val="nil"/>
              <w:right w:val="nil"/>
            </w:tcBorders>
            <w:shd w:val="clear" w:color="auto" w:fill="auto"/>
            <w:noWrap/>
            <w:vAlign w:val="bottom"/>
            <w:hideMark/>
          </w:tcPr>
          <w:p w14:paraId="43DDC794" w14:textId="0D0A5B0E"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192,316</w:t>
            </w:r>
          </w:p>
        </w:tc>
      </w:tr>
      <w:tr w:rsidR="00173B8F" w:rsidRPr="00173B8F" w14:paraId="05F83E9E" w14:textId="77777777" w:rsidTr="00173B8F">
        <w:trPr>
          <w:trHeight w:val="204"/>
        </w:trPr>
        <w:tc>
          <w:tcPr>
            <w:tcW w:w="2100" w:type="pct"/>
            <w:tcBorders>
              <w:top w:val="nil"/>
              <w:left w:val="nil"/>
              <w:bottom w:val="nil"/>
              <w:right w:val="nil"/>
            </w:tcBorders>
            <w:shd w:val="clear" w:color="auto" w:fill="auto"/>
            <w:noWrap/>
            <w:vAlign w:val="bottom"/>
            <w:hideMark/>
          </w:tcPr>
          <w:p w14:paraId="265E8838"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139C84FE" w14:textId="6153D7F7"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317,687</w:t>
            </w:r>
          </w:p>
        </w:tc>
        <w:tc>
          <w:tcPr>
            <w:tcW w:w="574" w:type="pct"/>
            <w:tcBorders>
              <w:top w:val="nil"/>
              <w:left w:val="nil"/>
              <w:bottom w:val="nil"/>
              <w:right w:val="nil"/>
            </w:tcBorders>
            <w:shd w:val="clear" w:color="000000" w:fill="E6E6E6"/>
            <w:noWrap/>
            <w:vAlign w:val="bottom"/>
            <w:hideMark/>
          </w:tcPr>
          <w:p w14:paraId="76A6C409" w14:textId="6890FB3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302,767</w:t>
            </w:r>
          </w:p>
        </w:tc>
        <w:tc>
          <w:tcPr>
            <w:tcW w:w="574" w:type="pct"/>
            <w:tcBorders>
              <w:top w:val="nil"/>
              <w:left w:val="nil"/>
              <w:bottom w:val="nil"/>
              <w:right w:val="nil"/>
            </w:tcBorders>
            <w:shd w:val="clear" w:color="auto" w:fill="auto"/>
            <w:noWrap/>
            <w:vAlign w:val="bottom"/>
            <w:hideMark/>
          </w:tcPr>
          <w:p w14:paraId="76BB7D36" w14:textId="1D016630"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311,198</w:t>
            </w:r>
          </w:p>
        </w:tc>
        <w:tc>
          <w:tcPr>
            <w:tcW w:w="574" w:type="pct"/>
            <w:tcBorders>
              <w:top w:val="nil"/>
              <w:left w:val="nil"/>
              <w:bottom w:val="nil"/>
              <w:right w:val="nil"/>
            </w:tcBorders>
            <w:shd w:val="clear" w:color="auto" w:fill="auto"/>
            <w:noWrap/>
            <w:vAlign w:val="bottom"/>
            <w:hideMark/>
          </w:tcPr>
          <w:p w14:paraId="11BF68D8" w14:textId="59B9FBAE"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322,332</w:t>
            </w:r>
          </w:p>
        </w:tc>
        <w:tc>
          <w:tcPr>
            <w:tcW w:w="574" w:type="pct"/>
            <w:tcBorders>
              <w:top w:val="nil"/>
              <w:left w:val="nil"/>
              <w:bottom w:val="nil"/>
              <w:right w:val="nil"/>
            </w:tcBorders>
            <w:shd w:val="clear" w:color="auto" w:fill="auto"/>
            <w:noWrap/>
            <w:vAlign w:val="bottom"/>
            <w:hideMark/>
          </w:tcPr>
          <w:p w14:paraId="7725F36B" w14:textId="4EF91D8C"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331,844</w:t>
            </w:r>
          </w:p>
        </w:tc>
      </w:tr>
      <w:tr w:rsidR="00173B8F" w:rsidRPr="00173B8F" w14:paraId="3169B931" w14:textId="77777777" w:rsidTr="00173B8F">
        <w:trPr>
          <w:trHeight w:val="204"/>
        </w:trPr>
        <w:tc>
          <w:tcPr>
            <w:tcW w:w="2100" w:type="pct"/>
            <w:tcBorders>
              <w:top w:val="nil"/>
              <w:left w:val="nil"/>
              <w:bottom w:val="nil"/>
              <w:right w:val="nil"/>
            </w:tcBorders>
            <w:shd w:val="clear" w:color="auto" w:fill="auto"/>
            <w:vAlign w:val="bottom"/>
            <w:hideMark/>
          </w:tcPr>
          <w:p w14:paraId="1F86F8DC" w14:textId="77777777" w:rsidR="00173B8F" w:rsidRPr="00173B8F" w:rsidRDefault="00173B8F" w:rsidP="00173B8F">
            <w:pPr>
              <w:spacing w:after="0" w:line="240" w:lineRule="auto"/>
              <w:ind w:firstLineChars="100" w:firstLine="160"/>
              <w:rPr>
                <w:rFonts w:ascii="Arial" w:hAnsi="Arial" w:cs="Arial"/>
                <w:sz w:val="16"/>
                <w:szCs w:val="16"/>
              </w:rPr>
            </w:pPr>
            <w:r w:rsidRPr="00173B8F">
              <w:rPr>
                <w:rFonts w:ascii="Arial" w:hAnsi="Arial" w:cs="Arial"/>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1805D203" w14:textId="45EF6DC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543</w:t>
            </w:r>
          </w:p>
        </w:tc>
        <w:tc>
          <w:tcPr>
            <w:tcW w:w="574" w:type="pct"/>
            <w:tcBorders>
              <w:top w:val="nil"/>
              <w:left w:val="nil"/>
              <w:bottom w:val="nil"/>
              <w:right w:val="nil"/>
            </w:tcBorders>
            <w:shd w:val="clear" w:color="000000" w:fill="E6E6E6"/>
            <w:noWrap/>
            <w:vAlign w:val="bottom"/>
            <w:hideMark/>
          </w:tcPr>
          <w:p w14:paraId="32567882" w14:textId="0D5471E6"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498</w:t>
            </w:r>
          </w:p>
        </w:tc>
        <w:tc>
          <w:tcPr>
            <w:tcW w:w="574" w:type="pct"/>
            <w:tcBorders>
              <w:top w:val="nil"/>
              <w:left w:val="nil"/>
              <w:bottom w:val="nil"/>
              <w:right w:val="nil"/>
            </w:tcBorders>
            <w:shd w:val="clear" w:color="auto" w:fill="auto"/>
            <w:noWrap/>
            <w:vAlign w:val="bottom"/>
            <w:hideMark/>
          </w:tcPr>
          <w:p w14:paraId="3A59EEA4" w14:textId="7BA233E8"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438</w:t>
            </w:r>
          </w:p>
        </w:tc>
        <w:tc>
          <w:tcPr>
            <w:tcW w:w="574" w:type="pct"/>
            <w:tcBorders>
              <w:top w:val="nil"/>
              <w:left w:val="nil"/>
              <w:bottom w:val="nil"/>
              <w:right w:val="nil"/>
            </w:tcBorders>
            <w:shd w:val="clear" w:color="auto" w:fill="auto"/>
            <w:noWrap/>
            <w:vAlign w:val="bottom"/>
            <w:hideMark/>
          </w:tcPr>
          <w:p w14:paraId="2724D422" w14:textId="18AE43B2"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403</w:t>
            </w:r>
          </w:p>
        </w:tc>
        <w:tc>
          <w:tcPr>
            <w:tcW w:w="574" w:type="pct"/>
            <w:tcBorders>
              <w:top w:val="nil"/>
              <w:left w:val="nil"/>
              <w:bottom w:val="nil"/>
              <w:right w:val="nil"/>
            </w:tcBorders>
            <w:shd w:val="clear" w:color="auto" w:fill="auto"/>
            <w:noWrap/>
            <w:vAlign w:val="bottom"/>
            <w:hideMark/>
          </w:tcPr>
          <w:p w14:paraId="4AEAEBED" w14:textId="7067B33E"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391</w:t>
            </w:r>
          </w:p>
        </w:tc>
      </w:tr>
      <w:tr w:rsidR="00173B8F" w:rsidRPr="00173B8F" w14:paraId="47DAF703" w14:textId="77777777" w:rsidTr="00173B8F">
        <w:trPr>
          <w:trHeight w:val="204"/>
        </w:trPr>
        <w:tc>
          <w:tcPr>
            <w:tcW w:w="2100" w:type="pct"/>
            <w:tcBorders>
              <w:top w:val="nil"/>
              <w:left w:val="nil"/>
              <w:bottom w:val="nil"/>
              <w:right w:val="nil"/>
            </w:tcBorders>
            <w:shd w:val="clear" w:color="auto" w:fill="auto"/>
            <w:noWrap/>
            <w:vAlign w:val="bottom"/>
            <w:hideMark/>
          </w:tcPr>
          <w:p w14:paraId="3FF25B53" w14:textId="77777777" w:rsidR="00173B8F" w:rsidRPr="00173B8F" w:rsidRDefault="00173B8F" w:rsidP="00173B8F">
            <w:pPr>
              <w:spacing w:after="0" w:line="240" w:lineRule="auto"/>
              <w:rPr>
                <w:rFonts w:ascii="Arial" w:hAnsi="Arial" w:cs="Arial"/>
                <w:b/>
                <w:bCs/>
                <w:i/>
                <w:iCs/>
                <w:color w:val="000000"/>
                <w:sz w:val="16"/>
                <w:szCs w:val="16"/>
              </w:rPr>
            </w:pPr>
            <w:r w:rsidRPr="00173B8F">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4FA666C7" w14:textId="55543879"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496,629</w:t>
            </w:r>
          </w:p>
        </w:tc>
        <w:tc>
          <w:tcPr>
            <w:tcW w:w="574" w:type="pct"/>
            <w:tcBorders>
              <w:top w:val="single" w:sz="4" w:space="0" w:color="000000"/>
              <w:left w:val="nil"/>
              <w:bottom w:val="nil"/>
              <w:right w:val="nil"/>
            </w:tcBorders>
            <w:shd w:val="clear" w:color="000000" w:fill="E6E6E6"/>
            <w:noWrap/>
            <w:vAlign w:val="bottom"/>
            <w:hideMark/>
          </w:tcPr>
          <w:p w14:paraId="3DC1C226" w14:textId="1B0769FA"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486,834</w:t>
            </w:r>
          </w:p>
        </w:tc>
        <w:tc>
          <w:tcPr>
            <w:tcW w:w="574" w:type="pct"/>
            <w:tcBorders>
              <w:top w:val="single" w:sz="4" w:space="0" w:color="000000"/>
              <w:left w:val="nil"/>
              <w:bottom w:val="nil"/>
              <w:right w:val="nil"/>
            </w:tcBorders>
            <w:shd w:val="clear" w:color="auto" w:fill="auto"/>
            <w:noWrap/>
            <w:vAlign w:val="bottom"/>
            <w:hideMark/>
          </w:tcPr>
          <w:p w14:paraId="4D420E2F" w14:textId="06796481"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498,786</w:t>
            </w:r>
          </w:p>
        </w:tc>
        <w:tc>
          <w:tcPr>
            <w:tcW w:w="574" w:type="pct"/>
            <w:tcBorders>
              <w:top w:val="single" w:sz="4" w:space="0" w:color="000000"/>
              <w:left w:val="nil"/>
              <w:bottom w:val="nil"/>
              <w:right w:val="nil"/>
            </w:tcBorders>
            <w:shd w:val="clear" w:color="auto" w:fill="auto"/>
            <w:noWrap/>
            <w:vAlign w:val="bottom"/>
            <w:hideMark/>
          </w:tcPr>
          <w:p w14:paraId="7A270DDE" w14:textId="7A1163AE"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513,047</w:t>
            </w:r>
          </w:p>
        </w:tc>
        <w:tc>
          <w:tcPr>
            <w:tcW w:w="574" w:type="pct"/>
            <w:tcBorders>
              <w:top w:val="single" w:sz="4" w:space="0" w:color="000000"/>
              <w:left w:val="nil"/>
              <w:bottom w:val="nil"/>
              <w:right w:val="nil"/>
            </w:tcBorders>
            <w:shd w:val="clear" w:color="auto" w:fill="auto"/>
            <w:noWrap/>
            <w:vAlign w:val="bottom"/>
            <w:hideMark/>
          </w:tcPr>
          <w:p w14:paraId="474BF3F6" w14:textId="0829FA9B"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524,551</w:t>
            </w:r>
          </w:p>
        </w:tc>
      </w:tr>
      <w:tr w:rsidR="00173B8F" w:rsidRPr="00173B8F" w14:paraId="44F88A23" w14:textId="77777777" w:rsidTr="00173B8F">
        <w:trPr>
          <w:trHeight w:val="204"/>
        </w:trPr>
        <w:tc>
          <w:tcPr>
            <w:tcW w:w="2100" w:type="pct"/>
            <w:tcBorders>
              <w:top w:val="nil"/>
              <w:left w:val="nil"/>
              <w:bottom w:val="nil"/>
              <w:right w:val="nil"/>
            </w:tcBorders>
            <w:shd w:val="clear" w:color="auto" w:fill="auto"/>
            <w:vAlign w:val="bottom"/>
            <w:hideMark/>
          </w:tcPr>
          <w:p w14:paraId="36431558" w14:textId="6D685F99"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Net cash from/(used by)operating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46968FFC" w14:textId="4D7FD178"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4,017</w:t>
            </w:r>
          </w:p>
        </w:tc>
        <w:tc>
          <w:tcPr>
            <w:tcW w:w="574" w:type="pct"/>
            <w:tcBorders>
              <w:top w:val="single" w:sz="4" w:space="0" w:color="auto"/>
              <w:left w:val="nil"/>
              <w:bottom w:val="single" w:sz="4" w:space="0" w:color="auto"/>
              <w:right w:val="nil"/>
            </w:tcBorders>
            <w:shd w:val="clear" w:color="000000" w:fill="E6E6E6"/>
            <w:noWrap/>
            <w:vAlign w:val="bottom"/>
            <w:hideMark/>
          </w:tcPr>
          <w:p w14:paraId="191E872C" w14:textId="3B93B52C"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7,747</w:t>
            </w:r>
          </w:p>
        </w:tc>
        <w:tc>
          <w:tcPr>
            <w:tcW w:w="574" w:type="pct"/>
            <w:tcBorders>
              <w:top w:val="single" w:sz="4" w:space="0" w:color="auto"/>
              <w:left w:val="nil"/>
              <w:bottom w:val="single" w:sz="4" w:space="0" w:color="auto"/>
              <w:right w:val="nil"/>
            </w:tcBorders>
            <w:shd w:val="clear" w:color="auto" w:fill="auto"/>
            <w:noWrap/>
            <w:vAlign w:val="bottom"/>
            <w:hideMark/>
          </w:tcPr>
          <w:p w14:paraId="4334678B" w14:textId="2C9A24E3"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11,371</w:t>
            </w:r>
          </w:p>
        </w:tc>
        <w:tc>
          <w:tcPr>
            <w:tcW w:w="574" w:type="pct"/>
            <w:tcBorders>
              <w:top w:val="single" w:sz="4" w:space="0" w:color="auto"/>
              <w:left w:val="nil"/>
              <w:bottom w:val="single" w:sz="4" w:space="0" w:color="auto"/>
              <w:right w:val="nil"/>
            </w:tcBorders>
            <w:shd w:val="clear" w:color="auto" w:fill="auto"/>
            <w:noWrap/>
            <w:vAlign w:val="bottom"/>
            <w:hideMark/>
          </w:tcPr>
          <w:p w14:paraId="4C75210D" w14:textId="3085F261"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14,162</w:t>
            </w:r>
          </w:p>
        </w:tc>
        <w:tc>
          <w:tcPr>
            <w:tcW w:w="574" w:type="pct"/>
            <w:tcBorders>
              <w:top w:val="single" w:sz="4" w:space="0" w:color="auto"/>
              <w:left w:val="nil"/>
              <w:bottom w:val="single" w:sz="4" w:space="0" w:color="auto"/>
              <w:right w:val="nil"/>
            </w:tcBorders>
            <w:shd w:val="clear" w:color="auto" w:fill="auto"/>
            <w:noWrap/>
            <w:vAlign w:val="bottom"/>
            <w:hideMark/>
          </w:tcPr>
          <w:p w14:paraId="4481DC98" w14:textId="1DB04BE2"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15,459</w:t>
            </w:r>
          </w:p>
        </w:tc>
      </w:tr>
      <w:tr w:rsidR="00173B8F" w:rsidRPr="00173B8F" w14:paraId="34FAE882" w14:textId="77777777" w:rsidTr="00173B8F">
        <w:trPr>
          <w:trHeight w:val="204"/>
        </w:trPr>
        <w:tc>
          <w:tcPr>
            <w:tcW w:w="2100" w:type="pct"/>
            <w:tcBorders>
              <w:top w:val="nil"/>
              <w:left w:val="nil"/>
              <w:bottom w:val="nil"/>
              <w:right w:val="nil"/>
            </w:tcBorders>
            <w:shd w:val="clear" w:color="auto" w:fill="auto"/>
            <w:noWrap/>
            <w:vAlign w:val="bottom"/>
            <w:hideMark/>
          </w:tcPr>
          <w:p w14:paraId="0DD82F2B"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39963EEB"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3F87CFC" w14:textId="0F5BCC03"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EDFB18D"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6AB5E8A"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5756B8C3" w14:textId="77777777" w:rsidR="00173B8F" w:rsidRPr="00173B8F" w:rsidRDefault="00173B8F" w:rsidP="00173B8F">
            <w:pPr>
              <w:spacing w:after="0" w:line="240" w:lineRule="auto"/>
              <w:jc w:val="right"/>
              <w:rPr>
                <w:rFonts w:ascii="Times New Roman" w:hAnsi="Times New Roman"/>
              </w:rPr>
            </w:pPr>
          </w:p>
        </w:tc>
      </w:tr>
      <w:tr w:rsidR="00173B8F" w:rsidRPr="00173B8F" w14:paraId="552A88E9" w14:textId="77777777" w:rsidTr="00173B8F">
        <w:trPr>
          <w:trHeight w:val="204"/>
        </w:trPr>
        <w:tc>
          <w:tcPr>
            <w:tcW w:w="2100" w:type="pct"/>
            <w:tcBorders>
              <w:top w:val="nil"/>
              <w:left w:val="nil"/>
              <w:bottom w:val="nil"/>
              <w:right w:val="nil"/>
            </w:tcBorders>
            <w:shd w:val="clear" w:color="auto" w:fill="auto"/>
            <w:noWrap/>
            <w:vAlign w:val="bottom"/>
            <w:hideMark/>
          </w:tcPr>
          <w:p w14:paraId="18B68AA3"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2DF146AA"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C30AB1F" w14:textId="4FAE3753"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221830E"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AAD6BCE"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5A0D8EC2" w14:textId="77777777" w:rsidR="00173B8F" w:rsidRPr="00173B8F" w:rsidRDefault="00173B8F" w:rsidP="00173B8F">
            <w:pPr>
              <w:spacing w:after="0" w:line="240" w:lineRule="auto"/>
              <w:jc w:val="right"/>
              <w:rPr>
                <w:rFonts w:ascii="Times New Roman" w:hAnsi="Times New Roman"/>
              </w:rPr>
            </w:pPr>
          </w:p>
        </w:tc>
      </w:tr>
      <w:tr w:rsidR="00173B8F" w:rsidRPr="00173B8F" w14:paraId="63874E5B" w14:textId="77777777" w:rsidTr="00173B8F">
        <w:trPr>
          <w:trHeight w:val="204"/>
        </w:trPr>
        <w:tc>
          <w:tcPr>
            <w:tcW w:w="2100" w:type="pct"/>
            <w:tcBorders>
              <w:top w:val="nil"/>
              <w:left w:val="nil"/>
              <w:bottom w:val="nil"/>
              <w:right w:val="nil"/>
            </w:tcBorders>
            <w:shd w:val="clear" w:color="auto" w:fill="auto"/>
            <w:vAlign w:val="bottom"/>
            <w:hideMark/>
          </w:tcPr>
          <w:p w14:paraId="61F15AFB" w14:textId="77777777" w:rsid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Proceeds from sales of financial</w:t>
            </w:r>
          </w:p>
          <w:p w14:paraId="5BD323B7" w14:textId="6B346874"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instruments</w:t>
            </w:r>
          </w:p>
        </w:tc>
        <w:tc>
          <w:tcPr>
            <w:tcW w:w="605" w:type="pct"/>
            <w:tcBorders>
              <w:top w:val="nil"/>
              <w:left w:val="nil"/>
              <w:bottom w:val="nil"/>
              <w:right w:val="nil"/>
            </w:tcBorders>
            <w:shd w:val="clear" w:color="auto" w:fill="auto"/>
            <w:noWrap/>
            <w:vAlign w:val="bottom"/>
            <w:hideMark/>
          </w:tcPr>
          <w:p w14:paraId="4E0E11D9" w14:textId="698D59B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229,847</w:t>
            </w:r>
          </w:p>
        </w:tc>
        <w:tc>
          <w:tcPr>
            <w:tcW w:w="574" w:type="pct"/>
            <w:tcBorders>
              <w:top w:val="nil"/>
              <w:left w:val="nil"/>
              <w:bottom w:val="nil"/>
              <w:right w:val="nil"/>
            </w:tcBorders>
            <w:shd w:val="clear" w:color="000000" w:fill="E6E6E6"/>
            <w:noWrap/>
            <w:vAlign w:val="bottom"/>
            <w:hideMark/>
          </w:tcPr>
          <w:p w14:paraId="0CCFA107" w14:textId="6EB8D21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222,478</w:t>
            </w:r>
          </w:p>
        </w:tc>
        <w:tc>
          <w:tcPr>
            <w:tcW w:w="574" w:type="pct"/>
            <w:tcBorders>
              <w:top w:val="nil"/>
              <w:left w:val="nil"/>
              <w:bottom w:val="nil"/>
              <w:right w:val="nil"/>
            </w:tcBorders>
            <w:shd w:val="clear" w:color="auto" w:fill="auto"/>
            <w:noWrap/>
            <w:vAlign w:val="bottom"/>
            <w:hideMark/>
          </w:tcPr>
          <w:p w14:paraId="1461524D" w14:textId="4361D204"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226,024</w:t>
            </w:r>
          </w:p>
        </w:tc>
        <w:tc>
          <w:tcPr>
            <w:tcW w:w="574" w:type="pct"/>
            <w:tcBorders>
              <w:top w:val="nil"/>
              <w:left w:val="nil"/>
              <w:bottom w:val="nil"/>
              <w:right w:val="nil"/>
            </w:tcBorders>
            <w:shd w:val="clear" w:color="auto" w:fill="auto"/>
            <w:noWrap/>
            <w:vAlign w:val="bottom"/>
            <w:hideMark/>
          </w:tcPr>
          <w:p w14:paraId="749F15C2" w14:textId="1AC2CCE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229,173</w:t>
            </w:r>
          </w:p>
        </w:tc>
        <w:tc>
          <w:tcPr>
            <w:tcW w:w="574" w:type="pct"/>
            <w:tcBorders>
              <w:top w:val="nil"/>
              <w:left w:val="nil"/>
              <w:bottom w:val="nil"/>
              <w:right w:val="nil"/>
            </w:tcBorders>
            <w:shd w:val="clear" w:color="auto" w:fill="auto"/>
            <w:noWrap/>
            <w:vAlign w:val="bottom"/>
            <w:hideMark/>
          </w:tcPr>
          <w:p w14:paraId="16129FC0" w14:textId="3E3A9D05"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228,600</w:t>
            </w:r>
          </w:p>
        </w:tc>
      </w:tr>
      <w:tr w:rsidR="00173B8F" w:rsidRPr="00173B8F" w14:paraId="1B6F7BA2" w14:textId="77777777" w:rsidTr="00173B8F">
        <w:trPr>
          <w:trHeight w:val="204"/>
        </w:trPr>
        <w:tc>
          <w:tcPr>
            <w:tcW w:w="2100" w:type="pct"/>
            <w:tcBorders>
              <w:top w:val="nil"/>
              <w:left w:val="nil"/>
              <w:bottom w:val="nil"/>
              <w:right w:val="nil"/>
            </w:tcBorders>
            <w:shd w:val="clear" w:color="auto" w:fill="auto"/>
            <w:noWrap/>
            <w:vAlign w:val="bottom"/>
            <w:hideMark/>
          </w:tcPr>
          <w:p w14:paraId="58D5EF72" w14:textId="77777777" w:rsidR="00173B8F" w:rsidRPr="00173B8F" w:rsidRDefault="00173B8F" w:rsidP="00173B8F">
            <w:pPr>
              <w:spacing w:after="0" w:line="240" w:lineRule="auto"/>
              <w:rPr>
                <w:rFonts w:ascii="Arial" w:hAnsi="Arial" w:cs="Arial"/>
                <w:b/>
                <w:bCs/>
                <w:i/>
                <w:iCs/>
                <w:color w:val="000000"/>
                <w:sz w:val="16"/>
                <w:szCs w:val="16"/>
              </w:rPr>
            </w:pPr>
            <w:r w:rsidRPr="00173B8F">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224FC1F5" w14:textId="69A69504"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229,847</w:t>
            </w:r>
          </w:p>
        </w:tc>
        <w:tc>
          <w:tcPr>
            <w:tcW w:w="574" w:type="pct"/>
            <w:tcBorders>
              <w:top w:val="single" w:sz="4" w:space="0" w:color="000000"/>
              <w:left w:val="nil"/>
              <w:bottom w:val="single" w:sz="4" w:space="0" w:color="000000"/>
              <w:right w:val="nil"/>
            </w:tcBorders>
            <w:shd w:val="clear" w:color="000000" w:fill="E6E6E6"/>
            <w:noWrap/>
            <w:vAlign w:val="bottom"/>
            <w:hideMark/>
          </w:tcPr>
          <w:p w14:paraId="68D089CD" w14:textId="36AFB03E"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222,478</w:t>
            </w:r>
          </w:p>
        </w:tc>
        <w:tc>
          <w:tcPr>
            <w:tcW w:w="574" w:type="pct"/>
            <w:tcBorders>
              <w:top w:val="single" w:sz="4" w:space="0" w:color="000000"/>
              <w:left w:val="nil"/>
              <w:bottom w:val="single" w:sz="4" w:space="0" w:color="000000"/>
              <w:right w:val="nil"/>
            </w:tcBorders>
            <w:shd w:val="clear" w:color="auto" w:fill="auto"/>
            <w:noWrap/>
            <w:vAlign w:val="bottom"/>
            <w:hideMark/>
          </w:tcPr>
          <w:p w14:paraId="23436759" w14:textId="0D0902AF"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226,024</w:t>
            </w:r>
          </w:p>
        </w:tc>
        <w:tc>
          <w:tcPr>
            <w:tcW w:w="574" w:type="pct"/>
            <w:tcBorders>
              <w:top w:val="single" w:sz="4" w:space="0" w:color="000000"/>
              <w:left w:val="nil"/>
              <w:bottom w:val="single" w:sz="4" w:space="0" w:color="000000"/>
              <w:right w:val="nil"/>
            </w:tcBorders>
            <w:shd w:val="clear" w:color="auto" w:fill="auto"/>
            <w:noWrap/>
            <w:vAlign w:val="bottom"/>
            <w:hideMark/>
          </w:tcPr>
          <w:p w14:paraId="6BE08E0E" w14:textId="2DB8A3FB"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229,173</w:t>
            </w:r>
          </w:p>
        </w:tc>
        <w:tc>
          <w:tcPr>
            <w:tcW w:w="574" w:type="pct"/>
            <w:tcBorders>
              <w:top w:val="single" w:sz="4" w:space="0" w:color="000000"/>
              <w:left w:val="nil"/>
              <w:bottom w:val="single" w:sz="4" w:space="0" w:color="000000"/>
              <w:right w:val="nil"/>
            </w:tcBorders>
            <w:shd w:val="clear" w:color="auto" w:fill="auto"/>
            <w:noWrap/>
            <w:vAlign w:val="bottom"/>
            <w:hideMark/>
          </w:tcPr>
          <w:p w14:paraId="20B6AF4A" w14:textId="1F7794B3"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228,600</w:t>
            </w:r>
          </w:p>
        </w:tc>
      </w:tr>
      <w:tr w:rsidR="00173B8F" w:rsidRPr="00173B8F" w14:paraId="569F1EE3" w14:textId="77777777" w:rsidTr="00173B8F">
        <w:trPr>
          <w:trHeight w:val="204"/>
        </w:trPr>
        <w:tc>
          <w:tcPr>
            <w:tcW w:w="2100" w:type="pct"/>
            <w:tcBorders>
              <w:top w:val="nil"/>
              <w:left w:val="nil"/>
              <w:bottom w:val="nil"/>
              <w:right w:val="nil"/>
            </w:tcBorders>
            <w:shd w:val="clear" w:color="auto" w:fill="auto"/>
            <w:noWrap/>
            <w:vAlign w:val="bottom"/>
            <w:hideMark/>
          </w:tcPr>
          <w:p w14:paraId="1EE6AFD9"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2F4E1F0"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78C8050" w14:textId="49905990"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4236BE2"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DEE8962"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631924A1" w14:textId="77777777" w:rsidR="00173B8F" w:rsidRPr="00173B8F" w:rsidRDefault="00173B8F" w:rsidP="00173B8F">
            <w:pPr>
              <w:spacing w:after="0" w:line="240" w:lineRule="auto"/>
              <w:jc w:val="right"/>
              <w:rPr>
                <w:rFonts w:ascii="Times New Roman" w:hAnsi="Times New Roman"/>
              </w:rPr>
            </w:pPr>
          </w:p>
        </w:tc>
      </w:tr>
      <w:tr w:rsidR="00173B8F" w:rsidRPr="00173B8F" w14:paraId="74F08E73" w14:textId="77777777" w:rsidTr="00173B8F">
        <w:trPr>
          <w:trHeight w:val="204"/>
        </w:trPr>
        <w:tc>
          <w:tcPr>
            <w:tcW w:w="2100" w:type="pct"/>
            <w:tcBorders>
              <w:top w:val="nil"/>
              <w:left w:val="nil"/>
              <w:bottom w:val="nil"/>
              <w:right w:val="nil"/>
            </w:tcBorders>
            <w:shd w:val="clear" w:color="auto" w:fill="auto"/>
            <w:vAlign w:val="bottom"/>
            <w:hideMark/>
          </w:tcPr>
          <w:p w14:paraId="6BFD1487" w14:textId="77777777" w:rsid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Purchase of property, plant and</w:t>
            </w:r>
          </w:p>
          <w:p w14:paraId="3170C19C" w14:textId="0B6E988F"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equipment and intangibles</w:t>
            </w:r>
          </w:p>
        </w:tc>
        <w:tc>
          <w:tcPr>
            <w:tcW w:w="605" w:type="pct"/>
            <w:tcBorders>
              <w:top w:val="nil"/>
              <w:left w:val="nil"/>
              <w:bottom w:val="nil"/>
              <w:right w:val="nil"/>
            </w:tcBorders>
            <w:shd w:val="clear" w:color="auto" w:fill="auto"/>
            <w:noWrap/>
            <w:vAlign w:val="bottom"/>
            <w:hideMark/>
          </w:tcPr>
          <w:p w14:paraId="4DC03AAA" w14:textId="41C8CE8A"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8,000</w:t>
            </w:r>
          </w:p>
        </w:tc>
        <w:tc>
          <w:tcPr>
            <w:tcW w:w="574" w:type="pct"/>
            <w:tcBorders>
              <w:top w:val="nil"/>
              <w:left w:val="nil"/>
              <w:bottom w:val="nil"/>
              <w:right w:val="nil"/>
            </w:tcBorders>
            <w:shd w:val="clear" w:color="000000" w:fill="E6E6E6"/>
            <w:noWrap/>
            <w:vAlign w:val="bottom"/>
            <w:hideMark/>
          </w:tcPr>
          <w:p w14:paraId="6297600D" w14:textId="4FA86D2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10,000</w:t>
            </w:r>
          </w:p>
        </w:tc>
        <w:tc>
          <w:tcPr>
            <w:tcW w:w="574" w:type="pct"/>
            <w:tcBorders>
              <w:top w:val="nil"/>
              <w:left w:val="nil"/>
              <w:bottom w:val="nil"/>
              <w:right w:val="nil"/>
            </w:tcBorders>
            <w:shd w:val="clear" w:color="auto" w:fill="auto"/>
            <w:noWrap/>
            <w:vAlign w:val="bottom"/>
            <w:hideMark/>
          </w:tcPr>
          <w:p w14:paraId="644CB9D2" w14:textId="0B7170E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10,000</w:t>
            </w:r>
          </w:p>
        </w:tc>
        <w:tc>
          <w:tcPr>
            <w:tcW w:w="574" w:type="pct"/>
            <w:tcBorders>
              <w:top w:val="nil"/>
              <w:left w:val="nil"/>
              <w:bottom w:val="nil"/>
              <w:right w:val="nil"/>
            </w:tcBorders>
            <w:shd w:val="clear" w:color="auto" w:fill="auto"/>
            <w:noWrap/>
            <w:vAlign w:val="bottom"/>
            <w:hideMark/>
          </w:tcPr>
          <w:p w14:paraId="6E81AB17" w14:textId="1A04222F"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10,000</w:t>
            </w:r>
          </w:p>
        </w:tc>
        <w:tc>
          <w:tcPr>
            <w:tcW w:w="574" w:type="pct"/>
            <w:tcBorders>
              <w:top w:val="nil"/>
              <w:left w:val="nil"/>
              <w:bottom w:val="nil"/>
              <w:right w:val="nil"/>
            </w:tcBorders>
            <w:shd w:val="clear" w:color="auto" w:fill="auto"/>
            <w:noWrap/>
            <w:vAlign w:val="bottom"/>
            <w:hideMark/>
          </w:tcPr>
          <w:p w14:paraId="7F8D9095" w14:textId="2BA032A0"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10,000</w:t>
            </w:r>
          </w:p>
        </w:tc>
      </w:tr>
      <w:tr w:rsidR="00173B8F" w:rsidRPr="00173B8F" w14:paraId="217DA8E5" w14:textId="77777777" w:rsidTr="00173B8F">
        <w:trPr>
          <w:trHeight w:val="204"/>
        </w:trPr>
        <w:tc>
          <w:tcPr>
            <w:tcW w:w="2100" w:type="pct"/>
            <w:tcBorders>
              <w:top w:val="nil"/>
              <w:left w:val="nil"/>
              <w:bottom w:val="nil"/>
              <w:right w:val="nil"/>
            </w:tcBorders>
            <w:shd w:val="clear" w:color="auto" w:fill="auto"/>
            <w:vAlign w:val="bottom"/>
            <w:hideMark/>
          </w:tcPr>
          <w:p w14:paraId="4B95C863" w14:textId="77777777"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Purchase of financial instruments</w:t>
            </w:r>
          </w:p>
        </w:tc>
        <w:tc>
          <w:tcPr>
            <w:tcW w:w="605" w:type="pct"/>
            <w:tcBorders>
              <w:top w:val="nil"/>
              <w:left w:val="nil"/>
              <w:bottom w:val="nil"/>
              <w:right w:val="nil"/>
            </w:tcBorders>
            <w:shd w:val="clear" w:color="auto" w:fill="auto"/>
            <w:noWrap/>
            <w:vAlign w:val="bottom"/>
            <w:hideMark/>
          </w:tcPr>
          <w:p w14:paraId="4C356C7C" w14:textId="3BC2FDE4"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222,239</w:t>
            </w:r>
          </w:p>
        </w:tc>
        <w:tc>
          <w:tcPr>
            <w:tcW w:w="574" w:type="pct"/>
            <w:tcBorders>
              <w:top w:val="nil"/>
              <w:left w:val="nil"/>
              <w:bottom w:val="nil"/>
              <w:right w:val="nil"/>
            </w:tcBorders>
            <w:shd w:val="clear" w:color="000000" w:fill="E6E6E6"/>
            <w:noWrap/>
            <w:vAlign w:val="bottom"/>
            <w:hideMark/>
          </w:tcPr>
          <w:p w14:paraId="388FA7D1" w14:textId="4292DE88"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216,816</w:t>
            </w:r>
          </w:p>
        </w:tc>
        <w:tc>
          <w:tcPr>
            <w:tcW w:w="574" w:type="pct"/>
            <w:tcBorders>
              <w:top w:val="nil"/>
              <w:left w:val="nil"/>
              <w:bottom w:val="nil"/>
              <w:right w:val="nil"/>
            </w:tcBorders>
            <w:shd w:val="clear" w:color="auto" w:fill="auto"/>
            <w:noWrap/>
            <w:vAlign w:val="bottom"/>
            <w:hideMark/>
          </w:tcPr>
          <w:p w14:paraId="7A25BD70" w14:textId="176FE4EB"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223,977</w:t>
            </w:r>
          </w:p>
        </w:tc>
        <w:tc>
          <w:tcPr>
            <w:tcW w:w="574" w:type="pct"/>
            <w:tcBorders>
              <w:top w:val="nil"/>
              <w:left w:val="nil"/>
              <w:bottom w:val="nil"/>
              <w:right w:val="nil"/>
            </w:tcBorders>
            <w:shd w:val="clear" w:color="auto" w:fill="auto"/>
            <w:noWrap/>
            <w:vAlign w:val="bottom"/>
            <w:hideMark/>
          </w:tcPr>
          <w:p w14:paraId="14E15A97" w14:textId="3AADD939"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228,740</w:t>
            </w:r>
          </w:p>
        </w:tc>
        <w:tc>
          <w:tcPr>
            <w:tcW w:w="574" w:type="pct"/>
            <w:tcBorders>
              <w:top w:val="nil"/>
              <w:left w:val="nil"/>
              <w:bottom w:val="nil"/>
              <w:right w:val="nil"/>
            </w:tcBorders>
            <w:shd w:val="clear" w:color="auto" w:fill="auto"/>
            <w:noWrap/>
            <w:vAlign w:val="bottom"/>
            <w:hideMark/>
          </w:tcPr>
          <w:p w14:paraId="245D11B9" w14:textId="3A732EFB"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229,597</w:t>
            </w:r>
          </w:p>
        </w:tc>
      </w:tr>
      <w:tr w:rsidR="00173B8F" w:rsidRPr="00173B8F" w14:paraId="3F98E927" w14:textId="77777777" w:rsidTr="00173B8F">
        <w:trPr>
          <w:trHeight w:val="204"/>
        </w:trPr>
        <w:tc>
          <w:tcPr>
            <w:tcW w:w="2100" w:type="pct"/>
            <w:tcBorders>
              <w:top w:val="nil"/>
              <w:left w:val="nil"/>
              <w:bottom w:val="nil"/>
              <w:right w:val="nil"/>
            </w:tcBorders>
            <w:shd w:val="clear" w:color="auto" w:fill="auto"/>
            <w:noWrap/>
            <w:vAlign w:val="bottom"/>
            <w:hideMark/>
          </w:tcPr>
          <w:p w14:paraId="6CC525FE" w14:textId="77777777" w:rsidR="00173B8F" w:rsidRPr="00173B8F" w:rsidRDefault="00173B8F" w:rsidP="00173B8F">
            <w:pPr>
              <w:spacing w:after="0" w:line="240" w:lineRule="auto"/>
              <w:rPr>
                <w:rFonts w:ascii="Arial" w:hAnsi="Arial" w:cs="Arial"/>
                <w:b/>
                <w:bCs/>
                <w:i/>
                <w:iCs/>
                <w:color w:val="000000"/>
                <w:sz w:val="16"/>
                <w:szCs w:val="16"/>
              </w:rPr>
            </w:pPr>
            <w:r w:rsidRPr="00173B8F">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624F6214" w14:textId="6FDE33C3"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230,239</w:t>
            </w:r>
          </w:p>
        </w:tc>
        <w:tc>
          <w:tcPr>
            <w:tcW w:w="574" w:type="pct"/>
            <w:tcBorders>
              <w:top w:val="single" w:sz="4" w:space="0" w:color="000000"/>
              <w:left w:val="nil"/>
              <w:bottom w:val="single" w:sz="4" w:space="0" w:color="000000"/>
              <w:right w:val="nil"/>
            </w:tcBorders>
            <w:shd w:val="clear" w:color="000000" w:fill="E6E6E6"/>
            <w:noWrap/>
            <w:vAlign w:val="bottom"/>
            <w:hideMark/>
          </w:tcPr>
          <w:p w14:paraId="1A728D2F" w14:textId="3A74C536"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226,816</w:t>
            </w:r>
          </w:p>
        </w:tc>
        <w:tc>
          <w:tcPr>
            <w:tcW w:w="574" w:type="pct"/>
            <w:tcBorders>
              <w:top w:val="single" w:sz="4" w:space="0" w:color="000000"/>
              <w:left w:val="nil"/>
              <w:bottom w:val="single" w:sz="4" w:space="0" w:color="000000"/>
              <w:right w:val="nil"/>
            </w:tcBorders>
            <w:shd w:val="clear" w:color="auto" w:fill="auto"/>
            <w:noWrap/>
            <w:vAlign w:val="bottom"/>
            <w:hideMark/>
          </w:tcPr>
          <w:p w14:paraId="379EF77A" w14:textId="2CBE8EBF"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233,977</w:t>
            </w:r>
          </w:p>
        </w:tc>
        <w:tc>
          <w:tcPr>
            <w:tcW w:w="574" w:type="pct"/>
            <w:tcBorders>
              <w:top w:val="single" w:sz="4" w:space="0" w:color="000000"/>
              <w:left w:val="nil"/>
              <w:bottom w:val="single" w:sz="4" w:space="0" w:color="000000"/>
              <w:right w:val="nil"/>
            </w:tcBorders>
            <w:shd w:val="clear" w:color="auto" w:fill="auto"/>
            <w:noWrap/>
            <w:vAlign w:val="bottom"/>
            <w:hideMark/>
          </w:tcPr>
          <w:p w14:paraId="6888CE06" w14:textId="2576FEF8"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238,740</w:t>
            </w:r>
          </w:p>
        </w:tc>
        <w:tc>
          <w:tcPr>
            <w:tcW w:w="574" w:type="pct"/>
            <w:tcBorders>
              <w:top w:val="single" w:sz="4" w:space="0" w:color="000000"/>
              <w:left w:val="nil"/>
              <w:bottom w:val="single" w:sz="4" w:space="0" w:color="000000"/>
              <w:right w:val="nil"/>
            </w:tcBorders>
            <w:shd w:val="clear" w:color="auto" w:fill="auto"/>
            <w:noWrap/>
            <w:vAlign w:val="bottom"/>
            <w:hideMark/>
          </w:tcPr>
          <w:p w14:paraId="635499B0" w14:textId="612031CE"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239,597</w:t>
            </w:r>
          </w:p>
        </w:tc>
      </w:tr>
      <w:tr w:rsidR="00173B8F" w:rsidRPr="00173B8F" w14:paraId="315651AA" w14:textId="77777777" w:rsidTr="00173B8F">
        <w:trPr>
          <w:trHeight w:val="204"/>
        </w:trPr>
        <w:tc>
          <w:tcPr>
            <w:tcW w:w="2100" w:type="pct"/>
            <w:tcBorders>
              <w:top w:val="nil"/>
              <w:left w:val="nil"/>
              <w:bottom w:val="nil"/>
              <w:right w:val="nil"/>
            </w:tcBorders>
            <w:shd w:val="clear" w:color="auto" w:fill="auto"/>
            <w:vAlign w:val="bottom"/>
            <w:hideMark/>
          </w:tcPr>
          <w:p w14:paraId="7F18BF84" w14:textId="77777777" w:rsid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Net cash from/(used by)</w:t>
            </w:r>
          </w:p>
          <w:p w14:paraId="68354C71" w14:textId="1940926B"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investing activities</w:t>
            </w:r>
          </w:p>
        </w:tc>
        <w:tc>
          <w:tcPr>
            <w:tcW w:w="605" w:type="pct"/>
            <w:tcBorders>
              <w:top w:val="nil"/>
              <w:left w:val="nil"/>
              <w:bottom w:val="single" w:sz="4" w:space="0" w:color="auto"/>
              <w:right w:val="nil"/>
            </w:tcBorders>
            <w:shd w:val="clear" w:color="auto" w:fill="auto"/>
            <w:noWrap/>
            <w:vAlign w:val="bottom"/>
            <w:hideMark/>
          </w:tcPr>
          <w:p w14:paraId="5FC26BA2"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(392)</w:t>
            </w:r>
          </w:p>
        </w:tc>
        <w:tc>
          <w:tcPr>
            <w:tcW w:w="574" w:type="pct"/>
            <w:tcBorders>
              <w:top w:val="nil"/>
              <w:left w:val="nil"/>
              <w:bottom w:val="single" w:sz="4" w:space="0" w:color="auto"/>
              <w:right w:val="nil"/>
            </w:tcBorders>
            <w:shd w:val="clear" w:color="000000" w:fill="E6E6E6"/>
            <w:noWrap/>
            <w:vAlign w:val="bottom"/>
            <w:hideMark/>
          </w:tcPr>
          <w:p w14:paraId="40A804DC"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(4,338)</w:t>
            </w:r>
          </w:p>
        </w:tc>
        <w:tc>
          <w:tcPr>
            <w:tcW w:w="574" w:type="pct"/>
            <w:tcBorders>
              <w:top w:val="nil"/>
              <w:left w:val="nil"/>
              <w:bottom w:val="single" w:sz="4" w:space="0" w:color="auto"/>
              <w:right w:val="nil"/>
            </w:tcBorders>
            <w:shd w:val="clear" w:color="auto" w:fill="auto"/>
            <w:noWrap/>
            <w:vAlign w:val="bottom"/>
            <w:hideMark/>
          </w:tcPr>
          <w:p w14:paraId="08CF520E"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(7,953)</w:t>
            </w:r>
          </w:p>
        </w:tc>
        <w:tc>
          <w:tcPr>
            <w:tcW w:w="574" w:type="pct"/>
            <w:tcBorders>
              <w:top w:val="nil"/>
              <w:left w:val="nil"/>
              <w:bottom w:val="single" w:sz="4" w:space="0" w:color="auto"/>
              <w:right w:val="nil"/>
            </w:tcBorders>
            <w:shd w:val="clear" w:color="auto" w:fill="auto"/>
            <w:noWrap/>
            <w:vAlign w:val="bottom"/>
            <w:hideMark/>
          </w:tcPr>
          <w:p w14:paraId="148B864E"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(9,567)</w:t>
            </w:r>
          </w:p>
        </w:tc>
        <w:tc>
          <w:tcPr>
            <w:tcW w:w="574" w:type="pct"/>
            <w:tcBorders>
              <w:top w:val="nil"/>
              <w:left w:val="nil"/>
              <w:bottom w:val="single" w:sz="4" w:space="0" w:color="auto"/>
              <w:right w:val="nil"/>
            </w:tcBorders>
            <w:shd w:val="clear" w:color="auto" w:fill="auto"/>
            <w:noWrap/>
            <w:vAlign w:val="bottom"/>
            <w:hideMark/>
          </w:tcPr>
          <w:p w14:paraId="47AC200C"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(10,997)</w:t>
            </w:r>
          </w:p>
        </w:tc>
      </w:tr>
      <w:tr w:rsidR="00173B8F" w:rsidRPr="00173B8F" w14:paraId="268C05D3" w14:textId="77777777" w:rsidTr="00173B8F">
        <w:trPr>
          <w:trHeight w:val="204"/>
        </w:trPr>
        <w:tc>
          <w:tcPr>
            <w:tcW w:w="2100" w:type="pct"/>
            <w:tcBorders>
              <w:top w:val="nil"/>
              <w:left w:val="nil"/>
              <w:bottom w:val="nil"/>
              <w:right w:val="nil"/>
            </w:tcBorders>
            <w:shd w:val="clear" w:color="auto" w:fill="auto"/>
            <w:noWrap/>
            <w:vAlign w:val="bottom"/>
            <w:hideMark/>
          </w:tcPr>
          <w:p w14:paraId="5787B069"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0B879B31"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C59619E" w14:textId="2B239124"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C02DACB"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49062E7"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422F2ADC" w14:textId="77777777" w:rsidR="00173B8F" w:rsidRPr="00173B8F" w:rsidRDefault="00173B8F" w:rsidP="00173B8F">
            <w:pPr>
              <w:spacing w:after="0" w:line="240" w:lineRule="auto"/>
              <w:jc w:val="right"/>
              <w:rPr>
                <w:rFonts w:ascii="Times New Roman" w:hAnsi="Times New Roman"/>
              </w:rPr>
            </w:pPr>
          </w:p>
        </w:tc>
      </w:tr>
      <w:tr w:rsidR="00173B8F" w:rsidRPr="00173B8F" w14:paraId="573BF61C" w14:textId="77777777" w:rsidTr="00173B8F">
        <w:trPr>
          <w:trHeight w:val="204"/>
        </w:trPr>
        <w:tc>
          <w:tcPr>
            <w:tcW w:w="2100" w:type="pct"/>
            <w:tcBorders>
              <w:top w:val="nil"/>
              <w:left w:val="nil"/>
              <w:bottom w:val="nil"/>
              <w:right w:val="nil"/>
            </w:tcBorders>
            <w:shd w:val="clear" w:color="auto" w:fill="auto"/>
            <w:noWrap/>
            <w:vAlign w:val="bottom"/>
            <w:hideMark/>
          </w:tcPr>
          <w:p w14:paraId="64C84990" w14:textId="77777777"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2BB1850" w14:textId="77777777" w:rsidR="00173B8F" w:rsidRPr="00173B8F" w:rsidRDefault="00173B8F" w:rsidP="00173B8F">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EA0B0B3" w14:textId="0E83DBBC"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5A76B6A" w14:textId="77777777" w:rsidR="00173B8F" w:rsidRPr="00173B8F" w:rsidRDefault="00173B8F" w:rsidP="00173B8F">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2D097AD" w14:textId="77777777" w:rsidR="00173B8F" w:rsidRPr="00173B8F" w:rsidRDefault="00173B8F" w:rsidP="00173B8F">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57579D57" w14:textId="77777777" w:rsidR="00173B8F" w:rsidRPr="00173B8F" w:rsidRDefault="00173B8F" w:rsidP="00173B8F">
            <w:pPr>
              <w:spacing w:after="0" w:line="240" w:lineRule="auto"/>
              <w:jc w:val="right"/>
              <w:rPr>
                <w:rFonts w:ascii="Times New Roman" w:hAnsi="Times New Roman"/>
              </w:rPr>
            </w:pPr>
          </w:p>
        </w:tc>
      </w:tr>
      <w:tr w:rsidR="00173B8F" w:rsidRPr="00173B8F" w14:paraId="4DB7E3D6" w14:textId="77777777" w:rsidTr="00173B8F">
        <w:trPr>
          <w:trHeight w:val="204"/>
        </w:trPr>
        <w:tc>
          <w:tcPr>
            <w:tcW w:w="2100" w:type="pct"/>
            <w:tcBorders>
              <w:top w:val="nil"/>
              <w:left w:val="nil"/>
              <w:bottom w:val="nil"/>
              <w:right w:val="nil"/>
            </w:tcBorders>
            <w:shd w:val="clear" w:color="auto" w:fill="auto"/>
            <w:noWrap/>
            <w:vAlign w:val="bottom"/>
            <w:hideMark/>
          </w:tcPr>
          <w:p w14:paraId="325D7267" w14:textId="77777777" w:rsidR="00173B8F" w:rsidRPr="00173B8F" w:rsidRDefault="00173B8F" w:rsidP="00173B8F">
            <w:pPr>
              <w:spacing w:after="0" w:line="240" w:lineRule="auto"/>
              <w:ind w:firstLineChars="100" w:firstLine="160"/>
              <w:rPr>
                <w:rFonts w:ascii="Arial" w:hAnsi="Arial" w:cs="Arial"/>
                <w:sz w:val="16"/>
                <w:szCs w:val="16"/>
              </w:rPr>
            </w:pPr>
            <w:r w:rsidRPr="00173B8F">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45FAB847" w14:textId="739183F9"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3,451</w:t>
            </w:r>
          </w:p>
        </w:tc>
        <w:tc>
          <w:tcPr>
            <w:tcW w:w="574" w:type="pct"/>
            <w:tcBorders>
              <w:top w:val="nil"/>
              <w:left w:val="nil"/>
              <w:bottom w:val="nil"/>
              <w:right w:val="nil"/>
            </w:tcBorders>
            <w:shd w:val="clear" w:color="000000" w:fill="E6E6E6"/>
            <w:noWrap/>
            <w:vAlign w:val="bottom"/>
            <w:hideMark/>
          </w:tcPr>
          <w:p w14:paraId="3E7C53FC" w14:textId="3080EF01"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3,684</w:t>
            </w:r>
          </w:p>
        </w:tc>
        <w:tc>
          <w:tcPr>
            <w:tcW w:w="574" w:type="pct"/>
            <w:tcBorders>
              <w:top w:val="nil"/>
              <w:left w:val="nil"/>
              <w:bottom w:val="nil"/>
              <w:right w:val="nil"/>
            </w:tcBorders>
            <w:shd w:val="clear" w:color="auto" w:fill="auto"/>
            <w:noWrap/>
            <w:vAlign w:val="bottom"/>
            <w:hideMark/>
          </w:tcPr>
          <w:p w14:paraId="42AEBC5E" w14:textId="5D5DC377"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3,600</w:t>
            </w:r>
          </w:p>
        </w:tc>
        <w:tc>
          <w:tcPr>
            <w:tcW w:w="574" w:type="pct"/>
            <w:tcBorders>
              <w:top w:val="nil"/>
              <w:left w:val="nil"/>
              <w:bottom w:val="nil"/>
              <w:right w:val="nil"/>
            </w:tcBorders>
            <w:shd w:val="clear" w:color="auto" w:fill="auto"/>
            <w:noWrap/>
            <w:vAlign w:val="bottom"/>
            <w:hideMark/>
          </w:tcPr>
          <w:p w14:paraId="447D4979" w14:textId="71209EB8"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3,580</w:t>
            </w:r>
          </w:p>
        </w:tc>
        <w:tc>
          <w:tcPr>
            <w:tcW w:w="574" w:type="pct"/>
            <w:tcBorders>
              <w:top w:val="nil"/>
              <w:left w:val="nil"/>
              <w:bottom w:val="nil"/>
              <w:right w:val="nil"/>
            </w:tcBorders>
            <w:shd w:val="clear" w:color="auto" w:fill="auto"/>
            <w:noWrap/>
            <w:vAlign w:val="bottom"/>
            <w:hideMark/>
          </w:tcPr>
          <w:p w14:paraId="1578934E" w14:textId="0B75E7AB"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3,500</w:t>
            </w:r>
          </w:p>
        </w:tc>
      </w:tr>
      <w:tr w:rsidR="00173B8F" w:rsidRPr="00173B8F" w14:paraId="180D9CCA" w14:textId="77777777" w:rsidTr="00173B8F">
        <w:trPr>
          <w:trHeight w:val="204"/>
        </w:trPr>
        <w:tc>
          <w:tcPr>
            <w:tcW w:w="2100" w:type="pct"/>
            <w:tcBorders>
              <w:top w:val="nil"/>
              <w:left w:val="nil"/>
              <w:bottom w:val="nil"/>
              <w:right w:val="nil"/>
            </w:tcBorders>
            <w:shd w:val="clear" w:color="auto" w:fill="auto"/>
            <w:noWrap/>
            <w:vAlign w:val="bottom"/>
            <w:hideMark/>
          </w:tcPr>
          <w:p w14:paraId="22AC740B" w14:textId="77777777" w:rsidR="00173B8F" w:rsidRPr="00173B8F" w:rsidRDefault="00173B8F" w:rsidP="00173B8F">
            <w:pPr>
              <w:spacing w:after="0" w:line="240" w:lineRule="auto"/>
              <w:rPr>
                <w:rFonts w:ascii="Arial" w:hAnsi="Arial" w:cs="Arial"/>
                <w:b/>
                <w:bCs/>
                <w:i/>
                <w:iCs/>
                <w:color w:val="000000"/>
                <w:sz w:val="16"/>
                <w:szCs w:val="16"/>
              </w:rPr>
            </w:pPr>
            <w:r w:rsidRPr="00173B8F">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4CEC81AB" w14:textId="4545311C"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3,451</w:t>
            </w:r>
          </w:p>
        </w:tc>
        <w:tc>
          <w:tcPr>
            <w:tcW w:w="574" w:type="pct"/>
            <w:tcBorders>
              <w:top w:val="single" w:sz="4" w:space="0" w:color="000000"/>
              <w:left w:val="nil"/>
              <w:bottom w:val="single" w:sz="4" w:space="0" w:color="000000"/>
              <w:right w:val="nil"/>
            </w:tcBorders>
            <w:shd w:val="clear" w:color="000000" w:fill="E6E6E6"/>
            <w:noWrap/>
            <w:vAlign w:val="bottom"/>
            <w:hideMark/>
          </w:tcPr>
          <w:p w14:paraId="28375563" w14:textId="0A79DC89"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3,684</w:t>
            </w:r>
          </w:p>
        </w:tc>
        <w:tc>
          <w:tcPr>
            <w:tcW w:w="574" w:type="pct"/>
            <w:tcBorders>
              <w:top w:val="single" w:sz="4" w:space="0" w:color="000000"/>
              <w:left w:val="nil"/>
              <w:bottom w:val="single" w:sz="4" w:space="0" w:color="000000"/>
              <w:right w:val="nil"/>
            </w:tcBorders>
            <w:shd w:val="clear" w:color="auto" w:fill="auto"/>
            <w:noWrap/>
            <w:vAlign w:val="bottom"/>
            <w:hideMark/>
          </w:tcPr>
          <w:p w14:paraId="6DD38FC1" w14:textId="000E33B0"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3,600</w:t>
            </w:r>
          </w:p>
        </w:tc>
        <w:tc>
          <w:tcPr>
            <w:tcW w:w="574" w:type="pct"/>
            <w:tcBorders>
              <w:top w:val="single" w:sz="4" w:space="0" w:color="000000"/>
              <w:left w:val="nil"/>
              <w:bottom w:val="single" w:sz="4" w:space="0" w:color="000000"/>
              <w:right w:val="nil"/>
            </w:tcBorders>
            <w:shd w:val="clear" w:color="auto" w:fill="auto"/>
            <w:noWrap/>
            <w:vAlign w:val="bottom"/>
            <w:hideMark/>
          </w:tcPr>
          <w:p w14:paraId="683EC251" w14:textId="3BE19817"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3,580</w:t>
            </w:r>
          </w:p>
        </w:tc>
        <w:tc>
          <w:tcPr>
            <w:tcW w:w="574" w:type="pct"/>
            <w:tcBorders>
              <w:top w:val="single" w:sz="4" w:space="0" w:color="000000"/>
              <w:left w:val="nil"/>
              <w:bottom w:val="single" w:sz="4" w:space="0" w:color="000000"/>
              <w:right w:val="nil"/>
            </w:tcBorders>
            <w:shd w:val="clear" w:color="auto" w:fill="auto"/>
            <w:noWrap/>
            <w:vAlign w:val="bottom"/>
            <w:hideMark/>
          </w:tcPr>
          <w:p w14:paraId="4AB18A25" w14:textId="58948A30" w:rsidR="00173B8F" w:rsidRPr="00173B8F" w:rsidRDefault="00173B8F" w:rsidP="00173B8F">
            <w:pPr>
              <w:spacing w:after="0" w:line="240" w:lineRule="auto"/>
              <w:jc w:val="right"/>
              <w:rPr>
                <w:rFonts w:ascii="Arial" w:hAnsi="Arial" w:cs="Arial"/>
                <w:b/>
                <w:bCs/>
                <w:i/>
                <w:iCs/>
                <w:color w:val="000000"/>
                <w:sz w:val="16"/>
                <w:szCs w:val="16"/>
              </w:rPr>
            </w:pPr>
            <w:r w:rsidRPr="00173B8F">
              <w:rPr>
                <w:rFonts w:ascii="Arial" w:hAnsi="Arial" w:cs="Arial"/>
                <w:b/>
                <w:bCs/>
                <w:i/>
                <w:iCs/>
                <w:color w:val="000000"/>
                <w:sz w:val="16"/>
                <w:szCs w:val="16"/>
              </w:rPr>
              <w:t>3,500</w:t>
            </w:r>
          </w:p>
        </w:tc>
      </w:tr>
      <w:tr w:rsidR="00173B8F" w:rsidRPr="00173B8F" w14:paraId="2EEE0EF9" w14:textId="77777777" w:rsidTr="00173B8F">
        <w:trPr>
          <w:trHeight w:val="204"/>
        </w:trPr>
        <w:tc>
          <w:tcPr>
            <w:tcW w:w="2100" w:type="pct"/>
            <w:tcBorders>
              <w:top w:val="nil"/>
              <w:left w:val="nil"/>
              <w:bottom w:val="nil"/>
              <w:right w:val="nil"/>
            </w:tcBorders>
            <w:shd w:val="clear" w:color="auto" w:fill="auto"/>
            <w:vAlign w:val="bottom"/>
            <w:hideMark/>
          </w:tcPr>
          <w:p w14:paraId="694F7DE9" w14:textId="77777777" w:rsid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Net cash from/(used by)</w:t>
            </w:r>
          </w:p>
          <w:p w14:paraId="5D44A1B6" w14:textId="42924981"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2CFCA307"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(3,451)</w:t>
            </w:r>
          </w:p>
        </w:tc>
        <w:tc>
          <w:tcPr>
            <w:tcW w:w="574" w:type="pct"/>
            <w:tcBorders>
              <w:top w:val="nil"/>
              <w:left w:val="nil"/>
              <w:bottom w:val="single" w:sz="4" w:space="0" w:color="000000"/>
              <w:right w:val="nil"/>
            </w:tcBorders>
            <w:shd w:val="clear" w:color="000000" w:fill="E6E6E6"/>
            <w:noWrap/>
            <w:vAlign w:val="bottom"/>
            <w:hideMark/>
          </w:tcPr>
          <w:p w14:paraId="73070A33"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(3,684)</w:t>
            </w:r>
          </w:p>
        </w:tc>
        <w:tc>
          <w:tcPr>
            <w:tcW w:w="574" w:type="pct"/>
            <w:tcBorders>
              <w:top w:val="nil"/>
              <w:left w:val="nil"/>
              <w:bottom w:val="single" w:sz="4" w:space="0" w:color="000000"/>
              <w:right w:val="nil"/>
            </w:tcBorders>
            <w:shd w:val="clear" w:color="auto" w:fill="auto"/>
            <w:noWrap/>
            <w:vAlign w:val="bottom"/>
            <w:hideMark/>
          </w:tcPr>
          <w:p w14:paraId="701F2B61"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(3,600)</w:t>
            </w:r>
          </w:p>
        </w:tc>
        <w:tc>
          <w:tcPr>
            <w:tcW w:w="574" w:type="pct"/>
            <w:tcBorders>
              <w:top w:val="nil"/>
              <w:left w:val="nil"/>
              <w:bottom w:val="single" w:sz="4" w:space="0" w:color="000000"/>
              <w:right w:val="nil"/>
            </w:tcBorders>
            <w:shd w:val="clear" w:color="auto" w:fill="auto"/>
            <w:noWrap/>
            <w:vAlign w:val="bottom"/>
            <w:hideMark/>
          </w:tcPr>
          <w:p w14:paraId="76D014F5"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(3,580)</w:t>
            </w:r>
          </w:p>
        </w:tc>
        <w:tc>
          <w:tcPr>
            <w:tcW w:w="574" w:type="pct"/>
            <w:tcBorders>
              <w:top w:val="nil"/>
              <w:left w:val="nil"/>
              <w:bottom w:val="single" w:sz="4" w:space="0" w:color="000000"/>
              <w:right w:val="nil"/>
            </w:tcBorders>
            <w:shd w:val="clear" w:color="auto" w:fill="auto"/>
            <w:noWrap/>
            <w:vAlign w:val="bottom"/>
            <w:hideMark/>
          </w:tcPr>
          <w:p w14:paraId="27C0EA6D"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(3,500)</w:t>
            </w:r>
          </w:p>
        </w:tc>
      </w:tr>
      <w:tr w:rsidR="00173B8F" w:rsidRPr="00173B8F" w14:paraId="067E3A8B" w14:textId="77777777" w:rsidTr="00173B8F">
        <w:trPr>
          <w:trHeight w:val="204"/>
        </w:trPr>
        <w:tc>
          <w:tcPr>
            <w:tcW w:w="2100" w:type="pct"/>
            <w:tcBorders>
              <w:top w:val="nil"/>
              <w:left w:val="nil"/>
              <w:bottom w:val="nil"/>
              <w:right w:val="nil"/>
            </w:tcBorders>
            <w:shd w:val="clear" w:color="auto" w:fill="auto"/>
            <w:vAlign w:val="bottom"/>
            <w:hideMark/>
          </w:tcPr>
          <w:p w14:paraId="078BB1C2" w14:textId="77777777" w:rsid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Net increase/(decrease) in cash</w:t>
            </w:r>
          </w:p>
          <w:p w14:paraId="7DC122D9" w14:textId="0D64ED4A"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7562C81A" w14:textId="55864720"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174</w:t>
            </w:r>
          </w:p>
        </w:tc>
        <w:tc>
          <w:tcPr>
            <w:tcW w:w="574" w:type="pct"/>
            <w:tcBorders>
              <w:top w:val="nil"/>
              <w:left w:val="nil"/>
              <w:bottom w:val="single" w:sz="4" w:space="0" w:color="000000"/>
              <w:right w:val="nil"/>
            </w:tcBorders>
            <w:shd w:val="clear" w:color="000000" w:fill="E6E6E6"/>
            <w:noWrap/>
            <w:vAlign w:val="bottom"/>
            <w:hideMark/>
          </w:tcPr>
          <w:p w14:paraId="69A39596"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(275)</w:t>
            </w:r>
          </w:p>
        </w:tc>
        <w:tc>
          <w:tcPr>
            <w:tcW w:w="574" w:type="pct"/>
            <w:tcBorders>
              <w:top w:val="nil"/>
              <w:left w:val="nil"/>
              <w:bottom w:val="single" w:sz="4" w:space="0" w:color="000000"/>
              <w:right w:val="nil"/>
            </w:tcBorders>
            <w:shd w:val="clear" w:color="auto" w:fill="auto"/>
            <w:noWrap/>
            <w:vAlign w:val="bottom"/>
            <w:hideMark/>
          </w:tcPr>
          <w:p w14:paraId="43AE9D58" w14:textId="7777777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(182)</w:t>
            </w:r>
          </w:p>
        </w:tc>
        <w:tc>
          <w:tcPr>
            <w:tcW w:w="574" w:type="pct"/>
            <w:tcBorders>
              <w:top w:val="nil"/>
              <w:left w:val="nil"/>
              <w:bottom w:val="single" w:sz="4" w:space="0" w:color="000000"/>
              <w:right w:val="nil"/>
            </w:tcBorders>
            <w:shd w:val="clear" w:color="auto" w:fill="auto"/>
            <w:noWrap/>
            <w:vAlign w:val="bottom"/>
            <w:hideMark/>
          </w:tcPr>
          <w:p w14:paraId="1CD70A7E" w14:textId="1B6381DA"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1,015</w:t>
            </w:r>
          </w:p>
        </w:tc>
        <w:tc>
          <w:tcPr>
            <w:tcW w:w="574" w:type="pct"/>
            <w:tcBorders>
              <w:top w:val="nil"/>
              <w:left w:val="nil"/>
              <w:bottom w:val="single" w:sz="4" w:space="0" w:color="000000"/>
              <w:right w:val="nil"/>
            </w:tcBorders>
            <w:shd w:val="clear" w:color="auto" w:fill="auto"/>
            <w:noWrap/>
            <w:vAlign w:val="bottom"/>
            <w:hideMark/>
          </w:tcPr>
          <w:p w14:paraId="00BA4F3B" w14:textId="537938E6"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962</w:t>
            </w:r>
          </w:p>
        </w:tc>
      </w:tr>
      <w:tr w:rsidR="00173B8F" w:rsidRPr="00173B8F" w14:paraId="21EA36C0" w14:textId="77777777" w:rsidTr="00173B8F">
        <w:trPr>
          <w:trHeight w:val="204"/>
        </w:trPr>
        <w:tc>
          <w:tcPr>
            <w:tcW w:w="2100" w:type="pct"/>
            <w:tcBorders>
              <w:top w:val="nil"/>
              <w:left w:val="nil"/>
              <w:bottom w:val="nil"/>
              <w:right w:val="nil"/>
            </w:tcBorders>
            <w:shd w:val="clear" w:color="auto" w:fill="auto"/>
            <w:vAlign w:val="bottom"/>
            <w:hideMark/>
          </w:tcPr>
          <w:p w14:paraId="49E4E5CF" w14:textId="77777777" w:rsid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Cash and cash equivalents at the</w:t>
            </w:r>
          </w:p>
          <w:p w14:paraId="33988B23" w14:textId="5F952BE9" w:rsidR="00173B8F" w:rsidRPr="00173B8F" w:rsidRDefault="00173B8F" w:rsidP="00173B8F">
            <w:pPr>
              <w:spacing w:after="0" w:line="240" w:lineRule="auto"/>
              <w:ind w:firstLineChars="100" w:firstLine="160"/>
              <w:rPr>
                <w:rFonts w:ascii="Arial" w:hAnsi="Arial" w:cs="Arial"/>
                <w:color w:val="000000"/>
                <w:sz w:val="16"/>
                <w:szCs w:val="16"/>
              </w:rPr>
            </w:pPr>
            <w:r w:rsidRPr="00173B8F">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7E1E9C3B" w14:textId="6C88ABF0"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9,253</w:t>
            </w:r>
          </w:p>
        </w:tc>
        <w:tc>
          <w:tcPr>
            <w:tcW w:w="574" w:type="pct"/>
            <w:tcBorders>
              <w:top w:val="nil"/>
              <w:left w:val="nil"/>
              <w:bottom w:val="nil"/>
              <w:right w:val="nil"/>
            </w:tcBorders>
            <w:shd w:val="clear" w:color="000000" w:fill="E6E6E6"/>
            <w:noWrap/>
            <w:vAlign w:val="bottom"/>
            <w:hideMark/>
          </w:tcPr>
          <w:p w14:paraId="775C6E2A" w14:textId="523914F7"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9,427</w:t>
            </w:r>
          </w:p>
        </w:tc>
        <w:tc>
          <w:tcPr>
            <w:tcW w:w="574" w:type="pct"/>
            <w:tcBorders>
              <w:top w:val="nil"/>
              <w:left w:val="nil"/>
              <w:bottom w:val="nil"/>
              <w:right w:val="nil"/>
            </w:tcBorders>
            <w:shd w:val="clear" w:color="auto" w:fill="auto"/>
            <w:noWrap/>
            <w:vAlign w:val="bottom"/>
            <w:hideMark/>
          </w:tcPr>
          <w:p w14:paraId="2FFB4B0D" w14:textId="72E62E74"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9,152</w:t>
            </w:r>
          </w:p>
        </w:tc>
        <w:tc>
          <w:tcPr>
            <w:tcW w:w="574" w:type="pct"/>
            <w:tcBorders>
              <w:top w:val="nil"/>
              <w:left w:val="nil"/>
              <w:bottom w:val="nil"/>
              <w:right w:val="nil"/>
            </w:tcBorders>
            <w:shd w:val="clear" w:color="auto" w:fill="auto"/>
            <w:noWrap/>
            <w:vAlign w:val="bottom"/>
            <w:hideMark/>
          </w:tcPr>
          <w:p w14:paraId="567B0D0F" w14:textId="03911979"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8,970</w:t>
            </w:r>
          </w:p>
        </w:tc>
        <w:tc>
          <w:tcPr>
            <w:tcW w:w="574" w:type="pct"/>
            <w:tcBorders>
              <w:top w:val="nil"/>
              <w:left w:val="nil"/>
              <w:bottom w:val="nil"/>
              <w:right w:val="nil"/>
            </w:tcBorders>
            <w:shd w:val="clear" w:color="auto" w:fill="auto"/>
            <w:noWrap/>
            <w:vAlign w:val="bottom"/>
            <w:hideMark/>
          </w:tcPr>
          <w:p w14:paraId="49B0E266" w14:textId="708AD7D9" w:rsidR="00173B8F" w:rsidRPr="00173B8F" w:rsidRDefault="00173B8F" w:rsidP="00173B8F">
            <w:pPr>
              <w:spacing w:after="0" w:line="240" w:lineRule="auto"/>
              <w:jc w:val="right"/>
              <w:rPr>
                <w:rFonts w:ascii="Arial" w:hAnsi="Arial" w:cs="Arial"/>
                <w:color w:val="000000"/>
                <w:sz w:val="16"/>
                <w:szCs w:val="16"/>
              </w:rPr>
            </w:pPr>
            <w:r w:rsidRPr="00173B8F">
              <w:rPr>
                <w:rFonts w:ascii="Arial" w:hAnsi="Arial" w:cs="Arial"/>
                <w:color w:val="000000"/>
                <w:sz w:val="16"/>
                <w:szCs w:val="16"/>
              </w:rPr>
              <w:t>9,985</w:t>
            </w:r>
          </w:p>
        </w:tc>
      </w:tr>
      <w:tr w:rsidR="00173B8F" w:rsidRPr="00173B8F" w14:paraId="060AD3A6" w14:textId="77777777" w:rsidTr="00173B8F">
        <w:trPr>
          <w:trHeight w:val="204"/>
        </w:trPr>
        <w:tc>
          <w:tcPr>
            <w:tcW w:w="2100" w:type="pct"/>
            <w:tcBorders>
              <w:top w:val="nil"/>
              <w:left w:val="nil"/>
              <w:bottom w:val="single" w:sz="4" w:space="0" w:color="auto"/>
              <w:right w:val="nil"/>
            </w:tcBorders>
            <w:shd w:val="clear" w:color="auto" w:fill="auto"/>
            <w:vAlign w:val="bottom"/>
            <w:hideMark/>
          </w:tcPr>
          <w:p w14:paraId="41D4486E" w14:textId="77777777" w:rsid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Cash and cash equivalents at</w:t>
            </w:r>
          </w:p>
          <w:p w14:paraId="31433978" w14:textId="5CA4ECBC" w:rsidR="00173B8F" w:rsidRPr="00173B8F" w:rsidRDefault="00173B8F" w:rsidP="00173B8F">
            <w:pPr>
              <w:spacing w:after="0" w:line="240" w:lineRule="auto"/>
              <w:rPr>
                <w:rFonts w:ascii="Arial" w:hAnsi="Arial" w:cs="Arial"/>
                <w:b/>
                <w:bCs/>
                <w:color w:val="000000"/>
                <w:sz w:val="16"/>
                <w:szCs w:val="16"/>
              </w:rPr>
            </w:pPr>
            <w:r w:rsidRPr="00173B8F">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7B0082A3" w14:textId="19879612"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9,427</w:t>
            </w:r>
          </w:p>
        </w:tc>
        <w:tc>
          <w:tcPr>
            <w:tcW w:w="574" w:type="pct"/>
            <w:tcBorders>
              <w:top w:val="single" w:sz="4" w:space="0" w:color="000000"/>
              <w:left w:val="nil"/>
              <w:bottom w:val="single" w:sz="4" w:space="0" w:color="auto"/>
              <w:right w:val="nil"/>
            </w:tcBorders>
            <w:shd w:val="clear" w:color="000000" w:fill="E6E6E6"/>
            <w:noWrap/>
            <w:vAlign w:val="bottom"/>
            <w:hideMark/>
          </w:tcPr>
          <w:p w14:paraId="5DA0A372" w14:textId="0194FC4C"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9,152</w:t>
            </w:r>
          </w:p>
        </w:tc>
        <w:tc>
          <w:tcPr>
            <w:tcW w:w="574" w:type="pct"/>
            <w:tcBorders>
              <w:top w:val="single" w:sz="4" w:space="0" w:color="000000"/>
              <w:left w:val="nil"/>
              <w:bottom w:val="single" w:sz="4" w:space="0" w:color="auto"/>
              <w:right w:val="nil"/>
            </w:tcBorders>
            <w:shd w:val="clear" w:color="auto" w:fill="auto"/>
            <w:noWrap/>
            <w:vAlign w:val="bottom"/>
            <w:hideMark/>
          </w:tcPr>
          <w:p w14:paraId="76AB2C8B" w14:textId="4B9F9539"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8,970</w:t>
            </w:r>
          </w:p>
        </w:tc>
        <w:tc>
          <w:tcPr>
            <w:tcW w:w="574" w:type="pct"/>
            <w:tcBorders>
              <w:top w:val="single" w:sz="4" w:space="0" w:color="000000"/>
              <w:left w:val="nil"/>
              <w:bottom w:val="single" w:sz="4" w:space="0" w:color="auto"/>
              <w:right w:val="nil"/>
            </w:tcBorders>
            <w:shd w:val="clear" w:color="auto" w:fill="auto"/>
            <w:noWrap/>
            <w:vAlign w:val="bottom"/>
            <w:hideMark/>
          </w:tcPr>
          <w:p w14:paraId="1FD8D26D" w14:textId="442C8C97"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9,985</w:t>
            </w:r>
          </w:p>
        </w:tc>
        <w:tc>
          <w:tcPr>
            <w:tcW w:w="574" w:type="pct"/>
            <w:tcBorders>
              <w:top w:val="single" w:sz="4" w:space="0" w:color="000000"/>
              <w:left w:val="nil"/>
              <w:bottom w:val="single" w:sz="4" w:space="0" w:color="auto"/>
              <w:right w:val="nil"/>
            </w:tcBorders>
            <w:shd w:val="clear" w:color="auto" w:fill="auto"/>
            <w:noWrap/>
            <w:vAlign w:val="bottom"/>
            <w:hideMark/>
          </w:tcPr>
          <w:p w14:paraId="5C0D51E0" w14:textId="7C1A5CD6" w:rsidR="00173B8F" w:rsidRPr="00173B8F" w:rsidRDefault="00173B8F" w:rsidP="00173B8F">
            <w:pPr>
              <w:spacing w:after="0" w:line="240" w:lineRule="auto"/>
              <w:jc w:val="right"/>
              <w:rPr>
                <w:rFonts w:ascii="Arial" w:hAnsi="Arial" w:cs="Arial"/>
                <w:b/>
                <w:bCs/>
                <w:color w:val="000000"/>
                <w:sz w:val="16"/>
                <w:szCs w:val="16"/>
              </w:rPr>
            </w:pPr>
            <w:r w:rsidRPr="00173B8F">
              <w:rPr>
                <w:rFonts w:ascii="Arial" w:hAnsi="Arial" w:cs="Arial"/>
                <w:b/>
                <w:bCs/>
                <w:color w:val="000000"/>
                <w:sz w:val="16"/>
                <w:szCs w:val="16"/>
              </w:rPr>
              <w:t>10,947</w:t>
            </w:r>
          </w:p>
        </w:tc>
      </w:tr>
    </w:tbl>
    <w:p w14:paraId="45340403" w14:textId="4902231F" w:rsidR="00ED4458" w:rsidRPr="00132F9E" w:rsidRDefault="00ED4458" w:rsidP="00E119F3">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1C4B460" w14:textId="77777777" w:rsidR="00ED4458" w:rsidRPr="00A00283" w:rsidRDefault="00ED4458" w:rsidP="00ED4458">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1442F9" w:rsidRPr="001442F9" w14:paraId="1F95445A" w14:textId="77777777" w:rsidTr="001442F9">
        <w:trPr>
          <w:trHeight w:val="204"/>
        </w:trPr>
        <w:tc>
          <w:tcPr>
            <w:tcW w:w="2109" w:type="pct"/>
            <w:tcBorders>
              <w:top w:val="single" w:sz="4" w:space="0" w:color="auto"/>
              <w:left w:val="nil"/>
              <w:bottom w:val="nil"/>
              <w:right w:val="nil"/>
            </w:tcBorders>
            <w:shd w:val="clear" w:color="auto" w:fill="auto"/>
            <w:noWrap/>
            <w:vAlign w:val="bottom"/>
            <w:hideMark/>
          </w:tcPr>
          <w:p w14:paraId="308897CA"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333EE03"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2022-23 Estimated actual</w:t>
            </w:r>
            <w:r w:rsidRPr="001442F9">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A3EA375"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2023-24</w:t>
            </w:r>
            <w:r w:rsidRPr="001442F9">
              <w:rPr>
                <w:rFonts w:ascii="Arial" w:hAnsi="Arial" w:cs="Arial"/>
                <w:sz w:val="16"/>
                <w:szCs w:val="16"/>
              </w:rPr>
              <w:br/>
              <w:t>Budget</w:t>
            </w:r>
            <w:r w:rsidRPr="001442F9">
              <w:rPr>
                <w:rFonts w:ascii="Arial" w:hAnsi="Arial" w:cs="Arial"/>
                <w:sz w:val="16"/>
                <w:szCs w:val="16"/>
              </w:rPr>
              <w:br/>
            </w:r>
            <w:r w:rsidRPr="001442F9">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011AC74"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2024-25 Forward estimate</w:t>
            </w:r>
            <w:r w:rsidRPr="001442F9">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111ACBD"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2025-26 Forward estimate</w:t>
            </w:r>
            <w:r w:rsidRPr="001442F9">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E1CBD41"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2026-27</w:t>
            </w:r>
            <w:r w:rsidRPr="001442F9">
              <w:rPr>
                <w:rFonts w:ascii="Arial" w:hAnsi="Arial" w:cs="Arial"/>
                <w:sz w:val="16"/>
                <w:szCs w:val="16"/>
              </w:rPr>
              <w:br/>
              <w:t>Forward estimate</w:t>
            </w:r>
            <w:r w:rsidRPr="001442F9">
              <w:rPr>
                <w:rFonts w:ascii="Arial" w:hAnsi="Arial" w:cs="Arial"/>
                <w:sz w:val="16"/>
                <w:szCs w:val="16"/>
              </w:rPr>
              <w:br/>
              <w:t>$'000</w:t>
            </w:r>
          </w:p>
        </w:tc>
      </w:tr>
      <w:tr w:rsidR="001442F9" w:rsidRPr="001442F9" w14:paraId="0D4722AB" w14:textId="77777777" w:rsidTr="001442F9">
        <w:trPr>
          <w:trHeight w:val="204"/>
        </w:trPr>
        <w:tc>
          <w:tcPr>
            <w:tcW w:w="2109" w:type="pct"/>
            <w:tcBorders>
              <w:top w:val="nil"/>
              <w:left w:val="nil"/>
              <w:bottom w:val="nil"/>
              <w:right w:val="nil"/>
            </w:tcBorders>
            <w:shd w:val="clear" w:color="auto" w:fill="auto"/>
            <w:vAlign w:val="bottom"/>
            <w:hideMark/>
          </w:tcPr>
          <w:p w14:paraId="751AB878" w14:textId="77777777" w:rsid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PURCHASE OF NON-FINANCIAL</w:t>
            </w:r>
          </w:p>
          <w:p w14:paraId="3C6BED17" w14:textId="7D661F3D"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ASSETS</w:t>
            </w:r>
          </w:p>
        </w:tc>
        <w:tc>
          <w:tcPr>
            <w:tcW w:w="605" w:type="pct"/>
            <w:tcBorders>
              <w:top w:val="nil"/>
              <w:left w:val="nil"/>
              <w:bottom w:val="nil"/>
              <w:right w:val="nil"/>
            </w:tcBorders>
            <w:shd w:val="clear" w:color="auto" w:fill="auto"/>
            <w:vAlign w:val="bottom"/>
            <w:hideMark/>
          </w:tcPr>
          <w:p w14:paraId="13734E45" w14:textId="77777777" w:rsidR="001442F9" w:rsidRPr="001442F9" w:rsidRDefault="001442F9" w:rsidP="0044358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498E6869" w14:textId="2E19F9AD" w:rsidR="001442F9" w:rsidRPr="001442F9" w:rsidRDefault="001442F9" w:rsidP="004435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77485896" w14:textId="77777777" w:rsidR="001442F9" w:rsidRPr="001442F9" w:rsidRDefault="001442F9" w:rsidP="004435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2D7B6788" w14:textId="77777777" w:rsidR="001442F9" w:rsidRPr="001442F9" w:rsidRDefault="001442F9" w:rsidP="00443585">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vAlign w:val="bottom"/>
            <w:hideMark/>
          </w:tcPr>
          <w:p w14:paraId="723F9BC1" w14:textId="77777777" w:rsidR="001442F9" w:rsidRPr="001442F9" w:rsidRDefault="001442F9" w:rsidP="00443585">
            <w:pPr>
              <w:spacing w:after="0" w:line="240" w:lineRule="auto"/>
              <w:jc w:val="right"/>
              <w:rPr>
                <w:rFonts w:ascii="Times New Roman" w:hAnsi="Times New Roman"/>
              </w:rPr>
            </w:pPr>
          </w:p>
        </w:tc>
      </w:tr>
      <w:tr w:rsidR="001442F9" w:rsidRPr="001442F9" w14:paraId="1D284D9A" w14:textId="77777777" w:rsidTr="001442F9">
        <w:trPr>
          <w:trHeight w:val="204"/>
        </w:trPr>
        <w:tc>
          <w:tcPr>
            <w:tcW w:w="2109" w:type="pct"/>
            <w:tcBorders>
              <w:top w:val="nil"/>
              <w:left w:val="nil"/>
              <w:bottom w:val="nil"/>
              <w:right w:val="nil"/>
            </w:tcBorders>
            <w:shd w:val="clear" w:color="auto" w:fill="auto"/>
            <w:vAlign w:val="bottom"/>
            <w:hideMark/>
          </w:tcPr>
          <w:p w14:paraId="795067A0" w14:textId="77777777" w:rsidR="001442F9" w:rsidRDefault="001442F9" w:rsidP="001442F9">
            <w:pPr>
              <w:spacing w:after="0" w:line="240" w:lineRule="auto"/>
              <w:ind w:firstLineChars="100" w:firstLine="160"/>
              <w:rPr>
                <w:rFonts w:ascii="Arial" w:hAnsi="Arial" w:cs="Arial"/>
                <w:sz w:val="16"/>
                <w:szCs w:val="16"/>
              </w:rPr>
            </w:pPr>
            <w:r w:rsidRPr="001442F9">
              <w:rPr>
                <w:rFonts w:ascii="Arial" w:hAnsi="Arial" w:cs="Arial"/>
                <w:sz w:val="16"/>
                <w:szCs w:val="16"/>
              </w:rPr>
              <w:t>Funded internally from departmental</w:t>
            </w:r>
          </w:p>
          <w:p w14:paraId="7D09AECB" w14:textId="7C9AEB88" w:rsidR="001442F9" w:rsidRPr="001442F9" w:rsidRDefault="001442F9" w:rsidP="001442F9">
            <w:pPr>
              <w:spacing w:after="0" w:line="240" w:lineRule="auto"/>
              <w:ind w:firstLineChars="100" w:firstLine="160"/>
              <w:rPr>
                <w:rFonts w:ascii="Arial" w:hAnsi="Arial" w:cs="Arial"/>
                <w:sz w:val="16"/>
                <w:szCs w:val="16"/>
              </w:rPr>
            </w:pPr>
            <w:r w:rsidRPr="001442F9">
              <w:rPr>
                <w:rFonts w:ascii="Arial" w:hAnsi="Arial" w:cs="Arial"/>
                <w:sz w:val="16"/>
                <w:szCs w:val="16"/>
              </w:rPr>
              <w:t>resources</w:t>
            </w:r>
            <w:r w:rsidRPr="001442F9">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783962E" w14:textId="358C30E6"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8,000</w:t>
            </w:r>
          </w:p>
        </w:tc>
        <w:tc>
          <w:tcPr>
            <w:tcW w:w="571" w:type="pct"/>
            <w:tcBorders>
              <w:top w:val="nil"/>
              <w:left w:val="nil"/>
              <w:bottom w:val="nil"/>
              <w:right w:val="nil"/>
            </w:tcBorders>
            <w:shd w:val="clear" w:color="000000" w:fill="E6E6E6"/>
            <w:noWrap/>
            <w:vAlign w:val="bottom"/>
            <w:hideMark/>
          </w:tcPr>
          <w:p w14:paraId="0E256D68" w14:textId="5E3CB33B"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c>
          <w:tcPr>
            <w:tcW w:w="572" w:type="pct"/>
            <w:tcBorders>
              <w:top w:val="nil"/>
              <w:left w:val="nil"/>
              <w:bottom w:val="nil"/>
              <w:right w:val="nil"/>
            </w:tcBorders>
            <w:shd w:val="clear" w:color="auto" w:fill="auto"/>
            <w:noWrap/>
            <w:vAlign w:val="bottom"/>
            <w:hideMark/>
          </w:tcPr>
          <w:p w14:paraId="4CE2EAA6" w14:textId="59B4C9CE"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c>
          <w:tcPr>
            <w:tcW w:w="572" w:type="pct"/>
            <w:tcBorders>
              <w:top w:val="nil"/>
              <w:left w:val="nil"/>
              <w:bottom w:val="nil"/>
              <w:right w:val="nil"/>
            </w:tcBorders>
            <w:shd w:val="clear" w:color="auto" w:fill="auto"/>
            <w:noWrap/>
            <w:vAlign w:val="bottom"/>
            <w:hideMark/>
          </w:tcPr>
          <w:p w14:paraId="3850C12A" w14:textId="07AEC8D8"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c>
          <w:tcPr>
            <w:tcW w:w="572" w:type="pct"/>
            <w:tcBorders>
              <w:top w:val="nil"/>
              <w:left w:val="nil"/>
              <w:bottom w:val="nil"/>
              <w:right w:val="nil"/>
            </w:tcBorders>
            <w:shd w:val="clear" w:color="auto" w:fill="auto"/>
            <w:noWrap/>
            <w:vAlign w:val="bottom"/>
            <w:hideMark/>
          </w:tcPr>
          <w:p w14:paraId="0D0F4074" w14:textId="575BB440"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r>
      <w:tr w:rsidR="001442F9" w:rsidRPr="001442F9" w14:paraId="719026E4" w14:textId="77777777" w:rsidTr="001442F9">
        <w:trPr>
          <w:trHeight w:val="204"/>
        </w:trPr>
        <w:tc>
          <w:tcPr>
            <w:tcW w:w="2109" w:type="pct"/>
            <w:tcBorders>
              <w:top w:val="nil"/>
              <w:left w:val="nil"/>
              <w:bottom w:val="nil"/>
              <w:right w:val="nil"/>
            </w:tcBorders>
            <w:shd w:val="clear" w:color="auto" w:fill="auto"/>
            <w:noWrap/>
            <w:vAlign w:val="bottom"/>
            <w:hideMark/>
          </w:tcPr>
          <w:p w14:paraId="2E35CDE9"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612929A0" w14:textId="741ED469"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8,000</w:t>
            </w:r>
          </w:p>
        </w:tc>
        <w:tc>
          <w:tcPr>
            <w:tcW w:w="571" w:type="pct"/>
            <w:tcBorders>
              <w:top w:val="single" w:sz="4" w:space="0" w:color="auto"/>
              <w:left w:val="nil"/>
              <w:bottom w:val="single" w:sz="4" w:space="0" w:color="auto"/>
              <w:right w:val="nil"/>
            </w:tcBorders>
            <w:shd w:val="clear" w:color="000000" w:fill="E6E6E6"/>
            <w:noWrap/>
            <w:vAlign w:val="bottom"/>
            <w:hideMark/>
          </w:tcPr>
          <w:p w14:paraId="032ED1FE" w14:textId="5DC7C631"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10,000</w:t>
            </w:r>
          </w:p>
        </w:tc>
        <w:tc>
          <w:tcPr>
            <w:tcW w:w="572" w:type="pct"/>
            <w:tcBorders>
              <w:top w:val="single" w:sz="4" w:space="0" w:color="auto"/>
              <w:left w:val="nil"/>
              <w:bottom w:val="single" w:sz="4" w:space="0" w:color="auto"/>
              <w:right w:val="nil"/>
            </w:tcBorders>
            <w:shd w:val="clear" w:color="auto" w:fill="auto"/>
            <w:noWrap/>
            <w:vAlign w:val="bottom"/>
            <w:hideMark/>
          </w:tcPr>
          <w:p w14:paraId="363AC235" w14:textId="540B1DFE"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10,000</w:t>
            </w:r>
          </w:p>
        </w:tc>
        <w:tc>
          <w:tcPr>
            <w:tcW w:w="572" w:type="pct"/>
            <w:tcBorders>
              <w:top w:val="single" w:sz="4" w:space="0" w:color="auto"/>
              <w:left w:val="nil"/>
              <w:bottom w:val="single" w:sz="4" w:space="0" w:color="auto"/>
              <w:right w:val="nil"/>
            </w:tcBorders>
            <w:shd w:val="clear" w:color="auto" w:fill="auto"/>
            <w:noWrap/>
            <w:vAlign w:val="bottom"/>
            <w:hideMark/>
          </w:tcPr>
          <w:p w14:paraId="0739494C" w14:textId="498A6B18"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10,000</w:t>
            </w:r>
          </w:p>
        </w:tc>
        <w:tc>
          <w:tcPr>
            <w:tcW w:w="572" w:type="pct"/>
            <w:tcBorders>
              <w:top w:val="single" w:sz="4" w:space="0" w:color="auto"/>
              <w:left w:val="nil"/>
              <w:bottom w:val="single" w:sz="4" w:space="0" w:color="auto"/>
              <w:right w:val="nil"/>
            </w:tcBorders>
            <w:shd w:val="clear" w:color="auto" w:fill="auto"/>
            <w:noWrap/>
            <w:vAlign w:val="bottom"/>
            <w:hideMark/>
          </w:tcPr>
          <w:p w14:paraId="3BBD8B27" w14:textId="5E3B5F0B"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10,000</w:t>
            </w:r>
          </w:p>
        </w:tc>
      </w:tr>
      <w:tr w:rsidR="001442F9" w:rsidRPr="001442F9" w14:paraId="1E4C4CC0" w14:textId="77777777" w:rsidTr="001442F9">
        <w:trPr>
          <w:trHeight w:val="204"/>
        </w:trPr>
        <w:tc>
          <w:tcPr>
            <w:tcW w:w="2109" w:type="pct"/>
            <w:tcBorders>
              <w:top w:val="nil"/>
              <w:left w:val="nil"/>
              <w:bottom w:val="nil"/>
              <w:right w:val="nil"/>
            </w:tcBorders>
            <w:shd w:val="clear" w:color="auto" w:fill="auto"/>
            <w:vAlign w:val="bottom"/>
            <w:hideMark/>
          </w:tcPr>
          <w:p w14:paraId="54D949F9" w14:textId="77777777" w:rsid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RECONCILIATION OF CASH USED</w:t>
            </w:r>
          </w:p>
          <w:p w14:paraId="3A3853FB" w14:textId="77777777" w:rsid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TO ACQUIRE ASSETS TO ASSET</w:t>
            </w:r>
          </w:p>
          <w:p w14:paraId="4230DCDC" w14:textId="2BD08319"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MOVEMENT TABLE</w:t>
            </w:r>
          </w:p>
        </w:tc>
        <w:tc>
          <w:tcPr>
            <w:tcW w:w="605" w:type="pct"/>
            <w:tcBorders>
              <w:top w:val="nil"/>
              <w:left w:val="nil"/>
              <w:bottom w:val="nil"/>
              <w:right w:val="nil"/>
            </w:tcBorders>
            <w:shd w:val="clear" w:color="auto" w:fill="auto"/>
            <w:noWrap/>
            <w:vAlign w:val="bottom"/>
            <w:hideMark/>
          </w:tcPr>
          <w:p w14:paraId="6795AA47" w14:textId="77777777" w:rsidR="001442F9" w:rsidRPr="001442F9" w:rsidRDefault="001442F9" w:rsidP="0044358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3B25522" w14:textId="26BA1558" w:rsidR="001442F9" w:rsidRPr="001442F9" w:rsidRDefault="001442F9" w:rsidP="004435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B78F669" w14:textId="77777777" w:rsidR="001442F9" w:rsidRPr="001442F9" w:rsidRDefault="001442F9" w:rsidP="00443585">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A91D3C5" w14:textId="77777777" w:rsidR="001442F9" w:rsidRPr="001442F9" w:rsidRDefault="001442F9" w:rsidP="00443585">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775D3D5" w14:textId="77777777" w:rsidR="001442F9" w:rsidRPr="001442F9" w:rsidRDefault="001442F9" w:rsidP="00443585">
            <w:pPr>
              <w:spacing w:after="0" w:line="240" w:lineRule="auto"/>
              <w:jc w:val="right"/>
              <w:rPr>
                <w:rFonts w:ascii="Times New Roman" w:hAnsi="Times New Roman"/>
              </w:rPr>
            </w:pPr>
          </w:p>
        </w:tc>
      </w:tr>
      <w:tr w:rsidR="001442F9" w:rsidRPr="001442F9" w14:paraId="63CFC9F1" w14:textId="77777777" w:rsidTr="001442F9">
        <w:trPr>
          <w:trHeight w:val="204"/>
        </w:trPr>
        <w:tc>
          <w:tcPr>
            <w:tcW w:w="2109" w:type="pct"/>
            <w:tcBorders>
              <w:top w:val="nil"/>
              <w:left w:val="nil"/>
              <w:bottom w:val="nil"/>
              <w:right w:val="nil"/>
            </w:tcBorders>
            <w:shd w:val="clear" w:color="auto" w:fill="auto"/>
            <w:noWrap/>
            <w:vAlign w:val="bottom"/>
            <w:hideMark/>
          </w:tcPr>
          <w:p w14:paraId="70292854" w14:textId="77777777" w:rsidR="001442F9" w:rsidRPr="001442F9" w:rsidRDefault="001442F9" w:rsidP="001442F9">
            <w:pPr>
              <w:spacing w:after="0" w:line="240" w:lineRule="auto"/>
              <w:rPr>
                <w:rFonts w:ascii="Arial" w:hAnsi="Arial" w:cs="Arial"/>
                <w:sz w:val="16"/>
                <w:szCs w:val="16"/>
              </w:rPr>
            </w:pPr>
            <w:r w:rsidRPr="001442F9">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75FD22C3" w14:textId="4BD19D78"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8,000</w:t>
            </w:r>
          </w:p>
        </w:tc>
        <w:tc>
          <w:tcPr>
            <w:tcW w:w="571" w:type="pct"/>
            <w:tcBorders>
              <w:top w:val="nil"/>
              <w:left w:val="nil"/>
              <w:bottom w:val="nil"/>
              <w:right w:val="nil"/>
            </w:tcBorders>
            <w:shd w:val="clear" w:color="000000" w:fill="E6E6E6"/>
            <w:noWrap/>
            <w:vAlign w:val="bottom"/>
            <w:hideMark/>
          </w:tcPr>
          <w:p w14:paraId="0B2B839C" w14:textId="4392EFE4"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c>
          <w:tcPr>
            <w:tcW w:w="572" w:type="pct"/>
            <w:tcBorders>
              <w:top w:val="nil"/>
              <w:left w:val="nil"/>
              <w:bottom w:val="nil"/>
              <w:right w:val="nil"/>
            </w:tcBorders>
            <w:shd w:val="clear" w:color="auto" w:fill="auto"/>
            <w:noWrap/>
            <w:vAlign w:val="bottom"/>
            <w:hideMark/>
          </w:tcPr>
          <w:p w14:paraId="1F64B963" w14:textId="7709DBDC"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c>
          <w:tcPr>
            <w:tcW w:w="572" w:type="pct"/>
            <w:tcBorders>
              <w:top w:val="nil"/>
              <w:left w:val="nil"/>
              <w:bottom w:val="nil"/>
              <w:right w:val="nil"/>
            </w:tcBorders>
            <w:shd w:val="clear" w:color="auto" w:fill="auto"/>
            <w:noWrap/>
            <w:vAlign w:val="bottom"/>
            <w:hideMark/>
          </w:tcPr>
          <w:p w14:paraId="7628C9E7" w14:textId="5044858D"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c>
          <w:tcPr>
            <w:tcW w:w="572" w:type="pct"/>
            <w:tcBorders>
              <w:top w:val="nil"/>
              <w:left w:val="nil"/>
              <w:bottom w:val="nil"/>
              <w:right w:val="nil"/>
            </w:tcBorders>
            <w:shd w:val="clear" w:color="auto" w:fill="auto"/>
            <w:noWrap/>
            <w:vAlign w:val="bottom"/>
            <w:hideMark/>
          </w:tcPr>
          <w:p w14:paraId="15D692F0" w14:textId="6FC44B29"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r>
      <w:tr w:rsidR="001442F9" w:rsidRPr="001442F9" w14:paraId="771E4B82" w14:textId="77777777" w:rsidTr="001442F9">
        <w:trPr>
          <w:trHeight w:val="204"/>
        </w:trPr>
        <w:tc>
          <w:tcPr>
            <w:tcW w:w="2109" w:type="pct"/>
            <w:tcBorders>
              <w:top w:val="nil"/>
              <w:left w:val="nil"/>
              <w:bottom w:val="single" w:sz="4" w:space="0" w:color="auto"/>
              <w:right w:val="nil"/>
            </w:tcBorders>
            <w:shd w:val="clear" w:color="auto" w:fill="auto"/>
            <w:vAlign w:val="bottom"/>
            <w:hideMark/>
          </w:tcPr>
          <w:p w14:paraId="35830AB4"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7F3E614C"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 xml:space="preserve">8,000 </w:t>
            </w:r>
          </w:p>
        </w:tc>
        <w:tc>
          <w:tcPr>
            <w:tcW w:w="571" w:type="pct"/>
            <w:tcBorders>
              <w:top w:val="single" w:sz="4" w:space="0" w:color="auto"/>
              <w:left w:val="nil"/>
              <w:bottom w:val="single" w:sz="4" w:space="0" w:color="auto"/>
              <w:right w:val="nil"/>
            </w:tcBorders>
            <w:shd w:val="clear" w:color="000000" w:fill="E6E6E6"/>
            <w:noWrap/>
            <w:vAlign w:val="bottom"/>
            <w:hideMark/>
          </w:tcPr>
          <w:p w14:paraId="17278C82"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 xml:space="preserve">10,000 </w:t>
            </w:r>
          </w:p>
        </w:tc>
        <w:tc>
          <w:tcPr>
            <w:tcW w:w="572" w:type="pct"/>
            <w:tcBorders>
              <w:top w:val="single" w:sz="4" w:space="0" w:color="auto"/>
              <w:left w:val="nil"/>
              <w:bottom w:val="single" w:sz="4" w:space="0" w:color="auto"/>
              <w:right w:val="nil"/>
            </w:tcBorders>
            <w:shd w:val="clear" w:color="auto" w:fill="auto"/>
            <w:noWrap/>
            <w:vAlign w:val="bottom"/>
            <w:hideMark/>
          </w:tcPr>
          <w:p w14:paraId="63462048"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 xml:space="preserve">10,000 </w:t>
            </w:r>
          </w:p>
        </w:tc>
        <w:tc>
          <w:tcPr>
            <w:tcW w:w="572" w:type="pct"/>
            <w:tcBorders>
              <w:top w:val="single" w:sz="4" w:space="0" w:color="auto"/>
              <w:left w:val="nil"/>
              <w:bottom w:val="single" w:sz="4" w:space="0" w:color="auto"/>
              <w:right w:val="nil"/>
            </w:tcBorders>
            <w:shd w:val="clear" w:color="auto" w:fill="auto"/>
            <w:noWrap/>
            <w:vAlign w:val="bottom"/>
            <w:hideMark/>
          </w:tcPr>
          <w:p w14:paraId="145147D2"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 xml:space="preserve">10,000 </w:t>
            </w:r>
          </w:p>
        </w:tc>
        <w:tc>
          <w:tcPr>
            <w:tcW w:w="572" w:type="pct"/>
            <w:tcBorders>
              <w:top w:val="single" w:sz="4" w:space="0" w:color="auto"/>
              <w:left w:val="nil"/>
              <w:bottom w:val="single" w:sz="4" w:space="0" w:color="auto"/>
              <w:right w:val="nil"/>
            </w:tcBorders>
            <w:shd w:val="clear" w:color="auto" w:fill="auto"/>
            <w:noWrap/>
            <w:vAlign w:val="bottom"/>
            <w:hideMark/>
          </w:tcPr>
          <w:p w14:paraId="0D3CF8B7"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 xml:space="preserve">10,000 </w:t>
            </w:r>
          </w:p>
        </w:tc>
      </w:tr>
    </w:tbl>
    <w:p w14:paraId="24E7BD94" w14:textId="68BDC62C" w:rsidR="00ED4458" w:rsidRPr="00132F9E" w:rsidRDefault="00ED4458" w:rsidP="00E119F3">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9608AFD" w14:textId="77777777" w:rsidR="00ED4458" w:rsidRPr="00856D53" w:rsidRDefault="00ED4458" w:rsidP="00977C28">
      <w:pPr>
        <w:pStyle w:val="ChartandTableFootnoteAlpha"/>
        <w:numPr>
          <w:ilvl w:val="0"/>
          <w:numId w:val="84"/>
        </w:numPr>
        <w:tabs>
          <w:tab w:val="clear" w:pos="284"/>
          <w:tab w:val="num" w:pos="426"/>
        </w:tabs>
        <w:ind w:left="426" w:hanging="426"/>
        <w:jc w:val="left"/>
        <w:rPr>
          <w:rFonts w:cs="Arial"/>
          <w:szCs w:val="16"/>
        </w:rPr>
      </w:pPr>
      <w:r w:rsidRPr="004C053B">
        <w:rPr>
          <w:rFonts w:cs="Arial"/>
          <w:szCs w:val="16"/>
        </w:rPr>
        <w:t xml:space="preserve">Includes the following sources of funding: </w:t>
      </w:r>
      <w:r w:rsidRPr="00C602FB">
        <w:t>current Bill 1 and prior year Act 1 appropriations, donations and contributions, gifts, internally developed assets and proceeds from the sale of assets</w:t>
      </w:r>
      <w:r w:rsidRPr="00856D53">
        <w:rPr>
          <w:rFonts w:cs="Arial"/>
          <w:szCs w:val="16"/>
        </w:rPr>
        <w:t>.</w:t>
      </w:r>
    </w:p>
    <w:p w14:paraId="37C0FCE7" w14:textId="77777777" w:rsidR="00ED4458" w:rsidRDefault="00ED4458" w:rsidP="00E119F3">
      <w:pPr>
        <w:spacing w:after="0" w:line="240" w:lineRule="auto"/>
        <w:rPr>
          <w:rFonts w:ascii="Arial" w:hAnsi="Arial"/>
          <w:b/>
          <w:color w:val="000000"/>
          <w:lang w:val="x-none" w:eastAsia="x-none"/>
        </w:rPr>
      </w:pPr>
      <w:r>
        <w:br w:type="page"/>
      </w:r>
    </w:p>
    <w:p w14:paraId="01B30077" w14:textId="5E56203E" w:rsidR="00ED4458" w:rsidRDefault="00ED4458" w:rsidP="00ED4458">
      <w:pPr>
        <w:pStyle w:val="TableHeading"/>
      </w:pPr>
      <w:r w:rsidRPr="00D30CBA">
        <w:lastRenderedPageBreak/>
        <w:t>Table</w:t>
      </w:r>
      <w:r>
        <w:t xml:space="preserve"> 3.6</w:t>
      </w:r>
      <w:r w:rsidRPr="00D30CBA">
        <w:t xml:space="preserve">: </w:t>
      </w:r>
      <w:r>
        <w:t>Statement of departmental asset movements (Budget year 202</w:t>
      </w:r>
      <w:r w:rsidR="001A0554">
        <w:rPr>
          <w:lang w:val="en-US"/>
        </w:rPr>
        <w:t>3</w:t>
      </w:r>
      <w:r>
        <w:t>-2</w:t>
      </w:r>
      <w:r w:rsidR="001A0554">
        <w:rPr>
          <w:lang w:val="en-US"/>
        </w:rPr>
        <w:t>4</w:t>
      </w:r>
      <w:r>
        <w:t>)</w:t>
      </w:r>
    </w:p>
    <w:tbl>
      <w:tblPr>
        <w:tblW w:w="5000" w:type="pct"/>
        <w:tblLook w:val="04A0" w:firstRow="1" w:lastRow="0" w:firstColumn="1" w:lastColumn="0" w:noHBand="0" w:noVBand="1"/>
      </w:tblPr>
      <w:tblGrid>
        <w:gridCol w:w="2579"/>
        <w:gridCol w:w="1507"/>
        <w:gridCol w:w="867"/>
        <w:gridCol w:w="964"/>
        <w:gridCol w:w="981"/>
        <w:gridCol w:w="812"/>
      </w:tblGrid>
      <w:tr w:rsidR="00443585" w:rsidRPr="001442F9" w14:paraId="3CDF2DEE" w14:textId="77777777" w:rsidTr="00443585">
        <w:trPr>
          <w:trHeight w:val="204"/>
        </w:trPr>
        <w:tc>
          <w:tcPr>
            <w:tcW w:w="1673" w:type="pct"/>
            <w:tcBorders>
              <w:top w:val="single" w:sz="4" w:space="0" w:color="auto"/>
              <w:left w:val="nil"/>
              <w:right w:val="nil"/>
            </w:tcBorders>
            <w:shd w:val="clear" w:color="auto" w:fill="auto"/>
            <w:noWrap/>
            <w:vAlign w:val="bottom"/>
          </w:tcPr>
          <w:p w14:paraId="218EDDD8" w14:textId="77777777" w:rsidR="00443585" w:rsidRPr="001442F9" w:rsidRDefault="00443585" w:rsidP="001442F9">
            <w:pPr>
              <w:spacing w:after="0" w:line="240" w:lineRule="auto"/>
              <w:rPr>
                <w:rFonts w:ascii="Arial" w:hAnsi="Arial" w:cs="Arial"/>
                <w:sz w:val="16"/>
                <w:szCs w:val="16"/>
              </w:rPr>
            </w:pPr>
          </w:p>
        </w:tc>
        <w:tc>
          <w:tcPr>
            <w:tcW w:w="3327" w:type="pct"/>
            <w:gridSpan w:val="5"/>
            <w:tcBorders>
              <w:top w:val="single" w:sz="4" w:space="0" w:color="auto"/>
              <w:left w:val="nil"/>
              <w:bottom w:val="single" w:sz="4" w:space="0" w:color="auto"/>
              <w:right w:val="nil"/>
            </w:tcBorders>
            <w:shd w:val="clear" w:color="auto" w:fill="auto"/>
            <w:vAlign w:val="bottom"/>
          </w:tcPr>
          <w:p w14:paraId="050F73EE" w14:textId="36CDB97D" w:rsidR="00443585" w:rsidRPr="00443585" w:rsidRDefault="00443585" w:rsidP="00443585">
            <w:pPr>
              <w:spacing w:after="0" w:line="240" w:lineRule="auto"/>
              <w:jc w:val="center"/>
              <w:rPr>
                <w:rFonts w:ascii="Arial" w:hAnsi="Arial" w:cs="Arial"/>
                <w:b/>
                <w:sz w:val="16"/>
                <w:szCs w:val="16"/>
              </w:rPr>
            </w:pPr>
            <w:r w:rsidRPr="00443585">
              <w:rPr>
                <w:rFonts w:ascii="Arial" w:hAnsi="Arial" w:cs="Arial"/>
                <w:b/>
                <w:sz w:val="16"/>
                <w:szCs w:val="16"/>
              </w:rPr>
              <w:t>Asset Category</w:t>
            </w:r>
          </w:p>
        </w:tc>
      </w:tr>
      <w:tr w:rsidR="001442F9" w:rsidRPr="001442F9" w14:paraId="74DCDAC3" w14:textId="77777777" w:rsidTr="00443585">
        <w:trPr>
          <w:trHeight w:val="204"/>
        </w:trPr>
        <w:tc>
          <w:tcPr>
            <w:tcW w:w="1673" w:type="pct"/>
            <w:tcBorders>
              <w:left w:val="nil"/>
              <w:right w:val="nil"/>
            </w:tcBorders>
            <w:shd w:val="clear" w:color="auto" w:fill="auto"/>
            <w:noWrap/>
            <w:vAlign w:val="bottom"/>
            <w:hideMark/>
          </w:tcPr>
          <w:p w14:paraId="2BF5645E" w14:textId="77777777" w:rsidR="001442F9" w:rsidRPr="001442F9" w:rsidRDefault="001442F9" w:rsidP="001442F9">
            <w:pPr>
              <w:spacing w:after="0" w:line="240" w:lineRule="auto"/>
              <w:rPr>
                <w:rFonts w:ascii="Arial" w:hAnsi="Arial" w:cs="Arial"/>
                <w:sz w:val="16"/>
                <w:szCs w:val="16"/>
              </w:rPr>
            </w:pPr>
            <w:bookmarkStart w:id="23" w:name="_Hlk115437756"/>
            <w:r w:rsidRPr="001442F9">
              <w:rPr>
                <w:rFonts w:ascii="Arial" w:hAnsi="Arial" w:cs="Arial"/>
                <w:sz w:val="16"/>
                <w:szCs w:val="16"/>
              </w:rPr>
              <w:t> </w:t>
            </w:r>
          </w:p>
        </w:tc>
        <w:tc>
          <w:tcPr>
            <w:tcW w:w="978" w:type="pct"/>
            <w:tcBorders>
              <w:top w:val="single" w:sz="4" w:space="0" w:color="auto"/>
              <w:left w:val="nil"/>
              <w:bottom w:val="single" w:sz="4" w:space="0" w:color="auto"/>
              <w:right w:val="nil"/>
            </w:tcBorders>
            <w:shd w:val="clear" w:color="auto" w:fill="auto"/>
            <w:vAlign w:val="bottom"/>
            <w:hideMark/>
          </w:tcPr>
          <w:p w14:paraId="001837A1"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Land</w:t>
            </w:r>
            <w:r w:rsidRPr="001442F9">
              <w:rPr>
                <w:rFonts w:ascii="Arial" w:hAnsi="Arial" w:cs="Arial"/>
                <w:sz w:val="16"/>
                <w:szCs w:val="16"/>
              </w:rPr>
              <w:br/>
            </w:r>
            <w:r w:rsidRPr="001442F9">
              <w:rPr>
                <w:rFonts w:ascii="Arial" w:hAnsi="Arial" w:cs="Arial"/>
                <w:sz w:val="16"/>
                <w:szCs w:val="16"/>
              </w:rPr>
              <w:br/>
            </w:r>
            <w:r w:rsidRPr="001442F9">
              <w:rPr>
                <w:rFonts w:ascii="Arial" w:hAnsi="Arial" w:cs="Arial"/>
                <w:sz w:val="16"/>
                <w:szCs w:val="16"/>
              </w:rPr>
              <w:br/>
            </w:r>
            <w:r w:rsidRPr="001442F9">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3C1AC7EC"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Buildings</w:t>
            </w:r>
            <w:r w:rsidRPr="001442F9">
              <w:rPr>
                <w:rFonts w:ascii="Arial" w:hAnsi="Arial" w:cs="Arial"/>
                <w:sz w:val="16"/>
                <w:szCs w:val="16"/>
              </w:rPr>
              <w:br/>
            </w:r>
            <w:r w:rsidRPr="001442F9">
              <w:rPr>
                <w:rFonts w:ascii="Arial" w:hAnsi="Arial" w:cs="Arial"/>
                <w:sz w:val="16"/>
                <w:szCs w:val="16"/>
              </w:rPr>
              <w:br/>
            </w:r>
            <w:r w:rsidRPr="001442F9">
              <w:rPr>
                <w:rFonts w:ascii="Arial" w:hAnsi="Arial" w:cs="Arial"/>
                <w:sz w:val="16"/>
                <w:szCs w:val="16"/>
              </w:rPr>
              <w:br/>
            </w:r>
            <w:r w:rsidRPr="001442F9">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6A74778F"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Other</w:t>
            </w:r>
            <w:r w:rsidRPr="001442F9">
              <w:rPr>
                <w:rFonts w:ascii="Arial" w:hAnsi="Arial" w:cs="Arial"/>
                <w:sz w:val="16"/>
                <w:szCs w:val="16"/>
              </w:rPr>
              <w:br/>
              <w:t>property,</w:t>
            </w:r>
            <w:r w:rsidRPr="001442F9">
              <w:rPr>
                <w:rFonts w:ascii="Arial" w:hAnsi="Arial" w:cs="Arial"/>
                <w:sz w:val="16"/>
                <w:szCs w:val="16"/>
              </w:rPr>
              <w:br/>
              <w:t>plant and</w:t>
            </w:r>
            <w:r w:rsidRPr="001442F9">
              <w:rPr>
                <w:rFonts w:ascii="Arial" w:hAnsi="Arial" w:cs="Arial"/>
                <w:sz w:val="16"/>
                <w:szCs w:val="16"/>
              </w:rPr>
              <w:br/>
              <w:t>equipment</w:t>
            </w:r>
            <w:r w:rsidRPr="001442F9">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111B93BA"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Computer</w:t>
            </w:r>
            <w:r w:rsidRPr="001442F9">
              <w:rPr>
                <w:rFonts w:ascii="Arial" w:hAnsi="Arial" w:cs="Arial"/>
                <w:sz w:val="16"/>
                <w:szCs w:val="16"/>
              </w:rPr>
              <w:br/>
              <w:t>software and</w:t>
            </w:r>
            <w:r w:rsidRPr="001442F9">
              <w:rPr>
                <w:rFonts w:ascii="Arial" w:hAnsi="Arial" w:cs="Arial"/>
                <w:sz w:val="16"/>
                <w:szCs w:val="16"/>
              </w:rPr>
              <w:br/>
              <w:t>intangibles</w:t>
            </w:r>
            <w:r w:rsidRPr="001442F9">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bottom"/>
            <w:hideMark/>
          </w:tcPr>
          <w:p w14:paraId="69FEF3D3" w14:textId="77777777" w:rsidR="001442F9" w:rsidRPr="001442F9" w:rsidRDefault="001442F9" w:rsidP="001442F9">
            <w:pPr>
              <w:spacing w:after="0" w:line="240" w:lineRule="auto"/>
              <w:jc w:val="right"/>
              <w:rPr>
                <w:rFonts w:ascii="Arial" w:hAnsi="Arial" w:cs="Arial"/>
                <w:sz w:val="16"/>
                <w:szCs w:val="16"/>
              </w:rPr>
            </w:pPr>
            <w:r w:rsidRPr="001442F9">
              <w:rPr>
                <w:rFonts w:ascii="Arial" w:hAnsi="Arial" w:cs="Arial"/>
                <w:sz w:val="16"/>
                <w:szCs w:val="16"/>
              </w:rPr>
              <w:t>Total</w:t>
            </w:r>
            <w:r w:rsidRPr="001442F9">
              <w:rPr>
                <w:rFonts w:ascii="Arial" w:hAnsi="Arial" w:cs="Arial"/>
                <w:sz w:val="16"/>
                <w:szCs w:val="16"/>
              </w:rPr>
              <w:br/>
            </w:r>
            <w:r w:rsidRPr="001442F9">
              <w:rPr>
                <w:rFonts w:ascii="Arial" w:hAnsi="Arial" w:cs="Arial"/>
                <w:sz w:val="16"/>
                <w:szCs w:val="16"/>
              </w:rPr>
              <w:br/>
            </w:r>
            <w:r w:rsidRPr="001442F9">
              <w:rPr>
                <w:rFonts w:ascii="Arial" w:hAnsi="Arial" w:cs="Arial"/>
                <w:sz w:val="16"/>
                <w:szCs w:val="16"/>
              </w:rPr>
              <w:br/>
            </w:r>
            <w:r w:rsidRPr="001442F9">
              <w:rPr>
                <w:rFonts w:ascii="Arial" w:hAnsi="Arial" w:cs="Arial"/>
                <w:sz w:val="16"/>
                <w:szCs w:val="16"/>
              </w:rPr>
              <w:br/>
              <w:t>$'000</w:t>
            </w:r>
          </w:p>
        </w:tc>
      </w:tr>
      <w:tr w:rsidR="001442F9" w:rsidRPr="001442F9" w14:paraId="48F366C0" w14:textId="77777777" w:rsidTr="00443585">
        <w:trPr>
          <w:trHeight w:val="204"/>
        </w:trPr>
        <w:tc>
          <w:tcPr>
            <w:tcW w:w="1673" w:type="pct"/>
            <w:tcBorders>
              <w:left w:val="nil"/>
              <w:bottom w:val="nil"/>
              <w:right w:val="nil"/>
            </w:tcBorders>
            <w:shd w:val="clear" w:color="auto" w:fill="auto"/>
            <w:vAlign w:val="bottom"/>
            <w:hideMark/>
          </w:tcPr>
          <w:p w14:paraId="57C1675F"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As at 1 July 2023</w:t>
            </w:r>
          </w:p>
        </w:tc>
        <w:tc>
          <w:tcPr>
            <w:tcW w:w="978" w:type="pct"/>
            <w:tcBorders>
              <w:top w:val="nil"/>
              <w:left w:val="nil"/>
              <w:bottom w:val="nil"/>
              <w:right w:val="nil"/>
            </w:tcBorders>
            <w:shd w:val="clear" w:color="auto" w:fill="auto"/>
            <w:noWrap/>
            <w:vAlign w:val="bottom"/>
            <w:hideMark/>
          </w:tcPr>
          <w:p w14:paraId="31A77D28" w14:textId="77777777" w:rsidR="001442F9" w:rsidRPr="001442F9" w:rsidRDefault="001442F9" w:rsidP="00443585">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0179329D" w14:textId="77777777" w:rsidR="001442F9" w:rsidRPr="001442F9" w:rsidRDefault="001442F9" w:rsidP="004435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19764AA" w14:textId="77777777" w:rsidR="001442F9" w:rsidRPr="001442F9" w:rsidRDefault="001442F9" w:rsidP="00443585">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47FD8701" w14:textId="77777777" w:rsidR="001442F9" w:rsidRPr="001442F9" w:rsidRDefault="001442F9" w:rsidP="00443585">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64310E03" w14:textId="77777777" w:rsidR="001442F9" w:rsidRPr="001442F9" w:rsidRDefault="001442F9" w:rsidP="00443585">
            <w:pPr>
              <w:spacing w:after="0" w:line="240" w:lineRule="auto"/>
              <w:jc w:val="right"/>
              <w:rPr>
                <w:rFonts w:ascii="Times New Roman" w:hAnsi="Times New Roman"/>
              </w:rPr>
            </w:pPr>
          </w:p>
        </w:tc>
      </w:tr>
      <w:tr w:rsidR="001442F9" w:rsidRPr="001442F9" w14:paraId="7A8E3001" w14:textId="77777777" w:rsidTr="00443585">
        <w:trPr>
          <w:trHeight w:val="204"/>
        </w:trPr>
        <w:tc>
          <w:tcPr>
            <w:tcW w:w="1673" w:type="pct"/>
            <w:tcBorders>
              <w:top w:val="nil"/>
              <w:left w:val="nil"/>
              <w:bottom w:val="nil"/>
              <w:right w:val="nil"/>
            </w:tcBorders>
            <w:shd w:val="clear" w:color="auto" w:fill="auto"/>
            <w:vAlign w:val="bottom"/>
            <w:hideMark/>
          </w:tcPr>
          <w:p w14:paraId="3CB9AF8A" w14:textId="77777777" w:rsidR="001442F9" w:rsidRPr="001442F9" w:rsidRDefault="001442F9" w:rsidP="00151781">
            <w:pPr>
              <w:spacing w:after="0" w:line="240" w:lineRule="auto"/>
              <w:ind w:left="113"/>
              <w:rPr>
                <w:rFonts w:ascii="Arial" w:hAnsi="Arial" w:cs="Arial"/>
                <w:sz w:val="16"/>
                <w:szCs w:val="16"/>
              </w:rPr>
            </w:pPr>
            <w:r w:rsidRPr="001442F9">
              <w:rPr>
                <w:rFonts w:ascii="Arial" w:hAnsi="Arial" w:cs="Arial"/>
                <w:sz w:val="16"/>
                <w:szCs w:val="16"/>
              </w:rPr>
              <w:t xml:space="preserve">Gross book value </w:t>
            </w:r>
          </w:p>
        </w:tc>
        <w:tc>
          <w:tcPr>
            <w:tcW w:w="978" w:type="pct"/>
            <w:tcBorders>
              <w:top w:val="nil"/>
              <w:left w:val="nil"/>
              <w:bottom w:val="nil"/>
              <w:right w:val="nil"/>
            </w:tcBorders>
            <w:shd w:val="clear" w:color="auto" w:fill="auto"/>
            <w:noWrap/>
            <w:vAlign w:val="bottom"/>
            <w:hideMark/>
          </w:tcPr>
          <w:p w14:paraId="3A90082A" w14:textId="231F5B11"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59,700</w:t>
            </w:r>
          </w:p>
        </w:tc>
        <w:tc>
          <w:tcPr>
            <w:tcW w:w="562" w:type="pct"/>
            <w:tcBorders>
              <w:top w:val="nil"/>
              <w:left w:val="nil"/>
              <w:bottom w:val="nil"/>
              <w:right w:val="nil"/>
            </w:tcBorders>
            <w:shd w:val="clear" w:color="auto" w:fill="auto"/>
            <w:noWrap/>
            <w:vAlign w:val="bottom"/>
            <w:hideMark/>
          </w:tcPr>
          <w:p w14:paraId="42961497" w14:textId="04F561D6"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48,140</w:t>
            </w:r>
          </w:p>
        </w:tc>
        <w:tc>
          <w:tcPr>
            <w:tcW w:w="625" w:type="pct"/>
            <w:tcBorders>
              <w:top w:val="nil"/>
              <w:left w:val="nil"/>
              <w:bottom w:val="nil"/>
              <w:right w:val="nil"/>
            </w:tcBorders>
            <w:shd w:val="clear" w:color="auto" w:fill="auto"/>
            <w:noWrap/>
            <w:vAlign w:val="bottom"/>
            <w:hideMark/>
          </w:tcPr>
          <w:p w14:paraId="12A0BCD3" w14:textId="54B70D3B"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52,226</w:t>
            </w:r>
          </w:p>
        </w:tc>
        <w:tc>
          <w:tcPr>
            <w:tcW w:w="636" w:type="pct"/>
            <w:tcBorders>
              <w:top w:val="nil"/>
              <w:left w:val="nil"/>
              <w:bottom w:val="nil"/>
              <w:right w:val="nil"/>
            </w:tcBorders>
            <w:shd w:val="clear" w:color="auto" w:fill="auto"/>
            <w:noWrap/>
            <w:vAlign w:val="bottom"/>
            <w:hideMark/>
          </w:tcPr>
          <w:p w14:paraId="3B78A792" w14:textId="0D837D02"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41,750</w:t>
            </w:r>
          </w:p>
        </w:tc>
        <w:tc>
          <w:tcPr>
            <w:tcW w:w="527" w:type="pct"/>
            <w:tcBorders>
              <w:top w:val="nil"/>
              <w:left w:val="nil"/>
              <w:bottom w:val="nil"/>
              <w:right w:val="nil"/>
            </w:tcBorders>
            <w:shd w:val="clear" w:color="auto" w:fill="auto"/>
            <w:noWrap/>
            <w:vAlign w:val="bottom"/>
            <w:hideMark/>
          </w:tcPr>
          <w:p w14:paraId="1EC1595E" w14:textId="085F70C6"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201,816</w:t>
            </w:r>
          </w:p>
        </w:tc>
      </w:tr>
      <w:tr w:rsidR="001442F9" w:rsidRPr="001442F9" w14:paraId="3853B665" w14:textId="77777777" w:rsidTr="00443585">
        <w:trPr>
          <w:trHeight w:val="204"/>
        </w:trPr>
        <w:tc>
          <w:tcPr>
            <w:tcW w:w="1673" w:type="pct"/>
            <w:tcBorders>
              <w:top w:val="nil"/>
              <w:left w:val="nil"/>
              <w:bottom w:val="nil"/>
              <w:right w:val="nil"/>
            </w:tcBorders>
            <w:shd w:val="clear" w:color="auto" w:fill="auto"/>
            <w:noWrap/>
            <w:vAlign w:val="bottom"/>
            <w:hideMark/>
          </w:tcPr>
          <w:p w14:paraId="3BD493CB" w14:textId="77777777" w:rsidR="001442F9" w:rsidRPr="001442F9" w:rsidRDefault="001442F9" w:rsidP="00151781">
            <w:pPr>
              <w:spacing w:after="0" w:line="240" w:lineRule="auto"/>
              <w:ind w:left="113"/>
              <w:rPr>
                <w:rFonts w:ascii="Arial" w:hAnsi="Arial" w:cs="Arial"/>
                <w:sz w:val="16"/>
                <w:szCs w:val="16"/>
              </w:rPr>
            </w:pPr>
            <w:r w:rsidRPr="001442F9">
              <w:rPr>
                <w:rFonts w:ascii="Arial" w:hAnsi="Arial" w:cs="Arial"/>
                <w:sz w:val="16"/>
                <w:szCs w:val="16"/>
              </w:rPr>
              <w:t>Gross book value - ROU assets</w:t>
            </w:r>
          </w:p>
        </w:tc>
        <w:tc>
          <w:tcPr>
            <w:tcW w:w="978" w:type="pct"/>
            <w:tcBorders>
              <w:top w:val="nil"/>
              <w:left w:val="nil"/>
              <w:bottom w:val="nil"/>
              <w:right w:val="nil"/>
            </w:tcBorders>
            <w:shd w:val="clear" w:color="auto" w:fill="auto"/>
            <w:noWrap/>
            <w:vAlign w:val="bottom"/>
            <w:hideMark/>
          </w:tcPr>
          <w:p w14:paraId="6536AF48" w14:textId="50761480"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DEF4381" w14:textId="5CFD51A8"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12,031</w:t>
            </w:r>
          </w:p>
        </w:tc>
        <w:tc>
          <w:tcPr>
            <w:tcW w:w="625" w:type="pct"/>
            <w:tcBorders>
              <w:top w:val="nil"/>
              <w:left w:val="nil"/>
              <w:bottom w:val="nil"/>
              <w:right w:val="nil"/>
            </w:tcBorders>
            <w:shd w:val="clear" w:color="auto" w:fill="auto"/>
            <w:noWrap/>
            <w:vAlign w:val="bottom"/>
            <w:hideMark/>
          </w:tcPr>
          <w:p w14:paraId="5EFDB0B6" w14:textId="7D328E1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38,569</w:t>
            </w:r>
          </w:p>
        </w:tc>
        <w:tc>
          <w:tcPr>
            <w:tcW w:w="636" w:type="pct"/>
            <w:tcBorders>
              <w:top w:val="nil"/>
              <w:left w:val="nil"/>
              <w:bottom w:val="nil"/>
              <w:right w:val="nil"/>
            </w:tcBorders>
            <w:shd w:val="clear" w:color="auto" w:fill="auto"/>
            <w:noWrap/>
            <w:vAlign w:val="bottom"/>
            <w:hideMark/>
          </w:tcPr>
          <w:p w14:paraId="457111E8" w14:textId="1782166C"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DC8B851" w14:textId="74A2EFB1"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50,600</w:t>
            </w:r>
          </w:p>
        </w:tc>
      </w:tr>
      <w:tr w:rsidR="001442F9" w:rsidRPr="001442F9" w14:paraId="1A53833D" w14:textId="77777777" w:rsidTr="00443585">
        <w:trPr>
          <w:trHeight w:val="204"/>
        </w:trPr>
        <w:tc>
          <w:tcPr>
            <w:tcW w:w="1673" w:type="pct"/>
            <w:tcBorders>
              <w:top w:val="nil"/>
              <w:left w:val="nil"/>
              <w:bottom w:val="nil"/>
              <w:right w:val="nil"/>
            </w:tcBorders>
            <w:shd w:val="clear" w:color="auto" w:fill="auto"/>
            <w:vAlign w:val="bottom"/>
            <w:hideMark/>
          </w:tcPr>
          <w:p w14:paraId="7E8918A7" w14:textId="20DB6604"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Accumulated depreciation/</w:t>
            </w:r>
            <w:r w:rsidR="00443585">
              <w:rPr>
                <w:rFonts w:ascii="Arial" w:hAnsi="Arial" w:cs="Arial"/>
                <w:sz w:val="16"/>
                <w:szCs w:val="16"/>
              </w:rPr>
              <w:t xml:space="preserve"> </w:t>
            </w:r>
            <w:r w:rsidRPr="001442F9">
              <w:rPr>
                <w:rFonts w:ascii="Arial" w:hAnsi="Arial" w:cs="Arial"/>
                <w:sz w:val="16"/>
                <w:szCs w:val="16"/>
              </w:rPr>
              <w:t>amortisation and impairment</w:t>
            </w:r>
          </w:p>
        </w:tc>
        <w:tc>
          <w:tcPr>
            <w:tcW w:w="978" w:type="pct"/>
            <w:tcBorders>
              <w:top w:val="nil"/>
              <w:left w:val="nil"/>
              <w:bottom w:val="nil"/>
              <w:right w:val="nil"/>
            </w:tcBorders>
            <w:shd w:val="clear" w:color="auto" w:fill="auto"/>
            <w:noWrap/>
            <w:vAlign w:val="bottom"/>
            <w:hideMark/>
          </w:tcPr>
          <w:p w14:paraId="6C83C84F" w14:textId="29D25DED"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6A87277"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(4,166)</w:t>
            </w:r>
          </w:p>
        </w:tc>
        <w:tc>
          <w:tcPr>
            <w:tcW w:w="625" w:type="pct"/>
            <w:tcBorders>
              <w:top w:val="nil"/>
              <w:left w:val="nil"/>
              <w:bottom w:val="nil"/>
              <w:right w:val="nil"/>
            </w:tcBorders>
            <w:shd w:val="clear" w:color="auto" w:fill="auto"/>
            <w:noWrap/>
            <w:vAlign w:val="bottom"/>
            <w:hideMark/>
          </w:tcPr>
          <w:p w14:paraId="573C0B22"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(34,120)</w:t>
            </w:r>
          </w:p>
        </w:tc>
        <w:tc>
          <w:tcPr>
            <w:tcW w:w="636" w:type="pct"/>
            <w:tcBorders>
              <w:top w:val="nil"/>
              <w:left w:val="nil"/>
              <w:bottom w:val="nil"/>
              <w:right w:val="nil"/>
            </w:tcBorders>
            <w:shd w:val="clear" w:color="auto" w:fill="auto"/>
            <w:noWrap/>
            <w:vAlign w:val="bottom"/>
            <w:hideMark/>
          </w:tcPr>
          <w:p w14:paraId="3583F144"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(27,076)</w:t>
            </w:r>
          </w:p>
        </w:tc>
        <w:tc>
          <w:tcPr>
            <w:tcW w:w="527" w:type="pct"/>
            <w:tcBorders>
              <w:top w:val="nil"/>
              <w:left w:val="nil"/>
              <w:bottom w:val="nil"/>
              <w:right w:val="nil"/>
            </w:tcBorders>
            <w:shd w:val="clear" w:color="auto" w:fill="auto"/>
            <w:noWrap/>
            <w:vAlign w:val="bottom"/>
            <w:hideMark/>
          </w:tcPr>
          <w:p w14:paraId="21CB9658"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(65,362)</w:t>
            </w:r>
          </w:p>
        </w:tc>
      </w:tr>
      <w:tr w:rsidR="001442F9" w:rsidRPr="001442F9" w14:paraId="5206B1BA" w14:textId="77777777" w:rsidTr="00443585">
        <w:trPr>
          <w:trHeight w:val="204"/>
        </w:trPr>
        <w:tc>
          <w:tcPr>
            <w:tcW w:w="1673" w:type="pct"/>
            <w:tcBorders>
              <w:top w:val="nil"/>
              <w:left w:val="nil"/>
              <w:bottom w:val="nil"/>
              <w:right w:val="nil"/>
            </w:tcBorders>
            <w:shd w:val="clear" w:color="auto" w:fill="auto"/>
            <w:vAlign w:val="bottom"/>
            <w:hideMark/>
          </w:tcPr>
          <w:p w14:paraId="10DE89C3" w14:textId="33D7263B" w:rsidR="001442F9" w:rsidRPr="001442F9" w:rsidRDefault="001442F9" w:rsidP="00151781">
            <w:pPr>
              <w:spacing w:after="0" w:line="240" w:lineRule="auto"/>
              <w:ind w:left="113"/>
              <w:rPr>
                <w:rFonts w:ascii="Arial" w:hAnsi="Arial" w:cs="Arial"/>
                <w:sz w:val="16"/>
                <w:szCs w:val="16"/>
              </w:rPr>
            </w:pPr>
            <w:r w:rsidRPr="001442F9">
              <w:rPr>
                <w:rFonts w:ascii="Arial" w:hAnsi="Arial" w:cs="Arial"/>
                <w:sz w:val="16"/>
                <w:szCs w:val="16"/>
              </w:rPr>
              <w:t>Accumulated depreciation/</w:t>
            </w:r>
            <w:r w:rsidR="00151781">
              <w:rPr>
                <w:rFonts w:ascii="Arial" w:hAnsi="Arial" w:cs="Arial"/>
                <w:sz w:val="16"/>
                <w:szCs w:val="16"/>
              </w:rPr>
              <w:t xml:space="preserve"> </w:t>
            </w:r>
            <w:r w:rsidR="006C5A7B" w:rsidRPr="001442F9">
              <w:rPr>
                <w:rFonts w:ascii="Arial" w:hAnsi="Arial" w:cs="Arial"/>
                <w:sz w:val="16"/>
                <w:szCs w:val="16"/>
              </w:rPr>
              <w:t>amortisation</w:t>
            </w:r>
            <w:r w:rsidRPr="001442F9">
              <w:rPr>
                <w:rFonts w:ascii="Arial" w:hAnsi="Arial" w:cs="Arial"/>
                <w:sz w:val="16"/>
                <w:szCs w:val="16"/>
              </w:rPr>
              <w:t xml:space="preserve"> and impairment - ROU assets</w:t>
            </w:r>
          </w:p>
        </w:tc>
        <w:tc>
          <w:tcPr>
            <w:tcW w:w="978" w:type="pct"/>
            <w:tcBorders>
              <w:top w:val="nil"/>
              <w:left w:val="nil"/>
              <w:bottom w:val="nil"/>
              <w:right w:val="nil"/>
            </w:tcBorders>
            <w:shd w:val="clear" w:color="auto" w:fill="auto"/>
            <w:noWrap/>
            <w:vAlign w:val="bottom"/>
            <w:hideMark/>
          </w:tcPr>
          <w:p w14:paraId="4457C612" w14:textId="066A140F"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6567E45"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(4,414)</w:t>
            </w:r>
          </w:p>
        </w:tc>
        <w:tc>
          <w:tcPr>
            <w:tcW w:w="625" w:type="pct"/>
            <w:tcBorders>
              <w:top w:val="nil"/>
              <w:left w:val="nil"/>
              <w:bottom w:val="nil"/>
              <w:right w:val="nil"/>
            </w:tcBorders>
            <w:shd w:val="clear" w:color="auto" w:fill="auto"/>
            <w:noWrap/>
            <w:vAlign w:val="bottom"/>
            <w:hideMark/>
          </w:tcPr>
          <w:p w14:paraId="6F37262F"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(10,528)</w:t>
            </w:r>
          </w:p>
        </w:tc>
        <w:tc>
          <w:tcPr>
            <w:tcW w:w="636" w:type="pct"/>
            <w:tcBorders>
              <w:top w:val="nil"/>
              <w:left w:val="nil"/>
              <w:bottom w:val="nil"/>
              <w:right w:val="nil"/>
            </w:tcBorders>
            <w:shd w:val="clear" w:color="auto" w:fill="auto"/>
            <w:noWrap/>
            <w:vAlign w:val="bottom"/>
            <w:hideMark/>
          </w:tcPr>
          <w:p w14:paraId="31C0C280" w14:textId="2E903773"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4AF271DB"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(14,942)</w:t>
            </w:r>
          </w:p>
        </w:tc>
      </w:tr>
      <w:tr w:rsidR="001442F9" w:rsidRPr="001442F9" w14:paraId="1B3DF9D2" w14:textId="77777777" w:rsidTr="00443585">
        <w:trPr>
          <w:trHeight w:val="204"/>
        </w:trPr>
        <w:tc>
          <w:tcPr>
            <w:tcW w:w="1673" w:type="pct"/>
            <w:tcBorders>
              <w:top w:val="nil"/>
              <w:left w:val="nil"/>
              <w:bottom w:val="nil"/>
              <w:right w:val="nil"/>
            </w:tcBorders>
            <w:shd w:val="clear" w:color="auto" w:fill="auto"/>
            <w:vAlign w:val="bottom"/>
            <w:hideMark/>
          </w:tcPr>
          <w:p w14:paraId="65DD1E3C"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Opening net book balance</w:t>
            </w:r>
          </w:p>
        </w:tc>
        <w:tc>
          <w:tcPr>
            <w:tcW w:w="978" w:type="pct"/>
            <w:tcBorders>
              <w:top w:val="single" w:sz="4" w:space="0" w:color="auto"/>
              <w:left w:val="nil"/>
              <w:bottom w:val="single" w:sz="4" w:space="0" w:color="auto"/>
              <w:right w:val="nil"/>
            </w:tcBorders>
            <w:shd w:val="clear" w:color="auto" w:fill="auto"/>
            <w:noWrap/>
            <w:vAlign w:val="bottom"/>
            <w:hideMark/>
          </w:tcPr>
          <w:p w14:paraId="6EDDD2B0" w14:textId="6DAC12DD"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59,700</w:t>
            </w:r>
          </w:p>
        </w:tc>
        <w:tc>
          <w:tcPr>
            <w:tcW w:w="562" w:type="pct"/>
            <w:tcBorders>
              <w:top w:val="single" w:sz="4" w:space="0" w:color="auto"/>
              <w:left w:val="nil"/>
              <w:bottom w:val="single" w:sz="4" w:space="0" w:color="auto"/>
              <w:right w:val="nil"/>
            </w:tcBorders>
            <w:shd w:val="clear" w:color="auto" w:fill="auto"/>
            <w:noWrap/>
            <w:vAlign w:val="bottom"/>
            <w:hideMark/>
          </w:tcPr>
          <w:p w14:paraId="4EE8A38C" w14:textId="7D5C8B30"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51,591</w:t>
            </w:r>
          </w:p>
        </w:tc>
        <w:tc>
          <w:tcPr>
            <w:tcW w:w="625" w:type="pct"/>
            <w:tcBorders>
              <w:top w:val="single" w:sz="4" w:space="0" w:color="auto"/>
              <w:left w:val="nil"/>
              <w:bottom w:val="single" w:sz="4" w:space="0" w:color="auto"/>
              <w:right w:val="nil"/>
            </w:tcBorders>
            <w:shd w:val="clear" w:color="auto" w:fill="auto"/>
            <w:noWrap/>
            <w:vAlign w:val="bottom"/>
            <w:hideMark/>
          </w:tcPr>
          <w:p w14:paraId="4DD70434" w14:textId="6254A7A6"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46,147</w:t>
            </w:r>
          </w:p>
        </w:tc>
        <w:tc>
          <w:tcPr>
            <w:tcW w:w="636" w:type="pct"/>
            <w:tcBorders>
              <w:top w:val="single" w:sz="4" w:space="0" w:color="auto"/>
              <w:left w:val="nil"/>
              <w:bottom w:val="single" w:sz="4" w:space="0" w:color="auto"/>
              <w:right w:val="nil"/>
            </w:tcBorders>
            <w:shd w:val="clear" w:color="auto" w:fill="auto"/>
            <w:noWrap/>
            <w:vAlign w:val="bottom"/>
            <w:hideMark/>
          </w:tcPr>
          <w:p w14:paraId="4CC930A2" w14:textId="64B064D8"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14,674</w:t>
            </w:r>
          </w:p>
        </w:tc>
        <w:tc>
          <w:tcPr>
            <w:tcW w:w="527" w:type="pct"/>
            <w:tcBorders>
              <w:top w:val="single" w:sz="4" w:space="0" w:color="auto"/>
              <w:left w:val="nil"/>
              <w:bottom w:val="single" w:sz="4" w:space="0" w:color="auto"/>
              <w:right w:val="nil"/>
            </w:tcBorders>
            <w:shd w:val="clear" w:color="auto" w:fill="auto"/>
            <w:noWrap/>
            <w:vAlign w:val="bottom"/>
            <w:hideMark/>
          </w:tcPr>
          <w:p w14:paraId="5D5B8659" w14:textId="5E198EA1"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172,112</w:t>
            </w:r>
          </w:p>
        </w:tc>
      </w:tr>
      <w:tr w:rsidR="001442F9" w:rsidRPr="001442F9" w14:paraId="04778BD9" w14:textId="77777777" w:rsidTr="00443585">
        <w:trPr>
          <w:trHeight w:val="204"/>
        </w:trPr>
        <w:tc>
          <w:tcPr>
            <w:tcW w:w="1673" w:type="pct"/>
            <w:tcBorders>
              <w:top w:val="nil"/>
              <w:left w:val="nil"/>
              <w:bottom w:val="nil"/>
              <w:right w:val="nil"/>
            </w:tcBorders>
            <w:shd w:val="clear" w:color="auto" w:fill="auto"/>
            <w:vAlign w:val="bottom"/>
            <w:hideMark/>
          </w:tcPr>
          <w:p w14:paraId="33A5BFF0"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Capital asset additions</w:t>
            </w:r>
          </w:p>
        </w:tc>
        <w:tc>
          <w:tcPr>
            <w:tcW w:w="978" w:type="pct"/>
            <w:tcBorders>
              <w:top w:val="nil"/>
              <w:left w:val="nil"/>
              <w:bottom w:val="nil"/>
              <w:right w:val="nil"/>
            </w:tcBorders>
            <w:shd w:val="clear" w:color="auto" w:fill="auto"/>
            <w:noWrap/>
            <w:vAlign w:val="bottom"/>
            <w:hideMark/>
          </w:tcPr>
          <w:p w14:paraId="78C11B12" w14:textId="77777777" w:rsidR="001442F9" w:rsidRPr="001442F9" w:rsidRDefault="001442F9" w:rsidP="00443585">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23388D48" w14:textId="77777777" w:rsidR="001442F9" w:rsidRPr="001442F9" w:rsidRDefault="001442F9" w:rsidP="004435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B90D3DB" w14:textId="77777777" w:rsidR="001442F9" w:rsidRPr="001442F9" w:rsidRDefault="001442F9" w:rsidP="00443585">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0E1C4417" w14:textId="77777777" w:rsidR="001442F9" w:rsidRPr="001442F9" w:rsidRDefault="001442F9" w:rsidP="00443585">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6D6CDD6D" w14:textId="77777777" w:rsidR="001442F9" w:rsidRPr="001442F9" w:rsidRDefault="001442F9" w:rsidP="00443585">
            <w:pPr>
              <w:spacing w:after="0" w:line="240" w:lineRule="auto"/>
              <w:jc w:val="right"/>
              <w:rPr>
                <w:rFonts w:ascii="Times New Roman" w:hAnsi="Times New Roman"/>
              </w:rPr>
            </w:pPr>
          </w:p>
        </w:tc>
      </w:tr>
      <w:tr w:rsidR="001442F9" w:rsidRPr="001442F9" w14:paraId="0EBB9482" w14:textId="77777777" w:rsidTr="00443585">
        <w:trPr>
          <w:trHeight w:val="204"/>
        </w:trPr>
        <w:tc>
          <w:tcPr>
            <w:tcW w:w="1673" w:type="pct"/>
            <w:tcBorders>
              <w:top w:val="nil"/>
              <w:left w:val="nil"/>
              <w:bottom w:val="nil"/>
              <w:right w:val="nil"/>
            </w:tcBorders>
            <w:shd w:val="clear" w:color="auto" w:fill="auto"/>
            <w:vAlign w:val="bottom"/>
            <w:hideMark/>
          </w:tcPr>
          <w:p w14:paraId="793CB103" w14:textId="6179AFC0" w:rsidR="001442F9" w:rsidRPr="001442F9" w:rsidRDefault="001442F9" w:rsidP="00443585">
            <w:pPr>
              <w:spacing w:after="0" w:line="240" w:lineRule="auto"/>
              <w:ind w:left="113"/>
              <w:rPr>
                <w:rFonts w:ascii="Arial" w:hAnsi="Arial" w:cs="Arial"/>
                <w:b/>
                <w:bCs/>
                <w:sz w:val="16"/>
                <w:szCs w:val="16"/>
              </w:rPr>
            </w:pPr>
            <w:r w:rsidRPr="001442F9">
              <w:rPr>
                <w:rFonts w:ascii="Arial" w:hAnsi="Arial" w:cs="Arial"/>
                <w:b/>
                <w:bCs/>
                <w:sz w:val="16"/>
                <w:szCs w:val="16"/>
              </w:rPr>
              <w:t>Estimated expenditure on</w:t>
            </w:r>
            <w:r w:rsidR="00443585">
              <w:rPr>
                <w:rFonts w:ascii="Arial" w:hAnsi="Arial" w:cs="Arial"/>
                <w:b/>
                <w:bCs/>
                <w:sz w:val="16"/>
                <w:szCs w:val="16"/>
              </w:rPr>
              <w:t xml:space="preserve"> </w:t>
            </w:r>
            <w:r w:rsidRPr="001442F9">
              <w:rPr>
                <w:rFonts w:ascii="Arial" w:hAnsi="Arial" w:cs="Arial"/>
                <w:b/>
                <w:bCs/>
                <w:sz w:val="16"/>
                <w:szCs w:val="16"/>
              </w:rPr>
              <w:t>new</w:t>
            </w:r>
            <w:r>
              <w:rPr>
                <w:rFonts w:ascii="Arial" w:hAnsi="Arial" w:cs="Arial"/>
                <w:b/>
                <w:bCs/>
                <w:sz w:val="16"/>
                <w:szCs w:val="16"/>
              </w:rPr>
              <w:t xml:space="preserve"> </w:t>
            </w:r>
            <w:r w:rsidRPr="001442F9">
              <w:rPr>
                <w:rFonts w:ascii="Arial" w:hAnsi="Arial" w:cs="Arial"/>
                <w:b/>
                <w:bCs/>
                <w:sz w:val="16"/>
                <w:szCs w:val="16"/>
              </w:rPr>
              <w:t>or replacement assets</w:t>
            </w:r>
          </w:p>
        </w:tc>
        <w:tc>
          <w:tcPr>
            <w:tcW w:w="978" w:type="pct"/>
            <w:tcBorders>
              <w:top w:val="nil"/>
              <w:left w:val="nil"/>
              <w:bottom w:val="nil"/>
              <w:right w:val="nil"/>
            </w:tcBorders>
            <w:shd w:val="clear" w:color="auto" w:fill="auto"/>
            <w:noWrap/>
            <w:vAlign w:val="bottom"/>
            <w:hideMark/>
          </w:tcPr>
          <w:p w14:paraId="285FAE3C" w14:textId="77777777" w:rsidR="001442F9" w:rsidRPr="001442F9" w:rsidRDefault="001442F9" w:rsidP="00443585">
            <w:pPr>
              <w:spacing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9AC0E3B" w14:textId="77777777" w:rsidR="001442F9" w:rsidRPr="001442F9" w:rsidRDefault="001442F9" w:rsidP="004435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58AAF6DA" w14:textId="77777777" w:rsidR="001442F9" w:rsidRPr="001442F9" w:rsidRDefault="001442F9" w:rsidP="00443585">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1CCE821" w14:textId="77777777" w:rsidR="001442F9" w:rsidRPr="001442F9" w:rsidRDefault="001442F9" w:rsidP="00443585">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1CF21926" w14:textId="77777777" w:rsidR="001442F9" w:rsidRPr="001442F9" w:rsidRDefault="001442F9" w:rsidP="00443585">
            <w:pPr>
              <w:spacing w:after="0" w:line="240" w:lineRule="auto"/>
              <w:jc w:val="right"/>
              <w:rPr>
                <w:rFonts w:ascii="Times New Roman" w:hAnsi="Times New Roman"/>
              </w:rPr>
            </w:pPr>
          </w:p>
        </w:tc>
      </w:tr>
      <w:tr w:rsidR="001442F9" w:rsidRPr="001442F9" w14:paraId="357BD866" w14:textId="77777777" w:rsidTr="00443585">
        <w:trPr>
          <w:trHeight w:val="204"/>
        </w:trPr>
        <w:tc>
          <w:tcPr>
            <w:tcW w:w="1673" w:type="pct"/>
            <w:tcBorders>
              <w:top w:val="nil"/>
              <w:left w:val="nil"/>
              <w:bottom w:val="nil"/>
              <w:right w:val="nil"/>
            </w:tcBorders>
            <w:shd w:val="clear" w:color="auto" w:fill="auto"/>
            <w:vAlign w:val="bottom"/>
            <w:hideMark/>
          </w:tcPr>
          <w:p w14:paraId="4D3D0090" w14:textId="11D96AF3" w:rsidR="001442F9" w:rsidRPr="001442F9" w:rsidRDefault="001442F9" w:rsidP="00151781">
            <w:pPr>
              <w:spacing w:after="0" w:line="240" w:lineRule="auto"/>
              <w:ind w:left="227"/>
              <w:rPr>
                <w:rFonts w:ascii="Arial" w:hAnsi="Arial" w:cs="Arial"/>
                <w:sz w:val="16"/>
                <w:szCs w:val="16"/>
              </w:rPr>
            </w:pPr>
            <w:r w:rsidRPr="001442F9">
              <w:rPr>
                <w:rFonts w:ascii="Arial" w:hAnsi="Arial" w:cs="Arial"/>
                <w:sz w:val="16"/>
                <w:szCs w:val="16"/>
              </w:rPr>
              <w:t>By purchase - appropriation equity</w:t>
            </w:r>
            <w:r w:rsidRPr="001442F9">
              <w:rPr>
                <w:rFonts w:ascii="Arial" w:hAnsi="Arial" w:cs="Arial"/>
                <w:sz w:val="16"/>
                <w:szCs w:val="16"/>
                <w:vertAlign w:val="superscript"/>
              </w:rPr>
              <w:t>(a)</w:t>
            </w:r>
          </w:p>
        </w:tc>
        <w:tc>
          <w:tcPr>
            <w:tcW w:w="978" w:type="pct"/>
            <w:tcBorders>
              <w:top w:val="nil"/>
              <w:left w:val="nil"/>
              <w:bottom w:val="nil"/>
              <w:right w:val="nil"/>
            </w:tcBorders>
            <w:shd w:val="clear" w:color="auto" w:fill="auto"/>
            <w:noWrap/>
            <w:vAlign w:val="bottom"/>
            <w:hideMark/>
          </w:tcPr>
          <w:p w14:paraId="384B7D23" w14:textId="1581A05D"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30C85FA" w14:textId="28F1DC83"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600</w:t>
            </w:r>
          </w:p>
        </w:tc>
        <w:tc>
          <w:tcPr>
            <w:tcW w:w="625" w:type="pct"/>
            <w:tcBorders>
              <w:top w:val="nil"/>
              <w:left w:val="nil"/>
              <w:bottom w:val="nil"/>
              <w:right w:val="nil"/>
            </w:tcBorders>
            <w:shd w:val="clear" w:color="auto" w:fill="auto"/>
            <w:noWrap/>
            <w:vAlign w:val="bottom"/>
            <w:hideMark/>
          </w:tcPr>
          <w:p w14:paraId="527C8EA0" w14:textId="61A5676D"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7,400</w:t>
            </w:r>
          </w:p>
        </w:tc>
        <w:tc>
          <w:tcPr>
            <w:tcW w:w="636" w:type="pct"/>
            <w:tcBorders>
              <w:top w:val="nil"/>
              <w:left w:val="nil"/>
              <w:bottom w:val="nil"/>
              <w:right w:val="nil"/>
            </w:tcBorders>
            <w:shd w:val="clear" w:color="auto" w:fill="auto"/>
            <w:noWrap/>
            <w:vAlign w:val="bottom"/>
            <w:hideMark/>
          </w:tcPr>
          <w:p w14:paraId="0F7882EB" w14:textId="217DB8A3"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2,000</w:t>
            </w:r>
          </w:p>
        </w:tc>
        <w:tc>
          <w:tcPr>
            <w:tcW w:w="527" w:type="pct"/>
            <w:tcBorders>
              <w:top w:val="nil"/>
              <w:left w:val="nil"/>
              <w:bottom w:val="nil"/>
              <w:right w:val="nil"/>
            </w:tcBorders>
            <w:shd w:val="clear" w:color="auto" w:fill="auto"/>
            <w:noWrap/>
            <w:vAlign w:val="bottom"/>
            <w:hideMark/>
          </w:tcPr>
          <w:p w14:paraId="1D432F57" w14:textId="6F20F83D"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10,000</w:t>
            </w:r>
          </w:p>
        </w:tc>
      </w:tr>
      <w:tr w:rsidR="001442F9" w:rsidRPr="001442F9" w14:paraId="659D9489" w14:textId="77777777" w:rsidTr="00443585">
        <w:trPr>
          <w:trHeight w:val="204"/>
        </w:trPr>
        <w:tc>
          <w:tcPr>
            <w:tcW w:w="1673" w:type="pct"/>
            <w:tcBorders>
              <w:top w:val="nil"/>
              <w:left w:val="nil"/>
              <w:bottom w:val="nil"/>
              <w:right w:val="nil"/>
            </w:tcBorders>
            <w:shd w:val="clear" w:color="auto" w:fill="auto"/>
            <w:vAlign w:val="bottom"/>
            <w:hideMark/>
          </w:tcPr>
          <w:p w14:paraId="6B2998F1" w14:textId="77777777" w:rsidR="001442F9" w:rsidRPr="001442F9" w:rsidRDefault="001442F9" w:rsidP="00151781">
            <w:pPr>
              <w:spacing w:after="0" w:line="240" w:lineRule="auto"/>
              <w:rPr>
                <w:rFonts w:ascii="Arial" w:hAnsi="Arial" w:cs="Arial"/>
                <w:b/>
                <w:bCs/>
                <w:sz w:val="16"/>
                <w:szCs w:val="16"/>
              </w:rPr>
            </w:pPr>
            <w:r w:rsidRPr="001442F9">
              <w:rPr>
                <w:rFonts w:ascii="Arial" w:hAnsi="Arial" w:cs="Arial"/>
                <w:b/>
                <w:bCs/>
                <w:sz w:val="16"/>
                <w:szCs w:val="16"/>
              </w:rPr>
              <w:t>Total additions</w:t>
            </w:r>
          </w:p>
        </w:tc>
        <w:tc>
          <w:tcPr>
            <w:tcW w:w="978" w:type="pct"/>
            <w:tcBorders>
              <w:top w:val="single" w:sz="4" w:space="0" w:color="auto"/>
              <w:left w:val="nil"/>
              <w:bottom w:val="nil"/>
              <w:right w:val="nil"/>
            </w:tcBorders>
            <w:shd w:val="clear" w:color="auto" w:fill="auto"/>
            <w:noWrap/>
            <w:vAlign w:val="bottom"/>
            <w:hideMark/>
          </w:tcPr>
          <w:p w14:paraId="35DD583A" w14:textId="5EE030BF"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14:paraId="078E7A85" w14:textId="59BB0180"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600</w:t>
            </w:r>
          </w:p>
        </w:tc>
        <w:tc>
          <w:tcPr>
            <w:tcW w:w="625" w:type="pct"/>
            <w:tcBorders>
              <w:top w:val="single" w:sz="4" w:space="0" w:color="auto"/>
              <w:left w:val="nil"/>
              <w:bottom w:val="nil"/>
              <w:right w:val="nil"/>
            </w:tcBorders>
            <w:shd w:val="clear" w:color="auto" w:fill="auto"/>
            <w:noWrap/>
            <w:vAlign w:val="bottom"/>
            <w:hideMark/>
          </w:tcPr>
          <w:p w14:paraId="7FFF04CC" w14:textId="76357DD6"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7,400</w:t>
            </w:r>
          </w:p>
        </w:tc>
        <w:tc>
          <w:tcPr>
            <w:tcW w:w="636" w:type="pct"/>
            <w:tcBorders>
              <w:top w:val="single" w:sz="4" w:space="0" w:color="auto"/>
              <w:left w:val="nil"/>
              <w:bottom w:val="nil"/>
              <w:right w:val="nil"/>
            </w:tcBorders>
            <w:shd w:val="clear" w:color="auto" w:fill="auto"/>
            <w:noWrap/>
            <w:vAlign w:val="bottom"/>
            <w:hideMark/>
          </w:tcPr>
          <w:p w14:paraId="7568070F" w14:textId="7D2981FC"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2,000</w:t>
            </w:r>
          </w:p>
        </w:tc>
        <w:tc>
          <w:tcPr>
            <w:tcW w:w="527" w:type="pct"/>
            <w:tcBorders>
              <w:top w:val="single" w:sz="4" w:space="0" w:color="auto"/>
              <w:left w:val="nil"/>
              <w:bottom w:val="nil"/>
              <w:right w:val="nil"/>
            </w:tcBorders>
            <w:shd w:val="clear" w:color="auto" w:fill="auto"/>
            <w:noWrap/>
            <w:vAlign w:val="bottom"/>
            <w:hideMark/>
          </w:tcPr>
          <w:p w14:paraId="32E3BB84" w14:textId="3C6C9B81"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10,000</w:t>
            </w:r>
          </w:p>
        </w:tc>
      </w:tr>
      <w:tr w:rsidR="001442F9" w:rsidRPr="001442F9" w14:paraId="55FA8382" w14:textId="77777777" w:rsidTr="00443585">
        <w:trPr>
          <w:trHeight w:val="204"/>
        </w:trPr>
        <w:tc>
          <w:tcPr>
            <w:tcW w:w="1673" w:type="pct"/>
            <w:tcBorders>
              <w:top w:val="nil"/>
              <w:left w:val="nil"/>
              <w:bottom w:val="nil"/>
              <w:right w:val="nil"/>
            </w:tcBorders>
            <w:shd w:val="clear" w:color="auto" w:fill="auto"/>
            <w:vAlign w:val="bottom"/>
            <w:hideMark/>
          </w:tcPr>
          <w:p w14:paraId="695846F3" w14:textId="77777777" w:rsidR="001442F9" w:rsidRPr="001442F9" w:rsidRDefault="001442F9" w:rsidP="00151781">
            <w:pPr>
              <w:spacing w:after="0" w:line="240" w:lineRule="auto"/>
              <w:rPr>
                <w:rFonts w:ascii="Arial" w:hAnsi="Arial" w:cs="Arial"/>
                <w:b/>
                <w:bCs/>
                <w:sz w:val="16"/>
                <w:szCs w:val="16"/>
              </w:rPr>
            </w:pPr>
            <w:r w:rsidRPr="001442F9">
              <w:rPr>
                <w:rFonts w:ascii="Arial" w:hAnsi="Arial" w:cs="Arial"/>
                <w:b/>
                <w:bCs/>
                <w:sz w:val="16"/>
                <w:szCs w:val="16"/>
              </w:rPr>
              <w:t>Other movements</w:t>
            </w:r>
          </w:p>
        </w:tc>
        <w:tc>
          <w:tcPr>
            <w:tcW w:w="978" w:type="pct"/>
            <w:tcBorders>
              <w:top w:val="single" w:sz="4" w:space="0" w:color="auto"/>
              <w:left w:val="nil"/>
              <w:bottom w:val="nil"/>
              <w:right w:val="nil"/>
            </w:tcBorders>
            <w:shd w:val="clear" w:color="auto" w:fill="auto"/>
            <w:noWrap/>
            <w:vAlign w:val="bottom"/>
            <w:hideMark/>
          </w:tcPr>
          <w:p w14:paraId="7AA6C9CA" w14:textId="2D96808D" w:rsidR="001442F9" w:rsidRPr="001442F9" w:rsidRDefault="001442F9" w:rsidP="00443585">
            <w:pPr>
              <w:spacing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6B9851B3" w14:textId="01CE6F27" w:rsidR="001442F9" w:rsidRPr="001442F9" w:rsidRDefault="001442F9" w:rsidP="00443585">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4D834207" w14:textId="678ADB0C" w:rsidR="001442F9" w:rsidRPr="001442F9" w:rsidRDefault="001442F9" w:rsidP="00443585">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3F88E614" w14:textId="550237D3" w:rsidR="001442F9" w:rsidRPr="001442F9" w:rsidRDefault="001442F9" w:rsidP="00443585">
            <w:pPr>
              <w:spacing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14:paraId="01EF5773" w14:textId="512469AD" w:rsidR="001442F9" w:rsidRPr="001442F9" w:rsidRDefault="001442F9" w:rsidP="00443585">
            <w:pPr>
              <w:spacing w:after="0" w:line="240" w:lineRule="auto"/>
              <w:jc w:val="right"/>
              <w:rPr>
                <w:rFonts w:ascii="Arial" w:hAnsi="Arial" w:cs="Arial"/>
                <w:b/>
                <w:bCs/>
                <w:sz w:val="16"/>
                <w:szCs w:val="16"/>
              </w:rPr>
            </w:pPr>
          </w:p>
        </w:tc>
      </w:tr>
      <w:tr w:rsidR="001442F9" w:rsidRPr="001442F9" w14:paraId="34135537" w14:textId="77777777" w:rsidTr="00443585">
        <w:trPr>
          <w:trHeight w:val="204"/>
        </w:trPr>
        <w:tc>
          <w:tcPr>
            <w:tcW w:w="1673" w:type="pct"/>
            <w:tcBorders>
              <w:top w:val="nil"/>
              <w:left w:val="nil"/>
              <w:bottom w:val="nil"/>
              <w:right w:val="nil"/>
            </w:tcBorders>
            <w:shd w:val="clear" w:color="auto" w:fill="auto"/>
            <w:vAlign w:val="bottom"/>
            <w:hideMark/>
          </w:tcPr>
          <w:p w14:paraId="0693FCEE" w14:textId="2F8386D7"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Depreciation/amortisation expense</w:t>
            </w:r>
          </w:p>
        </w:tc>
        <w:tc>
          <w:tcPr>
            <w:tcW w:w="978" w:type="pct"/>
            <w:tcBorders>
              <w:top w:val="nil"/>
              <w:left w:val="nil"/>
              <w:bottom w:val="nil"/>
              <w:right w:val="nil"/>
            </w:tcBorders>
            <w:shd w:val="clear" w:color="auto" w:fill="auto"/>
            <w:noWrap/>
            <w:vAlign w:val="bottom"/>
            <w:hideMark/>
          </w:tcPr>
          <w:p w14:paraId="765AF3C0" w14:textId="7CF6EB62"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A45FCEC"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(1,777)</w:t>
            </w:r>
          </w:p>
        </w:tc>
        <w:tc>
          <w:tcPr>
            <w:tcW w:w="625" w:type="pct"/>
            <w:tcBorders>
              <w:top w:val="nil"/>
              <w:left w:val="nil"/>
              <w:bottom w:val="nil"/>
              <w:right w:val="nil"/>
            </w:tcBorders>
            <w:shd w:val="clear" w:color="auto" w:fill="auto"/>
            <w:noWrap/>
            <w:vAlign w:val="bottom"/>
            <w:hideMark/>
          </w:tcPr>
          <w:p w14:paraId="0A049A11"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(7,936)</w:t>
            </w:r>
          </w:p>
        </w:tc>
        <w:tc>
          <w:tcPr>
            <w:tcW w:w="636" w:type="pct"/>
            <w:tcBorders>
              <w:top w:val="nil"/>
              <w:left w:val="nil"/>
              <w:bottom w:val="nil"/>
              <w:right w:val="nil"/>
            </w:tcBorders>
            <w:shd w:val="clear" w:color="auto" w:fill="auto"/>
            <w:noWrap/>
            <w:vAlign w:val="bottom"/>
            <w:hideMark/>
          </w:tcPr>
          <w:p w14:paraId="6D9737B8"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(3,100)</w:t>
            </w:r>
          </w:p>
        </w:tc>
        <w:tc>
          <w:tcPr>
            <w:tcW w:w="527" w:type="pct"/>
            <w:tcBorders>
              <w:top w:val="nil"/>
              <w:left w:val="nil"/>
              <w:bottom w:val="nil"/>
              <w:right w:val="nil"/>
            </w:tcBorders>
            <w:shd w:val="clear" w:color="auto" w:fill="auto"/>
            <w:noWrap/>
            <w:vAlign w:val="bottom"/>
            <w:hideMark/>
          </w:tcPr>
          <w:p w14:paraId="5D417ADD"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(12,813)</w:t>
            </w:r>
          </w:p>
        </w:tc>
      </w:tr>
      <w:tr w:rsidR="001442F9" w:rsidRPr="001442F9" w14:paraId="16BB848B" w14:textId="77777777" w:rsidTr="00443585">
        <w:trPr>
          <w:trHeight w:val="204"/>
        </w:trPr>
        <w:tc>
          <w:tcPr>
            <w:tcW w:w="1673" w:type="pct"/>
            <w:tcBorders>
              <w:top w:val="nil"/>
              <w:left w:val="nil"/>
              <w:bottom w:val="nil"/>
              <w:right w:val="nil"/>
            </w:tcBorders>
            <w:shd w:val="clear" w:color="auto" w:fill="auto"/>
            <w:vAlign w:val="bottom"/>
            <w:hideMark/>
          </w:tcPr>
          <w:p w14:paraId="64B8EC28" w14:textId="34FA855E"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Depreciation/amortisation on</w:t>
            </w:r>
            <w:r w:rsidR="00443585">
              <w:rPr>
                <w:rFonts w:ascii="Arial" w:hAnsi="Arial" w:cs="Arial"/>
                <w:sz w:val="16"/>
                <w:szCs w:val="16"/>
              </w:rPr>
              <w:t xml:space="preserve"> </w:t>
            </w:r>
            <w:r w:rsidRPr="001442F9">
              <w:rPr>
                <w:rFonts w:ascii="Arial" w:hAnsi="Arial" w:cs="Arial"/>
                <w:sz w:val="16"/>
                <w:szCs w:val="16"/>
              </w:rPr>
              <w:t>ROU assets</w:t>
            </w:r>
          </w:p>
        </w:tc>
        <w:tc>
          <w:tcPr>
            <w:tcW w:w="978" w:type="pct"/>
            <w:tcBorders>
              <w:top w:val="nil"/>
              <w:left w:val="nil"/>
              <w:bottom w:val="nil"/>
              <w:right w:val="nil"/>
            </w:tcBorders>
            <w:shd w:val="clear" w:color="auto" w:fill="auto"/>
            <w:noWrap/>
            <w:vAlign w:val="bottom"/>
            <w:hideMark/>
          </w:tcPr>
          <w:p w14:paraId="254897D2" w14:textId="27B11121"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CF50C3B"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(1,166)</w:t>
            </w:r>
          </w:p>
        </w:tc>
        <w:tc>
          <w:tcPr>
            <w:tcW w:w="625" w:type="pct"/>
            <w:tcBorders>
              <w:top w:val="nil"/>
              <w:left w:val="nil"/>
              <w:bottom w:val="nil"/>
              <w:right w:val="nil"/>
            </w:tcBorders>
            <w:shd w:val="clear" w:color="auto" w:fill="auto"/>
            <w:noWrap/>
            <w:vAlign w:val="bottom"/>
            <w:hideMark/>
          </w:tcPr>
          <w:p w14:paraId="0FE33570"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(2,708)</w:t>
            </w:r>
          </w:p>
        </w:tc>
        <w:tc>
          <w:tcPr>
            <w:tcW w:w="636" w:type="pct"/>
            <w:tcBorders>
              <w:top w:val="nil"/>
              <w:left w:val="nil"/>
              <w:bottom w:val="nil"/>
              <w:right w:val="nil"/>
            </w:tcBorders>
            <w:shd w:val="clear" w:color="auto" w:fill="auto"/>
            <w:noWrap/>
            <w:vAlign w:val="bottom"/>
            <w:hideMark/>
          </w:tcPr>
          <w:p w14:paraId="1A85C2DC" w14:textId="4EEAE2A6"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8913C1B"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(3,874)</w:t>
            </w:r>
          </w:p>
        </w:tc>
      </w:tr>
      <w:tr w:rsidR="001442F9" w:rsidRPr="001442F9" w14:paraId="094B5652" w14:textId="77777777" w:rsidTr="00443585">
        <w:trPr>
          <w:trHeight w:val="204"/>
        </w:trPr>
        <w:tc>
          <w:tcPr>
            <w:tcW w:w="1673" w:type="pct"/>
            <w:tcBorders>
              <w:top w:val="nil"/>
              <w:left w:val="nil"/>
              <w:bottom w:val="nil"/>
              <w:right w:val="nil"/>
            </w:tcBorders>
            <w:shd w:val="clear" w:color="auto" w:fill="auto"/>
            <w:vAlign w:val="bottom"/>
            <w:hideMark/>
          </w:tcPr>
          <w:p w14:paraId="32D88CD5" w14:textId="77777777" w:rsidR="001442F9" w:rsidRPr="001442F9" w:rsidRDefault="001442F9" w:rsidP="00151781">
            <w:pPr>
              <w:spacing w:after="0" w:line="240" w:lineRule="auto"/>
              <w:rPr>
                <w:rFonts w:ascii="Arial" w:hAnsi="Arial" w:cs="Arial"/>
                <w:b/>
                <w:bCs/>
                <w:sz w:val="16"/>
                <w:szCs w:val="16"/>
              </w:rPr>
            </w:pPr>
            <w:r w:rsidRPr="001442F9">
              <w:rPr>
                <w:rFonts w:ascii="Arial" w:hAnsi="Arial" w:cs="Arial"/>
                <w:b/>
                <w:bCs/>
                <w:sz w:val="16"/>
                <w:szCs w:val="16"/>
              </w:rPr>
              <w:t>Total other movements</w:t>
            </w:r>
          </w:p>
        </w:tc>
        <w:tc>
          <w:tcPr>
            <w:tcW w:w="978" w:type="pct"/>
            <w:tcBorders>
              <w:top w:val="single" w:sz="4" w:space="0" w:color="auto"/>
              <w:left w:val="nil"/>
              <w:bottom w:val="single" w:sz="4" w:space="0" w:color="auto"/>
              <w:right w:val="nil"/>
            </w:tcBorders>
            <w:shd w:val="clear" w:color="auto" w:fill="auto"/>
            <w:noWrap/>
            <w:vAlign w:val="bottom"/>
            <w:hideMark/>
          </w:tcPr>
          <w:p w14:paraId="389F9408" w14:textId="2405D4F8"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5CFEC9C7"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(2,943)</w:t>
            </w:r>
          </w:p>
        </w:tc>
        <w:tc>
          <w:tcPr>
            <w:tcW w:w="625" w:type="pct"/>
            <w:tcBorders>
              <w:top w:val="single" w:sz="4" w:space="0" w:color="auto"/>
              <w:left w:val="nil"/>
              <w:bottom w:val="single" w:sz="4" w:space="0" w:color="auto"/>
              <w:right w:val="nil"/>
            </w:tcBorders>
            <w:shd w:val="clear" w:color="auto" w:fill="auto"/>
            <w:noWrap/>
            <w:vAlign w:val="bottom"/>
            <w:hideMark/>
          </w:tcPr>
          <w:p w14:paraId="358FAD16"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(10,644)</w:t>
            </w:r>
          </w:p>
        </w:tc>
        <w:tc>
          <w:tcPr>
            <w:tcW w:w="636" w:type="pct"/>
            <w:tcBorders>
              <w:top w:val="single" w:sz="4" w:space="0" w:color="auto"/>
              <w:left w:val="nil"/>
              <w:bottom w:val="single" w:sz="4" w:space="0" w:color="auto"/>
              <w:right w:val="nil"/>
            </w:tcBorders>
            <w:shd w:val="clear" w:color="auto" w:fill="auto"/>
            <w:noWrap/>
            <w:vAlign w:val="bottom"/>
            <w:hideMark/>
          </w:tcPr>
          <w:p w14:paraId="63EFFE01"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(3,100)</w:t>
            </w:r>
          </w:p>
        </w:tc>
        <w:tc>
          <w:tcPr>
            <w:tcW w:w="527" w:type="pct"/>
            <w:tcBorders>
              <w:top w:val="single" w:sz="4" w:space="0" w:color="auto"/>
              <w:left w:val="nil"/>
              <w:bottom w:val="single" w:sz="4" w:space="0" w:color="auto"/>
              <w:right w:val="nil"/>
            </w:tcBorders>
            <w:shd w:val="clear" w:color="auto" w:fill="auto"/>
            <w:noWrap/>
            <w:vAlign w:val="bottom"/>
            <w:hideMark/>
          </w:tcPr>
          <w:p w14:paraId="08F0647A" w14:textId="77777777"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(16,687)</w:t>
            </w:r>
          </w:p>
        </w:tc>
      </w:tr>
      <w:tr w:rsidR="001442F9" w:rsidRPr="001442F9" w14:paraId="6F117173" w14:textId="77777777" w:rsidTr="00443585">
        <w:trPr>
          <w:trHeight w:val="204"/>
        </w:trPr>
        <w:tc>
          <w:tcPr>
            <w:tcW w:w="1673" w:type="pct"/>
            <w:tcBorders>
              <w:top w:val="nil"/>
              <w:left w:val="nil"/>
              <w:bottom w:val="nil"/>
              <w:right w:val="nil"/>
            </w:tcBorders>
            <w:shd w:val="clear" w:color="auto" w:fill="auto"/>
            <w:vAlign w:val="bottom"/>
            <w:hideMark/>
          </w:tcPr>
          <w:p w14:paraId="2A3B2B88"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As at 30 June 2024</w:t>
            </w:r>
          </w:p>
        </w:tc>
        <w:tc>
          <w:tcPr>
            <w:tcW w:w="978" w:type="pct"/>
            <w:tcBorders>
              <w:top w:val="nil"/>
              <w:left w:val="nil"/>
              <w:bottom w:val="nil"/>
              <w:right w:val="nil"/>
            </w:tcBorders>
            <w:shd w:val="clear" w:color="auto" w:fill="auto"/>
            <w:noWrap/>
            <w:vAlign w:val="bottom"/>
            <w:hideMark/>
          </w:tcPr>
          <w:p w14:paraId="3B01CC89" w14:textId="77777777" w:rsidR="001442F9" w:rsidRPr="001442F9" w:rsidRDefault="001442F9" w:rsidP="00443585">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4F106C39" w14:textId="77777777" w:rsidR="001442F9" w:rsidRPr="001442F9" w:rsidRDefault="001442F9" w:rsidP="00443585">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4414B959" w14:textId="77777777" w:rsidR="001442F9" w:rsidRPr="001442F9" w:rsidRDefault="001442F9" w:rsidP="00443585">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6A1761B9" w14:textId="77777777" w:rsidR="001442F9" w:rsidRPr="001442F9" w:rsidRDefault="001442F9" w:rsidP="00443585">
            <w:pPr>
              <w:spacing w:after="0" w:line="240" w:lineRule="auto"/>
              <w:jc w:val="right"/>
              <w:rPr>
                <w:rFonts w:ascii="Times New Roman" w:hAnsi="Times New Roman"/>
              </w:rPr>
            </w:pPr>
          </w:p>
        </w:tc>
        <w:tc>
          <w:tcPr>
            <w:tcW w:w="527" w:type="pct"/>
            <w:tcBorders>
              <w:top w:val="nil"/>
              <w:left w:val="nil"/>
              <w:bottom w:val="nil"/>
              <w:right w:val="nil"/>
            </w:tcBorders>
            <w:shd w:val="clear" w:color="auto" w:fill="auto"/>
            <w:noWrap/>
            <w:vAlign w:val="bottom"/>
            <w:hideMark/>
          </w:tcPr>
          <w:p w14:paraId="1E0CE09C" w14:textId="77777777" w:rsidR="001442F9" w:rsidRPr="001442F9" w:rsidRDefault="001442F9" w:rsidP="00443585">
            <w:pPr>
              <w:spacing w:after="0" w:line="240" w:lineRule="auto"/>
              <w:jc w:val="right"/>
              <w:rPr>
                <w:rFonts w:ascii="Times New Roman" w:hAnsi="Times New Roman"/>
              </w:rPr>
            </w:pPr>
          </w:p>
        </w:tc>
      </w:tr>
      <w:tr w:rsidR="001442F9" w:rsidRPr="001442F9" w14:paraId="04CEA32F" w14:textId="77777777" w:rsidTr="00443585">
        <w:trPr>
          <w:trHeight w:val="204"/>
        </w:trPr>
        <w:tc>
          <w:tcPr>
            <w:tcW w:w="1673" w:type="pct"/>
            <w:tcBorders>
              <w:top w:val="nil"/>
              <w:left w:val="nil"/>
              <w:bottom w:val="nil"/>
              <w:right w:val="nil"/>
            </w:tcBorders>
            <w:shd w:val="clear" w:color="auto" w:fill="auto"/>
            <w:vAlign w:val="bottom"/>
            <w:hideMark/>
          </w:tcPr>
          <w:p w14:paraId="0B3A2C23" w14:textId="77777777"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Gross book value</w:t>
            </w:r>
          </w:p>
        </w:tc>
        <w:tc>
          <w:tcPr>
            <w:tcW w:w="978" w:type="pct"/>
            <w:tcBorders>
              <w:top w:val="nil"/>
              <w:left w:val="nil"/>
              <w:bottom w:val="nil"/>
              <w:right w:val="nil"/>
            </w:tcBorders>
            <w:shd w:val="clear" w:color="auto" w:fill="auto"/>
            <w:noWrap/>
            <w:vAlign w:val="bottom"/>
            <w:hideMark/>
          </w:tcPr>
          <w:p w14:paraId="51BBE8CC" w14:textId="0EC7FFB2"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59,700</w:t>
            </w:r>
          </w:p>
        </w:tc>
        <w:tc>
          <w:tcPr>
            <w:tcW w:w="562" w:type="pct"/>
            <w:tcBorders>
              <w:top w:val="nil"/>
              <w:left w:val="nil"/>
              <w:bottom w:val="nil"/>
              <w:right w:val="nil"/>
            </w:tcBorders>
            <w:shd w:val="clear" w:color="auto" w:fill="auto"/>
            <w:noWrap/>
            <w:vAlign w:val="bottom"/>
            <w:hideMark/>
          </w:tcPr>
          <w:p w14:paraId="30DEA8C9" w14:textId="29A8FBB9"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48,740</w:t>
            </w:r>
          </w:p>
        </w:tc>
        <w:tc>
          <w:tcPr>
            <w:tcW w:w="625" w:type="pct"/>
            <w:tcBorders>
              <w:top w:val="nil"/>
              <w:left w:val="nil"/>
              <w:bottom w:val="nil"/>
              <w:right w:val="nil"/>
            </w:tcBorders>
            <w:shd w:val="clear" w:color="auto" w:fill="auto"/>
            <w:noWrap/>
            <w:vAlign w:val="bottom"/>
            <w:hideMark/>
          </w:tcPr>
          <w:p w14:paraId="68FDF637" w14:textId="52CDBA8D"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59,626</w:t>
            </w:r>
          </w:p>
        </w:tc>
        <w:tc>
          <w:tcPr>
            <w:tcW w:w="636" w:type="pct"/>
            <w:tcBorders>
              <w:top w:val="nil"/>
              <w:left w:val="nil"/>
              <w:bottom w:val="nil"/>
              <w:right w:val="nil"/>
            </w:tcBorders>
            <w:shd w:val="clear" w:color="auto" w:fill="auto"/>
            <w:noWrap/>
            <w:vAlign w:val="bottom"/>
            <w:hideMark/>
          </w:tcPr>
          <w:p w14:paraId="71DB9BF5" w14:textId="397AA4F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43,750</w:t>
            </w:r>
          </w:p>
        </w:tc>
        <w:tc>
          <w:tcPr>
            <w:tcW w:w="527" w:type="pct"/>
            <w:tcBorders>
              <w:top w:val="nil"/>
              <w:left w:val="nil"/>
              <w:bottom w:val="nil"/>
              <w:right w:val="nil"/>
            </w:tcBorders>
            <w:shd w:val="clear" w:color="auto" w:fill="auto"/>
            <w:noWrap/>
            <w:vAlign w:val="bottom"/>
            <w:hideMark/>
          </w:tcPr>
          <w:p w14:paraId="10FAE923" w14:textId="3117673B"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211,816</w:t>
            </w:r>
          </w:p>
        </w:tc>
      </w:tr>
      <w:tr w:rsidR="001442F9" w:rsidRPr="001442F9" w14:paraId="5AD6C732" w14:textId="77777777" w:rsidTr="00443585">
        <w:trPr>
          <w:trHeight w:val="204"/>
        </w:trPr>
        <w:tc>
          <w:tcPr>
            <w:tcW w:w="1673" w:type="pct"/>
            <w:tcBorders>
              <w:top w:val="nil"/>
              <w:left w:val="nil"/>
              <w:bottom w:val="nil"/>
              <w:right w:val="nil"/>
            </w:tcBorders>
            <w:shd w:val="clear" w:color="auto" w:fill="auto"/>
            <w:vAlign w:val="bottom"/>
            <w:hideMark/>
          </w:tcPr>
          <w:p w14:paraId="0656EFC9" w14:textId="77777777"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Gross book value - ROU assets</w:t>
            </w:r>
          </w:p>
        </w:tc>
        <w:tc>
          <w:tcPr>
            <w:tcW w:w="978" w:type="pct"/>
            <w:tcBorders>
              <w:top w:val="nil"/>
              <w:left w:val="nil"/>
              <w:bottom w:val="nil"/>
              <w:right w:val="nil"/>
            </w:tcBorders>
            <w:shd w:val="clear" w:color="auto" w:fill="auto"/>
            <w:noWrap/>
            <w:vAlign w:val="bottom"/>
            <w:hideMark/>
          </w:tcPr>
          <w:p w14:paraId="50399DDA" w14:textId="69E0118E"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D699800" w14:textId="540E6D98"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12,031</w:t>
            </w:r>
          </w:p>
        </w:tc>
        <w:tc>
          <w:tcPr>
            <w:tcW w:w="625" w:type="pct"/>
            <w:tcBorders>
              <w:top w:val="nil"/>
              <w:left w:val="nil"/>
              <w:bottom w:val="nil"/>
              <w:right w:val="nil"/>
            </w:tcBorders>
            <w:shd w:val="clear" w:color="auto" w:fill="auto"/>
            <w:noWrap/>
            <w:vAlign w:val="bottom"/>
            <w:hideMark/>
          </w:tcPr>
          <w:p w14:paraId="66F90FBD" w14:textId="488F4778"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38,569</w:t>
            </w:r>
          </w:p>
        </w:tc>
        <w:tc>
          <w:tcPr>
            <w:tcW w:w="636" w:type="pct"/>
            <w:tcBorders>
              <w:top w:val="nil"/>
              <w:left w:val="nil"/>
              <w:bottom w:val="nil"/>
              <w:right w:val="nil"/>
            </w:tcBorders>
            <w:shd w:val="clear" w:color="auto" w:fill="auto"/>
            <w:noWrap/>
            <w:vAlign w:val="bottom"/>
            <w:hideMark/>
          </w:tcPr>
          <w:p w14:paraId="7BDDBA65" w14:textId="3BB5ABF9"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0444B4BF" w14:textId="43934014"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50,600</w:t>
            </w:r>
          </w:p>
        </w:tc>
      </w:tr>
      <w:tr w:rsidR="001442F9" w:rsidRPr="001442F9" w14:paraId="55757924" w14:textId="77777777" w:rsidTr="00443585">
        <w:trPr>
          <w:trHeight w:val="204"/>
        </w:trPr>
        <w:tc>
          <w:tcPr>
            <w:tcW w:w="1673" w:type="pct"/>
            <w:tcBorders>
              <w:top w:val="nil"/>
              <w:left w:val="nil"/>
              <w:bottom w:val="nil"/>
              <w:right w:val="nil"/>
            </w:tcBorders>
            <w:shd w:val="clear" w:color="auto" w:fill="auto"/>
            <w:vAlign w:val="bottom"/>
            <w:hideMark/>
          </w:tcPr>
          <w:p w14:paraId="7CA4B1C3" w14:textId="3819361D"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Accumulated depreciation/</w:t>
            </w:r>
            <w:r w:rsidR="00443585">
              <w:rPr>
                <w:rFonts w:ascii="Arial" w:hAnsi="Arial" w:cs="Arial"/>
                <w:sz w:val="16"/>
                <w:szCs w:val="16"/>
              </w:rPr>
              <w:t xml:space="preserve"> </w:t>
            </w:r>
            <w:r w:rsidRPr="001442F9">
              <w:rPr>
                <w:rFonts w:ascii="Arial" w:hAnsi="Arial" w:cs="Arial"/>
                <w:sz w:val="16"/>
                <w:szCs w:val="16"/>
              </w:rPr>
              <w:t>amortisation and impairment</w:t>
            </w:r>
          </w:p>
        </w:tc>
        <w:tc>
          <w:tcPr>
            <w:tcW w:w="978" w:type="pct"/>
            <w:tcBorders>
              <w:top w:val="nil"/>
              <w:left w:val="nil"/>
              <w:bottom w:val="nil"/>
              <w:right w:val="nil"/>
            </w:tcBorders>
            <w:shd w:val="clear" w:color="auto" w:fill="auto"/>
            <w:noWrap/>
            <w:vAlign w:val="bottom"/>
            <w:hideMark/>
          </w:tcPr>
          <w:p w14:paraId="5544758F" w14:textId="030E2A31"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3E5EC232"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(5,943)</w:t>
            </w:r>
          </w:p>
        </w:tc>
        <w:tc>
          <w:tcPr>
            <w:tcW w:w="625" w:type="pct"/>
            <w:tcBorders>
              <w:top w:val="nil"/>
              <w:left w:val="nil"/>
              <w:bottom w:val="nil"/>
              <w:right w:val="nil"/>
            </w:tcBorders>
            <w:shd w:val="clear" w:color="auto" w:fill="auto"/>
            <w:noWrap/>
            <w:vAlign w:val="bottom"/>
            <w:hideMark/>
          </w:tcPr>
          <w:p w14:paraId="544CCA6F"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(42,056)</w:t>
            </w:r>
          </w:p>
        </w:tc>
        <w:tc>
          <w:tcPr>
            <w:tcW w:w="636" w:type="pct"/>
            <w:tcBorders>
              <w:top w:val="nil"/>
              <w:left w:val="nil"/>
              <w:bottom w:val="nil"/>
              <w:right w:val="nil"/>
            </w:tcBorders>
            <w:shd w:val="clear" w:color="auto" w:fill="auto"/>
            <w:noWrap/>
            <w:vAlign w:val="bottom"/>
            <w:hideMark/>
          </w:tcPr>
          <w:p w14:paraId="20FEEF19"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(30,176)</w:t>
            </w:r>
          </w:p>
        </w:tc>
        <w:tc>
          <w:tcPr>
            <w:tcW w:w="527" w:type="pct"/>
            <w:tcBorders>
              <w:top w:val="nil"/>
              <w:left w:val="nil"/>
              <w:bottom w:val="nil"/>
              <w:right w:val="nil"/>
            </w:tcBorders>
            <w:shd w:val="clear" w:color="auto" w:fill="auto"/>
            <w:noWrap/>
            <w:vAlign w:val="bottom"/>
            <w:hideMark/>
          </w:tcPr>
          <w:p w14:paraId="6F2765B3"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(78,175)</w:t>
            </w:r>
          </w:p>
        </w:tc>
      </w:tr>
      <w:tr w:rsidR="001442F9" w:rsidRPr="001442F9" w14:paraId="46E702C8" w14:textId="77777777" w:rsidTr="00443585">
        <w:trPr>
          <w:trHeight w:val="204"/>
        </w:trPr>
        <w:tc>
          <w:tcPr>
            <w:tcW w:w="1673" w:type="pct"/>
            <w:tcBorders>
              <w:top w:val="nil"/>
              <w:left w:val="nil"/>
              <w:bottom w:val="nil"/>
              <w:right w:val="nil"/>
            </w:tcBorders>
            <w:shd w:val="clear" w:color="auto" w:fill="auto"/>
            <w:vAlign w:val="bottom"/>
            <w:hideMark/>
          </w:tcPr>
          <w:p w14:paraId="16B53053" w14:textId="7A376140" w:rsidR="001442F9" w:rsidRPr="001442F9" w:rsidRDefault="001442F9" w:rsidP="00443585">
            <w:pPr>
              <w:spacing w:after="0" w:line="240" w:lineRule="auto"/>
              <w:ind w:left="113"/>
              <w:rPr>
                <w:rFonts w:ascii="Arial" w:hAnsi="Arial" w:cs="Arial"/>
                <w:sz w:val="16"/>
                <w:szCs w:val="16"/>
              </w:rPr>
            </w:pPr>
            <w:r w:rsidRPr="001442F9">
              <w:rPr>
                <w:rFonts w:ascii="Arial" w:hAnsi="Arial" w:cs="Arial"/>
                <w:sz w:val="16"/>
                <w:szCs w:val="16"/>
              </w:rPr>
              <w:t>Accumulated depreciation/</w:t>
            </w:r>
            <w:r w:rsidR="00151781">
              <w:rPr>
                <w:rFonts w:ascii="Arial" w:hAnsi="Arial" w:cs="Arial"/>
                <w:sz w:val="16"/>
                <w:szCs w:val="16"/>
              </w:rPr>
              <w:t xml:space="preserve"> </w:t>
            </w:r>
            <w:r w:rsidRPr="001442F9">
              <w:rPr>
                <w:rFonts w:ascii="Arial" w:hAnsi="Arial" w:cs="Arial"/>
                <w:sz w:val="16"/>
                <w:szCs w:val="16"/>
              </w:rPr>
              <w:t>amortisation and impairment - ROU assets</w:t>
            </w:r>
          </w:p>
        </w:tc>
        <w:tc>
          <w:tcPr>
            <w:tcW w:w="978" w:type="pct"/>
            <w:tcBorders>
              <w:top w:val="nil"/>
              <w:left w:val="nil"/>
              <w:bottom w:val="nil"/>
              <w:right w:val="nil"/>
            </w:tcBorders>
            <w:shd w:val="clear" w:color="auto" w:fill="auto"/>
            <w:noWrap/>
            <w:vAlign w:val="bottom"/>
            <w:hideMark/>
          </w:tcPr>
          <w:p w14:paraId="400B9640" w14:textId="517554FE"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78FF4A3"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(5,580)</w:t>
            </w:r>
          </w:p>
        </w:tc>
        <w:tc>
          <w:tcPr>
            <w:tcW w:w="625" w:type="pct"/>
            <w:tcBorders>
              <w:top w:val="nil"/>
              <w:left w:val="nil"/>
              <w:bottom w:val="nil"/>
              <w:right w:val="nil"/>
            </w:tcBorders>
            <w:shd w:val="clear" w:color="auto" w:fill="auto"/>
            <w:noWrap/>
            <w:vAlign w:val="bottom"/>
            <w:hideMark/>
          </w:tcPr>
          <w:p w14:paraId="08A8CD76"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(13,236)</w:t>
            </w:r>
          </w:p>
        </w:tc>
        <w:tc>
          <w:tcPr>
            <w:tcW w:w="636" w:type="pct"/>
            <w:tcBorders>
              <w:top w:val="nil"/>
              <w:left w:val="nil"/>
              <w:bottom w:val="nil"/>
              <w:right w:val="nil"/>
            </w:tcBorders>
            <w:shd w:val="clear" w:color="auto" w:fill="auto"/>
            <w:noWrap/>
            <w:vAlign w:val="bottom"/>
            <w:hideMark/>
          </w:tcPr>
          <w:p w14:paraId="4EDEDCD7" w14:textId="1D4A8126"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6CB0E0E" w14:textId="77777777" w:rsidR="001442F9" w:rsidRPr="001442F9" w:rsidRDefault="001442F9" w:rsidP="00443585">
            <w:pPr>
              <w:spacing w:after="0" w:line="240" w:lineRule="auto"/>
              <w:jc w:val="right"/>
              <w:rPr>
                <w:rFonts w:ascii="Arial" w:hAnsi="Arial" w:cs="Arial"/>
                <w:sz w:val="16"/>
                <w:szCs w:val="16"/>
              </w:rPr>
            </w:pPr>
            <w:r w:rsidRPr="001442F9">
              <w:rPr>
                <w:rFonts w:ascii="Arial" w:hAnsi="Arial" w:cs="Arial"/>
                <w:sz w:val="16"/>
                <w:szCs w:val="16"/>
              </w:rPr>
              <w:t>(18,816)</w:t>
            </w:r>
          </w:p>
        </w:tc>
      </w:tr>
      <w:tr w:rsidR="001442F9" w:rsidRPr="001442F9" w14:paraId="571FA827" w14:textId="77777777" w:rsidTr="00443585">
        <w:trPr>
          <w:trHeight w:val="204"/>
        </w:trPr>
        <w:tc>
          <w:tcPr>
            <w:tcW w:w="1673" w:type="pct"/>
            <w:tcBorders>
              <w:top w:val="nil"/>
              <w:left w:val="nil"/>
              <w:bottom w:val="single" w:sz="4" w:space="0" w:color="auto"/>
              <w:right w:val="nil"/>
            </w:tcBorders>
            <w:shd w:val="clear" w:color="auto" w:fill="auto"/>
            <w:noWrap/>
            <w:vAlign w:val="bottom"/>
            <w:hideMark/>
          </w:tcPr>
          <w:p w14:paraId="27628860" w14:textId="77777777" w:rsidR="001442F9" w:rsidRPr="001442F9" w:rsidRDefault="001442F9" w:rsidP="001442F9">
            <w:pPr>
              <w:spacing w:after="0" w:line="240" w:lineRule="auto"/>
              <w:rPr>
                <w:rFonts w:ascii="Arial" w:hAnsi="Arial" w:cs="Arial"/>
                <w:b/>
                <w:bCs/>
                <w:sz w:val="16"/>
                <w:szCs w:val="16"/>
              </w:rPr>
            </w:pPr>
            <w:r w:rsidRPr="001442F9">
              <w:rPr>
                <w:rFonts w:ascii="Arial" w:hAnsi="Arial" w:cs="Arial"/>
                <w:b/>
                <w:bCs/>
                <w:sz w:val="16"/>
                <w:szCs w:val="16"/>
              </w:rPr>
              <w:t>Closing net book balance</w:t>
            </w:r>
          </w:p>
        </w:tc>
        <w:tc>
          <w:tcPr>
            <w:tcW w:w="978" w:type="pct"/>
            <w:tcBorders>
              <w:top w:val="single" w:sz="4" w:space="0" w:color="auto"/>
              <w:left w:val="nil"/>
              <w:bottom w:val="single" w:sz="4" w:space="0" w:color="auto"/>
              <w:right w:val="nil"/>
            </w:tcBorders>
            <w:shd w:val="clear" w:color="auto" w:fill="auto"/>
            <w:noWrap/>
            <w:vAlign w:val="bottom"/>
            <w:hideMark/>
          </w:tcPr>
          <w:p w14:paraId="0A169CED" w14:textId="4E49565C"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59,700</w:t>
            </w:r>
          </w:p>
        </w:tc>
        <w:tc>
          <w:tcPr>
            <w:tcW w:w="562" w:type="pct"/>
            <w:tcBorders>
              <w:top w:val="single" w:sz="4" w:space="0" w:color="auto"/>
              <w:left w:val="nil"/>
              <w:bottom w:val="single" w:sz="4" w:space="0" w:color="auto"/>
              <w:right w:val="nil"/>
            </w:tcBorders>
            <w:shd w:val="clear" w:color="auto" w:fill="auto"/>
            <w:noWrap/>
            <w:vAlign w:val="bottom"/>
            <w:hideMark/>
          </w:tcPr>
          <w:p w14:paraId="208EDF9B" w14:textId="6E82F32B"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49,248</w:t>
            </w:r>
          </w:p>
        </w:tc>
        <w:tc>
          <w:tcPr>
            <w:tcW w:w="625" w:type="pct"/>
            <w:tcBorders>
              <w:top w:val="single" w:sz="4" w:space="0" w:color="auto"/>
              <w:left w:val="nil"/>
              <w:bottom w:val="single" w:sz="4" w:space="0" w:color="auto"/>
              <w:right w:val="nil"/>
            </w:tcBorders>
            <w:shd w:val="clear" w:color="auto" w:fill="auto"/>
            <w:noWrap/>
            <w:vAlign w:val="bottom"/>
            <w:hideMark/>
          </w:tcPr>
          <w:p w14:paraId="2424F6EE" w14:textId="30B79A1B"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42,903</w:t>
            </w:r>
          </w:p>
        </w:tc>
        <w:tc>
          <w:tcPr>
            <w:tcW w:w="636" w:type="pct"/>
            <w:tcBorders>
              <w:top w:val="single" w:sz="4" w:space="0" w:color="auto"/>
              <w:left w:val="nil"/>
              <w:bottom w:val="single" w:sz="4" w:space="0" w:color="auto"/>
              <w:right w:val="nil"/>
            </w:tcBorders>
            <w:shd w:val="clear" w:color="auto" w:fill="auto"/>
            <w:noWrap/>
            <w:vAlign w:val="bottom"/>
            <w:hideMark/>
          </w:tcPr>
          <w:p w14:paraId="3921D616" w14:textId="0E9FBD6D"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13,574</w:t>
            </w:r>
          </w:p>
        </w:tc>
        <w:tc>
          <w:tcPr>
            <w:tcW w:w="527" w:type="pct"/>
            <w:tcBorders>
              <w:top w:val="single" w:sz="4" w:space="0" w:color="auto"/>
              <w:left w:val="nil"/>
              <w:bottom w:val="single" w:sz="4" w:space="0" w:color="auto"/>
              <w:right w:val="nil"/>
            </w:tcBorders>
            <w:shd w:val="clear" w:color="auto" w:fill="auto"/>
            <w:noWrap/>
            <w:vAlign w:val="bottom"/>
            <w:hideMark/>
          </w:tcPr>
          <w:p w14:paraId="621EEAB9" w14:textId="2132BA3E" w:rsidR="001442F9" w:rsidRPr="001442F9" w:rsidRDefault="001442F9" w:rsidP="00443585">
            <w:pPr>
              <w:spacing w:after="0" w:line="240" w:lineRule="auto"/>
              <w:jc w:val="right"/>
              <w:rPr>
                <w:rFonts w:ascii="Arial" w:hAnsi="Arial" w:cs="Arial"/>
                <w:b/>
                <w:bCs/>
                <w:sz w:val="16"/>
                <w:szCs w:val="16"/>
              </w:rPr>
            </w:pPr>
            <w:r w:rsidRPr="001442F9">
              <w:rPr>
                <w:rFonts w:ascii="Arial" w:hAnsi="Arial" w:cs="Arial"/>
                <w:b/>
                <w:bCs/>
                <w:sz w:val="16"/>
                <w:szCs w:val="16"/>
              </w:rPr>
              <w:t>165,425</w:t>
            </w:r>
          </w:p>
        </w:tc>
      </w:tr>
    </w:tbl>
    <w:p w14:paraId="0FAAA726" w14:textId="4B608EAF" w:rsidR="00ED4458" w:rsidRPr="002E5D24" w:rsidRDefault="00ED4458" w:rsidP="00E119F3">
      <w:pPr>
        <w:pStyle w:val="ChartandTableFootnote"/>
        <w:spacing w:before="60"/>
        <w:jc w:val="left"/>
      </w:pPr>
      <w:r w:rsidRPr="00132F9E">
        <w:t>Prepared on Australian Accounting Standards basis.</w:t>
      </w:r>
    </w:p>
    <w:bookmarkEnd w:id="23"/>
    <w:p w14:paraId="2AD73E73" w14:textId="12DE26B2" w:rsidR="001C0F49" w:rsidRPr="00717A91" w:rsidRDefault="00ED4458" w:rsidP="009F32B3">
      <w:pPr>
        <w:pStyle w:val="ChartandTableFootnoteAlpha"/>
        <w:numPr>
          <w:ilvl w:val="0"/>
          <w:numId w:val="83"/>
        </w:numPr>
        <w:tabs>
          <w:tab w:val="clear" w:pos="284"/>
          <w:tab w:val="num" w:pos="426"/>
        </w:tabs>
        <w:ind w:left="426" w:hanging="426"/>
        <w:jc w:val="left"/>
        <w:rPr>
          <w:szCs w:val="16"/>
        </w:rPr>
      </w:pPr>
      <w:r w:rsidRPr="00717A91">
        <w:rPr>
          <w:rFonts w:cs="Arial"/>
          <w:szCs w:val="16"/>
        </w:rPr>
        <w:t>‘</w:t>
      </w:r>
      <w:r w:rsidR="000668B9" w:rsidRPr="00717A91">
        <w:rPr>
          <w:rFonts w:cs="Arial"/>
          <w:szCs w:val="16"/>
        </w:rPr>
        <w:t>Appro</w:t>
      </w:r>
      <w:r w:rsidR="00990E05" w:rsidRPr="00717A91">
        <w:rPr>
          <w:rFonts w:cs="Arial"/>
          <w:szCs w:val="16"/>
        </w:rPr>
        <w:t xml:space="preserve">priation </w:t>
      </w:r>
      <w:r w:rsidRPr="00717A91">
        <w:rPr>
          <w:rFonts w:cs="Arial"/>
          <w:szCs w:val="16"/>
        </w:rPr>
        <w:t xml:space="preserve">ordinary annual services’ refers to funding provided through Appropriation Bill (No. 1) </w:t>
      </w:r>
      <w:r w:rsidR="006E2899" w:rsidRPr="007613AF">
        <w:t>2023-24</w:t>
      </w:r>
      <w:r w:rsidRPr="00717A91">
        <w:rPr>
          <w:rFonts w:cs="Arial"/>
          <w:szCs w:val="16"/>
        </w:rPr>
        <w:t xml:space="preserve"> for depreciation/amortisation expenses, DCBs or other operational expenses.</w:t>
      </w:r>
    </w:p>
    <w:sectPr w:rsidR="001C0F49" w:rsidRPr="00717A91" w:rsidSect="00DA0FD6">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835" w:right="2098" w:bottom="2466" w:left="2098" w:header="2098"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387B" w14:textId="4F5994EA" w:rsidR="00DA0FD6" w:rsidRPr="00D7626B" w:rsidRDefault="00DA0FD6" w:rsidP="00DA0FD6">
    <w:pPr>
      <w:pStyle w:val="FooterEven"/>
      <w:jc w:val="right"/>
      <w:rPr>
        <w:rFonts w:cs="Arial"/>
      </w:rPr>
    </w:pPr>
    <w:r w:rsidRPr="00D7626B">
      <w:rPr>
        <w:rStyle w:val="PageNumber"/>
        <w:sz w:val="18"/>
      </w:rPr>
      <w:fldChar w:fldCharType="begin"/>
    </w:r>
    <w:r w:rsidRPr="00D7626B">
      <w:rPr>
        <w:rStyle w:val="PageNumber"/>
        <w:sz w:val="18"/>
      </w:rPr>
      <w:instrText xml:space="preserve"> STYLEREF  "Heading 1"  \* MERGEFORMAT </w:instrText>
    </w:r>
    <w:r w:rsidRPr="00D7626B">
      <w:rPr>
        <w:rStyle w:val="PageNumber"/>
        <w:sz w:val="18"/>
      </w:rPr>
      <w:fldChar w:fldCharType="separate"/>
    </w:r>
    <w:r w:rsidR="00717A91">
      <w:rPr>
        <w:rStyle w:val="PageNumber"/>
        <w:noProof/>
        <w:sz w:val="18"/>
      </w:rPr>
      <w:t>Special Broadcasting Service Corporation</w:t>
    </w:r>
    <w:r w:rsidRPr="00D7626B">
      <w:rPr>
        <w:rStyle w:val="PageNumber"/>
        <w:sz w:val="18"/>
      </w:rPr>
      <w:fldChar w:fldCharType="end"/>
    </w:r>
    <w:r w:rsidRPr="00DA0FD6">
      <w:rPr>
        <w:rStyle w:val="PageNumber"/>
        <w:b/>
        <w:sz w:val="18"/>
      </w:rPr>
      <w:t xml:space="preserve"> </w:t>
    </w:r>
    <w:r w:rsidRPr="00D7626B">
      <w:rPr>
        <w:rStyle w:val="PageNumber"/>
        <w:sz w:val="18"/>
      </w:rPr>
      <w:t xml:space="preserve">  |  </w:t>
    </w: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Pr>
        <w:rStyle w:val="PageNumber"/>
        <w:b/>
        <w:bCs w:val="0"/>
        <w:sz w:val="18"/>
      </w:rPr>
      <w:t>19</w:t>
    </w:r>
    <w:r w:rsidRPr="00D7626B">
      <w:rPr>
        <w:rStyle w:val="PageNumber"/>
        <w:b/>
        <w:bCs w:val="0"/>
        <w:sz w:val="18"/>
      </w:rPr>
      <w:fldChar w:fldCharType="end"/>
    </w:r>
  </w:p>
  <w:p w14:paraId="4440A766" w14:textId="77777777" w:rsidR="00DA0FD6" w:rsidRDefault="00DA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376E473F" w:rsidR="00B51982" w:rsidRPr="00D7626B" w:rsidRDefault="00B51982"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00717A91">
      <w:rPr>
        <w:rStyle w:val="PageNumber"/>
        <w:sz w:val="18"/>
        <w:szCs w:val="18"/>
        <w:lang w:val="en-US"/>
      </w:rPr>
      <w:t>Special Broadcasting Service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2E352FA4" w:rsidR="00B51982" w:rsidRPr="00D7626B" w:rsidRDefault="00717A91" w:rsidP="00C41174">
    <w:pPr>
      <w:pStyle w:val="FooterOdd"/>
      <w:rPr>
        <w:rFonts w:cs="Arial"/>
      </w:rPr>
    </w:pPr>
    <w:r>
      <w:rPr>
        <w:rStyle w:val="PageNumber"/>
        <w:sz w:val="18"/>
        <w:szCs w:val="18"/>
        <w:lang w:val="en-US"/>
      </w:rPr>
      <w:t xml:space="preserve">Special Broadcasting Service </w:t>
    </w:r>
    <w:proofErr w:type="gramStart"/>
    <w:r>
      <w:rPr>
        <w:rStyle w:val="PageNumber"/>
        <w:sz w:val="18"/>
        <w:szCs w:val="18"/>
        <w:lang w:val="en-US"/>
      </w:rPr>
      <w:t xml:space="preserve">Corporation </w:t>
    </w:r>
    <w:r w:rsidR="00B51982" w:rsidRPr="00D7626B">
      <w:rPr>
        <w:rStyle w:val="PageNumber"/>
        <w:sz w:val="18"/>
      </w:rPr>
      <w:t xml:space="preserve"> |</w:t>
    </w:r>
    <w:proofErr w:type="gramEnd"/>
    <w:r w:rsidR="00B51982" w:rsidRPr="00D7626B">
      <w:rPr>
        <w:rStyle w:val="PageNumber"/>
        <w:sz w:val="18"/>
      </w:rPr>
      <w:t xml:space="preserve">  </w:t>
    </w:r>
    <w:r w:rsidR="00B51982" w:rsidRPr="00D7626B">
      <w:rPr>
        <w:rStyle w:val="PageNumber"/>
        <w:b/>
        <w:bCs/>
        <w:sz w:val="18"/>
      </w:rPr>
      <w:t xml:space="preserve">Page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6085F7B4" w:rsidR="00B51982" w:rsidRPr="002A22AA" w:rsidRDefault="00717A91" w:rsidP="00243116">
    <w:pPr>
      <w:pStyle w:val="FooterOdd"/>
      <w:rPr>
        <w:rFonts w:cs="Arial"/>
        <w:b/>
        <w:bCs/>
        <w:szCs w:val="18"/>
      </w:rPr>
    </w:pPr>
    <w:r>
      <w:rPr>
        <w:rStyle w:val="PageNumber"/>
        <w:sz w:val="18"/>
        <w:szCs w:val="18"/>
        <w:lang w:val="en-US"/>
      </w:rPr>
      <w:t xml:space="preserve">Special Broadcasting Service </w:t>
    </w:r>
    <w:proofErr w:type="gramStart"/>
    <w:r>
      <w:rPr>
        <w:rStyle w:val="PageNumber"/>
        <w:sz w:val="18"/>
        <w:szCs w:val="18"/>
        <w:lang w:val="en-US"/>
      </w:rPr>
      <w:t xml:space="preserve">Corporation </w:t>
    </w:r>
    <w:r w:rsidRPr="00D7626B">
      <w:rPr>
        <w:rStyle w:val="PageNumber"/>
        <w:sz w:val="18"/>
      </w:rPr>
      <w:t xml:space="preserve"> </w:t>
    </w:r>
    <w:r w:rsidR="00B51982" w:rsidRPr="002A22AA">
      <w:rPr>
        <w:rStyle w:val="PageNumber"/>
        <w:sz w:val="18"/>
        <w:szCs w:val="18"/>
      </w:rPr>
      <w:t>|</w:t>
    </w:r>
    <w:proofErr w:type="gramEnd"/>
    <w:r w:rsidR="00B51982" w:rsidRPr="002A22AA">
      <w:rPr>
        <w:rStyle w:val="PageNumber"/>
        <w:sz w:val="18"/>
        <w:szCs w:val="18"/>
      </w:rPr>
      <w:t xml:space="preserve">  </w:t>
    </w:r>
    <w:r w:rsidR="00B51982" w:rsidRPr="002A22AA">
      <w:rPr>
        <w:rStyle w:val="PageNumber"/>
        <w:b/>
        <w:bCs/>
        <w:sz w:val="18"/>
        <w:szCs w:val="18"/>
      </w:rPr>
      <w:t xml:space="preserve">Page </w:t>
    </w:r>
    <w:r w:rsidR="00B51982" w:rsidRPr="002A22AA">
      <w:rPr>
        <w:rStyle w:val="PageNumber"/>
        <w:b/>
        <w:bCs/>
        <w:sz w:val="18"/>
        <w:szCs w:val="18"/>
      </w:rPr>
      <w:fldChar w:fldCharType="begin"/>
    </w:r>
    <w:r w:rsidR="00B51982" w:rsidRPr="002A22AA">
      <w:rPr>
        <w:rStyle w:val="PageNumber"/>
        <w:b/>
        <w:bCs/>
        <w:sz w:val="18"/>
        <w:szCs w:val="18"/>
      </w:rPr>
      <w:instrText xml:space="preserve"> PAGE  \* Arabic </w:instrText>
    </w:r>
    <w:r w:rsidR="00B51982" w:rsidRPr="002A22AA">
      <w:rPr>
        <w:rStyle w:val="PageNumber"/>
        <w:b/>
        <w:bCs/>
        <w:sz w:val="18"/>
        <w:szCs w:val="18"/>
      </w:rPr>
      <w:fldChar w:fldCharType="separate"/>
    </w:r>
    <w:r w:rsidR="00B51982" w:rsidRPr="002A22AA">
      <w:rPr>
        <w:rStyle w:val="PageNumber"/>
        <w:b/>
        <w:bCs/>
        <w:noProof/>
        <w:sz w:val="18"/>
        <w:szCs w:val="18"/>
      </w:rPr>
      <w:t>71</w:t>
    </w:r>
    <w:r w:rsidR="00B51982"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E322" w14:textId="55B4CCF7" w:rsidR="00717A91" w:rsidRDefault="00717A91" w:rsidP="00717A91">
    <w:pPr>
      <w:pStyle w:val="HeaderEven"/>
      <w:spacing w:after="240" w:line="260" w:lineRule="exact"/>
      <w:ind w:left="-113"/>
    </w:pPr>
    <w:r w:rsidRPr="00D47C6E">
      <w:rPr>
        <w:noProof/>
        <w:position w:val="-6"/>
      </w:rPr>
      <w:drawing>
        <wp:inline distT="0" distB="0" distL="0" distR="0" wp14:anchorId="7F73084C" wp14:editId="7B1248BD">
          <wp:extent cx="919093" cy="154800"/>
          <wp:effectExtent l="0" t="0" r="0" b="0"/>
          <wp:docPr id="97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93DA" w14:textId="4E489928" w:rsidR="00717A91" w:rsidRDefault="00717A91" w:rsidP="00717A91">
    <w:pPr>
      <w:pStyle w:val="HeaderOdd"/>
    </w:pPr>
    <w:r>
      <w:t xml:space="preserve">Portfolio Budget Statements | </w:t>
    </w:r>
    <w:r w:rsidRPr="00D47C6E">
      <w:rPr>
        <w:noProof/>
        <w:position w:val="-6"/>
      </w:rPr>
      <w:drawing>
        <wp:inline distT="0" distB="0" distL="0" distR="0" wp14:anchorId="23A9EBAE" wp14:editId="48C329F5">
          <wp:extent cx="919093" cy="154800"/>
          <wp:effectExtent l="0" t="0" r="0" b="0"/>
          <wp:docPr id="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0CF6"/>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0B5C"/>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011"/>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17A91"/>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4E50"/>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0FD6"/>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1E"/>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4.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documentManagement/types"/>
    <ds:schemaRef ds:uri="7f038680-7400-4805-8f95-861f74a21749"/>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82ff9d9b-d3fc-4aad-bc42-9949ee83b815"/>
    <ds:schemaRef ds:uri="http://www.w3.org/XML/1998/namespace"/>
    <ds:schemaRef ds:uri="http://purl.org/dc/dcmitype/"/>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B8FD095B-5E87-4BEA-B9F3-F316741E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4312</Words>
  <Characters>27147</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2023-05-08T11:10:00Z</dcterms:created>
  <dcterms:modified xsi:type="dcterms:W3CDTF">2023-05-09T04:33:00Z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