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F478" w14:textId="77777777" w:rsidR="001C0F49" w:rsidRPr="005A7C0B" w:rsidRDefault="001C0F49" w:rsidP="007A31D3">
      <w:pPr>
        <w:pStyle w:val="PartHeading-TOC"/>
      </w:pPr>
      <w:bookmarkStart w:id="1" w:name="_Toc51230046"/>
      <w:bookmarkStart w:id="2" w:name="_Toc70520633"/>
      <w:bookmarkStart w:id="3" w:name="_Toc70527848"/>
      <w:bookmarkStart w:id="4" w:name="_Toc71201715"/>
      <w:bookmarkStart w:id="5" w:name="_Toc71288008"/>
      <w:bookmarkStart w:id="6" w:name="_Toc133228810"/>
      <w:bookmarkStart w:id="7" w:name="_Toc95225841"/>
      <w:r w:rsidRPr="00B94E5D">
        <w:t xml:space="preserve">National </w:t>
      </w:r>
      <w:bookmarkEnd w:id="1"/>
      <w:bookmarkEnd w:id="2"/>
      <w:bookmarkEnd w:id="3"/>
      <w:bookmarkEnd w:id="4"/>
      <w:bookmarkEnd w:id="5"/>
      <w:r>
        <w:t>Archives of Australia</w:t>
      </w:r>
      <w:bookmarkEnd w:id="6"/>
    </w:p>
    <w:p w14:paraId="2FD86D25" w14:textId="77777777" w:rsidR="001C0F49" w:rsidRDefault="001C0F49" w:rsidP="001C0F49">
      <w:pPr>
        <w:pStyle w:val="PartHeading"/>
      </w:pPr>
    </w:p>
    <w:p w14:paraId="1CDFFE35" w14:textId="77777777" w:rsidR="001C0F49" w:rsidRDefault="001C0F49" w:rsidP="001C0F49">
      <w:pPr>
        <w:pStyle w:val="PartHeading"/>
      </w:pPr>
    </w:p>
    <w:p w14:paraId="582801F5" w14:textId="77777777" w:rsidR="001C0F49" w:rsidRDefault="001C0F49" w:rsidP="00267E75">
      <w:pPr>
        <w:pStyle w:val="PartHeading"/>
      </w:pPr>
      <w:r>
        <w:t>Entity resources and planned performance</w:t>
      </w:r>
    </w:p>
    <w:p w14:paraId="20F91E67" w14:textId="77777777" w:rsidR="00C320EA" w:rsidRDefault="00C320EA" w:rsidP="00267E75">
      <w:pPr>
        <w:pStyle w:val="PartHeading"/>
        <w:sectPr w:rsidR="00C320EA" w:rsidSect="00C320EA">
          <w:headerReference w:type="even" r:id="rId14"/>
          <w:headerReference w:type="default" r:id="rId15"/>
          <w:footerReference w:type="even" r:id="rId16"/>
          <w:footerReference w:type="default" r:id="rId17"/>
          <w:headerReference w:type="first" r:id="rId18"/>
          <w:footerReference w:type="first" r:id="rId19"/>
          <w:pgSz w:w="11906" w:h="16838" w:code="9"/>
          <w:pgMar w:top="2438" w:right="2098" w:bottom="2438" w:left="2098" w:header="1814" w:footer="1814" w:gutter="0"/>
          <w:cols w:space="708"/>
          <w:vAlign w:val="center"/>
          <w:titlePg/>
          <w:docGrid w:linePitch="360"/>
        </w:sectPr>
      </w:pPr>
    </w:p>
    <w:p w14:paraId="574122CD" w14:textId="77777777" w:rsidR="001C0F49" w:rsidRPr="002A32FD" w:rsidRDefault="001C0F49" w:rsidP="001C0F49">
      <w:pPr>
        <w:pStyle w:val="ContentsHeading"/>
      </w:pPr>
      <w:r>
        <w:lastRenderedPageBreak/>
        <w:t>National Archives of Australia</w:t>
      </w:r>
    </w:p>
    <w:p w14:paraId="78E1081B" w14:textId="1D3D6FA7"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2 - NAA,1,Heading 3 - NAA,2" </w:instrText>
      </w:r>
      <w:r>
        <w:fldChar w:fldCharType="separate"/>
      </w:r>
      <w:hyperlink w:anchor="_Toc115880957" w:history="1">
        <w:r w:rsidRPr="00055AFB">
          <w:rPr>
            <w:rStyle w:val="Hyperlink"/>
            <w:noProof/>
          </w:rPr>
          <w:t>Section 1: Entity overview and resources</w:t>
        </w:r>
        <w:r>
          <w:rPr>
            <w:noProof/>
            <w:webHidden/>
          </w:rPr>
          <w:tab/>
        </w:r>
        <w:r>
          <w:rPr>
            <w:noProof/>
            <w:webHidden/>
          </w:rPr>
          <w:fldChar w:fldCharType="begin"/>
        </w:r>
        <w:r>
          <w:rPr>
            <w:noProof/>
            <w:webHidden/>
          </w:rPr>
          <w:instrText xml:space="preserve"> PAGEREF _Toc115880957 \h </w:instrText>
        </w:r>
        <w:r>
          <w:rPr>
            <w:noProof/>
            <w:webHidden/>
          </w:rPr>
        </w:r>
        <w:r>
          <w:rPr>
            <w:noProof/>
            <w:webHidden/>
          </w:rPr>
          <w:fldChar w:fldCharType="separate"/>
        </w:r>
        <w:r w:rsidR="006D5321">
          <w:rPr>
            <w:noProof/>
            <w:webHidden/>
          </w:rPr>
          <w:t>309</w:t>
        </w:r>
        <w:r>
          <w:rPr>
            <w:noProof/>
            <w:webHidden/>
          </w:rPr>
          <w:fldChar w:fldCharType="end"/>
        </w:r>
      </w:hyperlink>
    </w:p>
    <w:p w14:paraId="6C00FAC1" w14:textId="36CDC55C" w:rsidR="001C0F49" w:rsidRDefault="007A5E77" w:rsidP="001C0F49">
      <w:pPr>
        <w:pStyle w:val="TOC2"/>
        <w:tabs>
          <w:tab w:val="left" w:pos="800"/>
        </w:tabs>
        <w:rPr>
          <w:rFonts w:asciiTheme="minorHAnsi" w:eastAsiaTheme="minorEastAsia" w:hAnsiTheme="minorHAnsi" w:cstheme="minorBidi"/>
          <w:noProof/>
          <w:sz w:val="22"/>
          <w:szCs w:val="22"/>
        </w:rPr>
      </w:pPr>
      <w:hyperlink w:anchor="_Toc115880958" w:history="1">
        <w:r w:rsidR="001C0F49" w:rsidRPr="00055AFB">
          <w:rPr>
            <w:rStyle w:val="Hyperlink"/>
            <w:noProof/>
          </w:rPr>
          <w:t>1.1</w:t>
        </w:r>
        <w:r w:rsidR="001C0F49">
          <w:rPr>
            <w:rFonts w:asciiTheme="minorHAnsi" w:eastAsiaTheme="minorEastAsia" w:hAnsiTheme="minorHAnsi" w:cstheme="minorBidi"/>
            <w:noProof/>
            <w:sz w:val="22"/>
            <w:szCs w:val="22"/>
          </w:rPr>
          <w:tab/>
        </w:r>
        <w:r w:rsidR="001C0F49" w:rsidRPr="00055AFB">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_Toc115880958 \h </w:instrText>
        </w:r>
        <w:r w:rsidR="001C0F49">
          <w:rPr>
            <w:noProof/>
            <w:webHidden/>
          </w:rPr>
        </w:r>
        <w:r w:rsidR="001C0F49">
          <w:rPr>
            <w:noProof/>
            <w:webHidden/>
          </w:rPr>
          <w:fldChar w:fldCharType="separate"/>
        </w:r>
        <w:r w:rsidR="006D5321">
          <w:rPr>
            <w:noProof/>
            <w:webHidden/>
          </w:rPr>
          <w:t>309</w:t>
        </w:r>
        <w:r w:rsidR="001C0F49">
          <w:rPr>
            <w:noProof/>
            <w:webHidden/>
          </w:rPr>
          <w:fldChar w:fldCharType="end"/>
        </w:r>
      </w:hyperlink>
    </w:p>
    <w:p w14:paraId="7CA09D32" w14:textId="520881C4" w:rsidR="001C0F49" w:rsidRDefault="007A5E77" w:rsidP="001C0F49">
      <w:pPr>
        <w:pStyle w:val="TOC2"/>
        <w:tabs>
          <w:tab w:val="left" w:pos="800"/>
        </w:tabs>
        <w:rPr>
          <w:rFonts w:asciiTheme="minorHAnsi" w:eastAsiaTheme="minorEastAsia" w:hAnsiTheme="minorHAnsi" w:cstheme="minorBidi"/>
          <w:noProof/>
          <w:sz w:val="22"/>
          <w:szCs w:val="22"/>
        </w:rPr>
      </w:pPr>
      <w:hyperlink w:anchor="_Toc115880959" w:history="1">
        <w:r w:rsidR="001C0F49" w:rsidRPr="00055AFB">
          <w:rPr>
            <w:rStyle w:val="Hyperlink"/>
            <w:noProof/>
          </w:rPr>
          <w:t>1.2</w:t>
        </w:r>
        <w:r w:rsidR="001C0F49">
          <w:rPr>
            <w:rFonts w:asciiTheme="minorHAnsi" w:eastAsiaTheme="minorEastAsia" w:hAnsiTheme="minorHAnsi" w:cstheme="minorBidi"/>
            <w:noProof/>
            <w:sz w:val="22"/>
            <w:szCs w:val="22"/>
          </w:rPr>
          <w:tab/>
        </w:r>
        <w:r w:rsidR="001C0F49" w:rsidRPr="00055AFB">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_Toc115880959 \h </w:instrText>
        </w:r>
        <w:r w:rsidR="001C0F49">
          <w:rPr>
            <w:noProof/>
            <w:webHidden/>
          </w:rPr>
        </w:r>
        <w:r w:rsidR="001C0F49">
          <w:rPr>
            <w:noProof/>
            <w:webHidden/>
          </w:rPr>
          <w:fldChar w:fldCharType="separate"/>
        </w:r>
        <w:r w:rsidR="006D5321">
          <w:rPr>
            <w:noProof/>
            <w:webHidden/>
          </w:rPr>
          <w:t>310</w:t>
        </w:r>
        <w:r w:rsidR="001C0F49">
          <w:rPr>
            <w:noProof/>
            <w:webHidden/>
          </w:rPr>
          <w:fldChar w:fldCharType="end"/>
        </w:r>
      </w:hyperlink>
    </w:p>
    <w:p w14:paraId="38BB7456" w14:textId="2CEAD3FD" w:rsidR="001C0F49" w:rsidRDefault="007A5E77" w:rsidP="001C0F49">
      <w:pPr>
        <w:pStyle w:val="TOC2"/>
        <w:tabs>
          <w:tab w:val="left" w:pos="800"/>
        </w:tabs>
        <w:rPr>
          <w:rFonts w:asciiTheme="minorHAnsi" w:eastAsiaTheme="minorEastAsia" w:hAnsiTheme="minorHAnsi" w:cstheme="minorBidi"/>
          <w:noProof/>
          <w:sz w:val="22"/>
          <w:szCs w:val="22"/>
        </w:rPr>
      </w:pPr>
      <w:hyperlink w:anchor="_Toc115880960" w:history="1">
        <w:r w:rsidR="001C0F49" w:rsidRPr="00055AFB">
          <w:rPr>
            <w:rStyle w:val="Hyperlink"/>
            <w:noProof/>
          </w:rPr>
          <w:t>1.3</w:t>
        </w:r>
        <w:r w:rsidR="001C0F49">
          <w:rPr>
            <w:rFonts w:asciiTheme="minorHAnsi" w:eastAsiaTheme="minorEastAsia" w:hAnsiTheme="minorHAnsi" w:cstheme="minorBidi"/>
            <w:noProof/>
            <w:sz w:val="22"/>
            <w:szCs w:val="22"/>
          </w:rPr>
          <w:tab/>
        </w:r>
        <w:r w:rsidR="001C0F49" w:rsidRPr="00055AFB">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_Toc115880960 \h </w:instrText>
        </w:r>
        <w:r w:rsidR="001C0F49">
          <w:rPr>
            <w:noProof/>
            <w:webHidden/>
          </w:rPr>
        </w:r>
        <w:r w:rsidR="001C0F49">
          <w:rPr>
            <w:noProof/>
            <w:webHidden/>
          </w:rPr>
          <w:fldChar w:fldCharType="separate"/>
        </w:r>
        <w:r w:rsidR="006D5321">
          <w:rPr>
            <w:noProof/>
            <w:webHidden/>
          </w:rPr>
          <w:t>310</w:t>
        </w:r>
        <w:r w:rsidR="001C0F49">
          <w:rPr>
            <w:noProof/>
            <w:webHidden/>
          </w:rPr>
          <w:fldChar w:fldCharType="end"/>
        </w:r>
      </w:hyperlink>
    </w:p>
    <w:p w14:paraId="0A6AD3BF" w14:textId="125A5474" w:rsidR="001C0F49" w:rsidRDefault="007A5E77" w:rsidP="001C0F49">
      <w:pPr>
        <w:pStyle w:val="TOC1"/>
        <w:rPr>
          <w:rFonts w:asciiTheme="minorHAnsi" w:eastAsiaTheme="minorEastAsia" w:hAnsiTheme="minorHAnsi" w:cstheme="minorBidi"/>
          <w:b w:val="0"/>
          <w:caps w:val="0"/>
          <w:noProof/>
          <w:sz w:val="22"/>
          <w:szCs w:val="22"/>
        </w:rPr>
      </w:pPr>
      <w:hyperlink w:anchor="_Toc115880961" w:history="1">
        <w:r w:rsidR="001C0F49" w:rsidRPr="00055AFB">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_Toc115880961 \h </w:instrText>
        </w:r>
        <w:r w:rsidR="001C0F49">
          <w:rPr>
            <w:noProof/>
            <w:webHidden/>
          </w:rPr>
        </w:r>
        <w:r w:rsidR="001C0F49">
          <w:rPr>
            <w:noProof/>
            <w:webHidden/>
          </w:rPr>
          <w:fldChar w:fldCharType="separate"/>
        </w:r>
        <w:r w:rsidR="006D5321">
          <w:rPr>
            <w:noProof/>
            <w:webHidden/>
          </w:rPr>
          <w:t>312</w:t>
        </w:r>
        <w:r w:rsidR="001C0F49">
          <w:rPr>
            <w:noProof/>
            <w:webHidden/>
          </w:rPr>
          <w:fldChar w:fldCharType="end"/>
        </w:r>
      </w:hyperlink>
    </w:p>
    <w:p w14:paraId="3F4A0B52" w14:textId="33A6D6F9" w:rsidR="001C0F49" w:rsidRDefault="007A5E77" w:rsidP="001C0F49">
      <w:pPr>
        <w:pStyle w:val="TOC2"/>
        <w:tabs>
          <w:tab w:val="left" w:pos="800"/>
        </w:tabs>
        <w:rPr>
          <w:rFonts w:asciiTheme="minorHAnsi" w:eastAsiaTheme="minorEastAsia" w:hAnsiTheme="minorHAnsi" w:cstheme="minorBidi"/>
          <w:noProof/>
          <w:sz w:val="22"/>
          <w:szCs w:val="22"/>
        </w:rPr>
      </w:pPr>
      <w:hyperlink w:anchor="_Toc115880962" w:history="1">
        <w:r w:rsidR="001C0F49" w:rsidRPr="00055AFB">
          <w:rPr>
            <w:rStyle w:val="Hyperlink"/>
            <w:noProof/>
          </w:rPr>
          <w:t xml:space="preserve">2.1 </w:t>
        </w:r>
        <w:r w:rsidR="001C0F49">
          <w:rPr>
            <w:rFonts w:asciiTheme="minorHAnsi" w:eastAsiaTheme="minorEastAsia" w:hAnsiTheme="minorHAnsi" w:cstheme="minorBidi"/>
            <w:noProof/>
            <w:sz w:val="22"/>
            <w:szCs w:val="22"/>
          </w:rPr>
          <w:tab/>
        </w:r>
        <w:r w:rsidR="001C0F49" w:rsidRPr="00055AFB">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_Toc115880962 \h </w:instrText>
        </w:r>
        <w:r w:rsidR="001C0F49">
          <w:rPr>
            <w:noProof/>
            <w:webHidden/>
          </w:rPr>
        </w:r>
        <w:r w:rsidR="001C0F49">
          <w:rPr>
            <w:noProof/>
            <w:webHidden/>
          </w:rPr>
          <w:fldChar w:fldCharType="separate"/>
        </w:r>
        <w:r w:rsidR="006D5321">
          <w:rPr>
            <w:noProof/>
            <w:webHidden/>
          </w:rPr>
          <w:t>313</w:t>
        </w:r>
        <w:r w:rsidR="001C0F49">
          <w:rPr>
            <w:noProof/>
            <w:webHidden/>
          </w:rPr>
          <w:fldChar w:fldCharType="end"/>
        </w:r>
      </w:hyperlink>
    </w:p>
    <w:p w14:paraId="16A126D4" w14:textId="517E294F" w:rsidR="001C0F49" w:rsidRDefault="007A5E77" w:rsidP="001C0F49">
      <w:pPr>
        <w:pStyle w:val="TOC1"/>
        <w:rPr>
          <w:rFonts w:asciiTheme="minorHAnsi" w:eastAsiaTheme="minorEastAsia" w:hAnsiTheme="minorHAnsi" w:cstheme="minorBidi"/>
          <w:b w:val="0"/>
          <w:caps w:val="0"/>
          <w:noProof/>
          <w:sz w:val="22"/>
          <w:szCs w:val="22"/>
        </w:rPr>
      </w:pPr>
      <w:hyperlink w:anchor="_Toc115880963" w:history="1">
        <w:r w:rsidR="001C0F49" w:rsidRPr="00055AFB">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_Toc115880963 \h </w:instrText>
        </w:r>
        <w:r w:rsidR="001C0F49">
          <w:rPr>
            <w:noProof/>
            <w:webHidden/>
          </w:rPr>
        </w:r>
        <w:r w:rsidR="001C0F49">
          <w:rPr>
            <w:noProof/>
            <w:webHidden/>
          </w:rPr>
          <w:fldChar w:fldCharType="separate"/>
        </w:r>
        <w:r w:rsidR="006D5321">
          <w:rPr>
            <w:noProof/>
            <w:webHidden/>
          </w:rPr>
          <w:t>317</w:t>
        </w:r>
        <w:r w:rsidR="001C0F49">
          <w:rPr>
            <w:noProof/>
            <w:webHidden/>
          </w:rPr>
          <w:fldChar w:fldCharType="end"/>
        </w:r>
      </w:hyperlink>
    </w:p>
    <w:p w14:paraId="3F5B44EB" w14:textId="546D023A" w:rsidR="001C0F49" w:rsidRDefault="007A5E77" w:rsidP="001C0F49">
      <w:pPr>
        <w:pStyle w:val="TOC2"/>
        <w:tabs>
          <w:tab w:val="left" w:pos="800"/>
        </w:tabs>
        <w:rPr>
          <w:rFonts w:asciiTheme="minorHAnsi" w:eastAsiaTheme="minorEastAsia" w:hAnsiTheme="minorHAnsi" w:cstheme="minorBidi"/>
          <w:noProof/>
          <w:sz w:val="22"/>
          <w:szCs w:val="22"/>
        </w:rPr>
      </w:pPr>
      <w:hyperlink w:anchor="_Toc115880964" w:history="1">
        <w:r w:rsidR="001C0F49" w:rsidRPr="00055AFB">
          <w:rPr>
            <w:rStyle w:val="Hyperlink"/>
            <w:noProof/>
          </w:rPr>
          <w:t>3.1</w:t>
        </w:r>
        <w:r w:rsidR="001C0F49">
          <w:rPr>
            <w:rFonts w:asciiTheme="minorHAnsi" w:eastAsiaTheme="minorEastAsia" w:hAnsiTheme="minorHAnsi" w:cstheme="minorBidi"/>
            <w:noProof/>
            <w:sz w:val="22"/>
            <w:szCs w:val="22"/>
          </w:rPr>
          <w:tab/>
        </w:r>
        <w:r w:rsidR="001C0F49" w:rsidRPr="00055AFB">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_Toc115880964 \h </w:instrText>
        </w:r>
        <w:r w:rsidR="001C0F49">
          <w:rPr>
            <w:noProof/>
            <w:webHidden/>
          </w:rPr>
        </w:r>
        <w:r w:rsidR="001C0F49">
          <w:rPr>
            <w:noProof/>
            <w:webHidden/>
          </w:rPr>
          <w:fldChar w:fldCharType="separate"/>
        </w:r>
        <w:r w:rsidR="006D5321">
          <w:rPr>
            <w:noProof/>
            <w:webHidden/>
          </w:rPr>
          <w:t>317</w:t>
        </w:r>
        <w:r w:rsidR="001C0F49">
          <w:rPr>
            <w:noProof/>
            <w:webHidden/>
          </w:rPr>
          <w:fldChar w:fldCharType="end"/>
        </w:r>
      </w:hyperlink>
    </w:p>
    <w:p w14:paraId="2B6FC42A" w14:textId="678C64EF" w:rsidR="001C0F49" w:rsidRDefault="007A5E77" w:rsidP="001C0F49">
      <w:pPr>
        <w:pStyle w:val="TOC2"/>
        <w:tabs>
          <w:tab w:val="left" w:pos="800"/>
        </w:tabs>
        <w:rPr>
          <w:rFonts w:asciiTheme="minorHAnsi" w:eastAsiaTheme="minorEastAsia" w:hAnsiTheme="minorHAnsi" w:cstheme="minorBidi"/>
          <w:noProof/>
          <w:sz w:val="22"/>
          <w:szCs w:val="22"/>
        </w:rPr>
      </w:pPr>
      <w:hyperlink w:anchor="_Toc115880965" w:history="1">
        <w:r w:rsidR="001C0F49" w:rsidRPr="00055AFB">
          <w:rPr>
            <w:rStyle w:val="Hyperlink"/>
            <w:noProof/>
          </w:rPr>
          <w:t>3.2</w:t>
        </w:r>
        <w:r w:rsidR="001C0F49">
          <w:rPr>
            <w:rFonts w:asciiTheme="minorHAnsi" w:eastAsiaTheme="minorEastAsia" w:hAnsiTheme="minorHAnsi" w:cstheme="minorBidi"/>
            <w:noProof/>
            <w:sz w:val="22"/>
            <w:szCs w:val="22"/>
          </w:rPr>
          <w:tab/>
        </w:r>
        <w:r w:rsidR="001C0F49" w:rsidRPr="00055AFB">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_Toc115880965 \h </w:instrText>
        </w:r>
        <w:r w:rsidR="001C0F49">
          <w:rPr>
            <w:noProof/>
            <w:webHidden/>
          </w:rPr>
        </w:r>
        <w:r w:rsidR="001C0F49">
          <w:rPr>
            <w:noProof/>
            <w:webHidden/>
          </w:rPr>
          <w:fldChar w:fldCharType="separate"/>
        </w:r>
        <w:r w:rsidR="006D5321">
          <w:rPr>
            <w:noProof/>
            <w:webHidden/>
          </w:rPr>
          <w:t>318</w:t>
        </w:r>
        <w:r w:rsidR="001C0F49">
          <w:rPr>
            <w:noProof/>
            <w:webHidden/>
          </w:rPr>
          <w:fldChar w:fldCharType="end"/>
        </w:r>
      </w:hyperlink>
    </w:p>
    <w:p w14:paraId="79C53C19" w14:textId="77777777" w:rsidR="001C0F49" w:rsidRPr="008B5AFD" w:rsidRDefault="001C0F49" w:rsidP="001C0F49">
      <w:pPr>
        <w:pStyle w:val="TOC1"/>
      </w:pPr>
      <w:r>
        <w:fldChar w:fldCharType="end"/>
      </w:r>
    </w:p>
    <w:bookmarkEnd w:id="7"/>
    <w:p w14:paraId="60B01470" w14:textId="77777777" w:rsidR="004C7466" w:rsidRDefault="004C7466" w:rsidP="001C0F49">
      <w:pPr>
        <w:pStyle w:val="Heading1"/>
        <w:sectPr w:rsidR="004C7466" w:rsidSect="00C320EA">
          <w:footerReference w:type="even" r:id="rId20"/>
          <w:footerReference w:type="default" r:id="rId21"/>
          <w:type w:val="oddPage"/>
          <w:pgSz w:w="11906" w:h="16838" w:code="9"/>
          <w:pgMar w:top="2438" w:right="2098" w:bottom="2438" w:left="2098" w:header="1814" w:footer="1814" w:gutter="0"/>
          <w:cols w:space="708"/>
          <w:titlePg/>
          <w:docGrid w:linePitch="360"/>
        </w:sectPr>
      </w:pPr>
    </w:p>
    <w:p w14:paraId="66C3E2E4" w14:textId="728C9C32" w:rsidR="001C0F49" w:rsidRPr="00642250" w:rsidRDefault="001C0F49" w:rsidP="00103015">
      <w:pPr>
        <w:pStyle w:val="Heading1"/>
      </w:pPr>
      <w:bookmarkStart w:id="8" w:name="_Toc117326646"/>
      <w:r>
        <w:lastRenderedPageBreak/>
        <w:t>National Archives of Australia</w:t>
      </w:r>
      <w:bookmarkEnd w:id="8"/>
    </w:p>
    <w:p w14:paraId="03E4227E" w14:textId="1A5E3DA4" w:rsidR="001C0F49" w:rsidRPr="00642250" w:rsidRDefault="001C0F49" w:rsidP="001C0F49">
      <w:pPr>
        <w:pStyle w:val="Heading2-NAA"/>
      </w:pPr>
      <w:bookmarkStart w:id="9" w:name="_Toc65243505"/>
      <w:bookmarkStart w:id="10" w:name="_Toc115880957"/>
      <w:r w:rsidRPr="00642250">
        <w:t>Section 1: Entity overview and resources</w:t>
      </w:r>
      <w:bookmarkEnd w:id="9"/>
      <w:bookmarkEnd w:id="10"/>
    </w:p>
    <w:p w14:paraId="620BF132" w14:textId="07FC8E1A" w:rsidR="001C0F49" w:rsidRPr="00642250" w:rsidRDefault="001C0F49" w:rsidP="001C0F49">
      <w:pPr>
        <w:pStyle w:val="Heading3-NAA"/>
      </w:pPr>
      <w:bookmarkStart w:id="11" w:name="_Toc65243506"/>
      <w:bookmarkStart w:id="12" w:name="_Toc115880958"/>
      <w:r w:rsidRPr="00642250">
        <w:t>1.1</w:t>
      </w:r>
      <w:r w:rsidRPr="00642250">
        <w:tab/>
        <w:t>Strategic direction statement</w:t>
      </w:r>
      <w:bookmarkEnd w:id="11"/>
      <w:bookmarkEnd w:id="12"/>
    </w:p>
    <w:p w14:paraId="7F30F88E" w14:textId="0F860832" w:rsidR="001C0F49" w:rsidRPr="00FC5803" w:rsidRDefault="001C0F49" w:rsidP="001C0F49">
      <w:pPr>
        <w:spacing w:after="120" w:line="240" w:lineRule="auto"/>
      </w:pPr>
      <w:r w:rsidRPr="00FC5803">
        <w:t xml:space="preserve">The National Archives of Australia (National Archives) is an Australian Government entity established under the </w:t>
      </w:r>
      <w:r w:rsidRPr="00FC5803">
        <w:rPr>
          <w:i/>
        </w:rPr>
        <w:t>Archives Act 1983</w:t>
      </w:r>
      <w:r w:rsidRPr="00FC5803">
        <w:t>. The mandate of National Archives is to secure, preserve and make public, the archival resources of the Commonwealth.</w:t>
      </w:r>
    </w:p>
    <w:p w14:paraId="14BC6749" w14:textId="4451ECC0" w:rsidR="001C0F49" w:rsidRPr="00FC5803" w:rsidRDefault="001C0F49" w:rsidP="001C0F49">
      <w:pPr>
        <w:spacing w:after="120" w:line="240" w:lineRule="auto"/>
      </w:pPr>
      <w:r w:rsidRPr="00FC5803">
        <w:t xml:space="preserve">National Archives: </w:t>
      </w:r>
    </w:p>
    <w:p w14:paraId="1AD30D33" w14:textId="25128266" w:rsidR="001C0F49" w:rsidRPr="00FC5803" w:rsidRDefault="001C0F49" w:rsidP="00977C28">
      <w:pPr>
        <w:pStyle w:val="ListParagraph"/>
        <w:widowControl w:val="0"/>
        <w:numPr>
          <w:ilvl w:val="0"/>
          <w:numId w:val="179"/>
        </w:numPr>
        <w:tabs>
          <w:tab w:val="left" w:pos="700"/>
          <w:tab w:val="left" w:pos="701"/>
        </w:tabs>
        <w:autoSpaceDE w:val="0"/>
        <w:autoSpaceDN w:val="0"/>
        <w:spacing w:before="30" w:after="120" w:line="252" w:lineRule="auto"/>
        <w:ind w:left="426" w:right="632"/>
        <w:contextualSpacing w:val="0"/>
        <w:rPr>
          <w:rFonts w:ascii="Book Antiqua" w:hAnsi="Book Antiqua"/>
          <w:sz w:val="20"/>
          <w:szCs w:val="20"/>
        </w:rPr>
      </w:pPr>
      <w:r w:rsidRPr="00FC5803">
        <w:rPr>
          <w:rFonts w:ascii="Book Antiqua" w:hAnsi="Book Antiqua"/>
          <w:sz w:val="20"/>
          <w:szCs w:val="20"/>
        </w:rPr>
        <w:t xml:space="preserve">sets </w:t>
      </w:r>
      <w:r w:rsidR="00A539C0" w:rsidRPr="00FC5803">
        <w:rPr>
          <w:rFonts w:ascii="Book Antiqua" w:hAnsi="Book Antiqua"/>
          <w:sz w:val="20"/>
          <w:szCs w:val="20"/>
        </w:rPr>
        <w:t>records and information management requirements for Australian Government entities</w:t>
      </w:r>
    </w:p>
    <w:p w14:paraId="2DAE216A" w14:textId="715B32AF" w:rsidR="001C0F49" w:rsidRPr="00FC5803" w:rsidRDefault="001C0F49" w:rsidP="00977C28">
      <w:pPr>
        <w:pStyle w:val="ListParagraph"/>
        <w:widowControl w:val="0"/>
        <w:numPr>
          <w:ilvl w:val="0"/>
          <w:numId w:val="179"/>
        </w:numPr>
        <w:tabs>
          <w:tab w:val="left" w:pos="700"/>
          <w:tab w:val="left" w:pos="701"/>
        </w:tabs>
        <w:autoSpaceDE w:val="0"/>
        <w:autoSpaceDN w:val="0"/>
        <w:spacing w:before="30" w:after="120" w:line="252" w:lineRule="auto"/>
        <w:ind w:left="426" w:right="588"/>
        <w:contextualSpacing w:val="0"/>
        <w:rPr>
          <w:rFonts w:ascii="Book Antiqua" w:hAnsi="Book Antiqua"/>
          <w:sz w:val="20"/>
          <w:szCs w:val="20"/>
        </w:rPr>
      </w:pPr>
      <w:r w:rsidRPr="00FC5803">
        <w:rPr>
          <w:rFonts w:ascii="Book Antiqua" w:hAnsi="Book Antiqua"/>
          <w:sz w:val="20"/>
          <w:szCs w:val="20"/>
        </w:rPr>
        <w:t xml:space="preserve">ensures </w:t>
      </w:r>
      <w:r w:rsidR="00A539C0" w:rsidRPr="00FC5803">
        <w:rPr>
          <w:rFonts w:ascii="Book Antiqua" w:hAnsi="Book Antiqua"/>
          <w:sz w:val="20"/>
          <w:szCs w:val="20"/>
        </w:rPr>
        <w:t>supports the Australian Government to create and keep records of its actions and decisions to demonstrate accountability to the community and evidence of the integrity of the operations of the Australian Public Service</w:t>
      </w:r>
    </w:p>
    <w:p w14:paraId="0C44A8B7" w14:textId="77777777" w:rsidR="001C0F49" w:rsidRPr="00FC5803" w:rsidRDefault="001C0F49" w:rsidP="00977C28">
      <w:pPr>
        <w:pStyle w:val="ListParagraph"/>
        <w:numPr>
          <w:ilvl w:val="0"/>
          <w:numId w:val="37"/>
        </w:numPr>
        <w:spacing w:after="120" w:line="240" w:lineRule="auto"/>
        <w:ind w:left="357" w:hanging="357"/>
        <w:contextualSpacing w:val="0"/>
        <w:rPr>
          <w:rFonts w:ascii="Book Antiqua" w:hAnsi="Book Antiqua"/>
          <w:sz w:val="20"/>
          <w:szCs w:val="20"/>
        </w:rPr>
      </w:pPr>
      <w:r w:rsidRPr="00FC5803">
        <w:rPr>
          <w:rFonts w:ascii="Book Antiqua" w:hAnsi="Book Antiqua"/>
          <w:sz w:val="20"/>
          <w:szCs w:val="20"/>
        </w:rPr>
        <w:t xml:space="preserve">authorises destruction of information assets with no ongoing value to government or community </w:t>
      </w:r>
    </w:p>
    <w:p w14:paraId="410939B7" w14:textId="65D81D3F" w:rsidR="001C0F49" w:rsidRPr="00FC5803" w:rsidRDefault="001C0F49" w:rsidP="00977C28">
      <w:pPr>
        <w:pStyle w:val="ListParagraph"/>
        <w:numPr>
          <w:ilvl w:val="0"/>
          <w:numId w:val="37"/>
        </w:numPr>
        <w:spacing w:after="120" w:line="240" w:lineRule="auto"/>
        <w:ind w:left="357" w:hanging="357"/>
        <w:contextualSpacing w:val="0"/>
        <w:rPr>
          <w:rFonts w:ascii="Book Antiqua" w:hAnsi="Book Antiqua"/>
          <w:sz w:val="20"/>
          <w:szCs w:val="20"/>
        </w:rPr>
      </w:pPr>
      <w:r w:rsidRPr="00FC5803">
        <w:rPr>
          <w:rFonts w:ascii="Book Antiqua" w:hAnsi="Book Antiqua"/>
          <w:sz w:val="20"/>
          <w:szCs w:val="20"/>
        </w:rPr>
        <w:t xml:space="preserve">selects and preserves the most significant records of the Australian Government and makes these available to government and the public as a national resource to enrich and inform how Australians live today and into the future. </w:t>
      </w:r>
    </w:p>
    <w:p w14:paraId="2EE6F479" w14:textId="73832370" w:rsidR="00A30394" w:rsidRPr="00FC5803" w:rsidRDefault="00A30394" w:rsidP="00A30394">
      <w:pPr>
        <w:spacing w:after="120" w:line="240" w:lineRule="auto"/>
      </w:pPr>
      <w:r w:rsidRPr="00FC5803">
        <w:t>In 2023-24, National Archives</w:t>
      </w:r>
      <w:r w:rsidR="0017227F" w:rsidRPr="00FC5803">
        <w:t xml:space="preserve"> work will be guided by the pillars and principles of the National Cultural Policy – </w:t>
      </w:r>
      <w:r w:rsidR="0017227F" w:rsidRPr="00FC5803">
        <w:rPr>
          <w:i/>
        </w:rPr>
        <w:t xml:space="preserve">Revive: a place for every story, a story for every place, </w:t>
      </w:r>
      <w:r w:rsidR="00CB13BD" w:rsidRPr="00FC5803">
        <w:t>and will</w:t>
      </w:r>
      <w:r w:rsidRPr="00FC5803">
        <w:t>:</w:t>
      </w:r>
    </w:p>
    <w:p w14:paraId="587FD553" w14:textId="77777777" w:rsidR="001C0F49" w:rsidRPr="00FC5803" w:rsidRDefault="001C0F49" w:rsidP="00977C28">
      <w:pPr>
        <w:pStyle w:val="ListParagraph"/>
        <w:numPr>
          <w:ilvl w:val="0"/>
          <w:numId w:val="37"/>
        </w:numPr>
        <w:spacing w:after="120" w:line="240" w:lineRule="auto"/>
        <w:ind w:left="357" w:hanging="357"/>
        <w:contextualSpacing w:val="0"/>
        <w:rPr>
          <w:rFonts w:ascii="Book Antiqua" w:hAnsi="Book Antiqua"/>
          <w:sz w:val="20"/>
          <w:szCs w:val="20"/>
        </w:rPr>
      </w:pPr>
      <w:r w:rsidRPr="00FC5803">
        <w:rPr>
          <w:rFonts w:ascii="Book Antiqua" w:hAnsi="Book Antiqua"/>
          <w:sz w:val="20"/>
          <w:szCs w:val="20"/>
        </w:rPr>
        <w:t>work with Australian Government entities to better manage their information and assets, consistent with National Archives’ information and data management policies and standards</w:t>
      </w:r>
    </w:p>
    <w:p w14:paraId="3B27AB71" w14:textId="64748525" w:rsidR="001C0F49" w:rsidRPr="00FC5803" w:rsidRDefault="00A30394" w:rsidP="00977C28">
      <w:pPr>
        <w:pStyle w:val="ListParagraph"/>
        <w:widowControl w:val="0"/>
        <w:numPr>
          <w:ilvl w:val="0"/>
          <w:numId w:val="180"/>
        </w:numPr>
        <w:autoSpaceDE w:val="0"/>
        <w:autoSpaceDN w:val="0"/>
        <w:spacing w:before="30" w:after="0" w:line="240" w:lineRule="auto"/>
        <w:ind w:left="426"/>
        <w:contextualSpacing w:val="0"/>
        <w:rPr>
          <w:rFonts w:ascii="Book Antiqua" w:hAnsi="Book Antiqua"/>
          <w:sz w:val="20"/>
          <w:szCs w:val="20"/>
        </w:rPr>
      </w:pPr>
      <w:r w:rsidRPr="00FC5803">
        <w:rPr>
          <w:rFonts w:ascii="Book Antiqua" w:hAnsi="Book Antiqua"/>
          <w:sz w:val="20"/>
          <w:szCs w:val="20"/>
        </w:rPr>
        <w:t>continue the focus to ensure the preservation of at-risk records</w:t>
      </w:r>
    </w:p>
    <w:p w14:paraId="7BE8E32A" w14:textId="2B26C365" w:rsidR="001C0F49" w:rsidRPr="00FC5803" w:rsidRDefault="001C0F49" w:rsidP="00977C28">
      <w:pPr>
        <w:pStyle w:val="ListParagraph"/>
        <w:numPr>
          <w:ilvl w:val="0"/>
          <w:numId w:val="37"/>
        </w:numPr>
        <w:spacing w:before="120" w:after="120" w:line="240" w:lineRule="auto"/>
        <w:ind w:left="357" w:hanging="357"/>
        <w:contextualSpacing w:val="0"/>
        <w:rPr>
          <w:rFonts w:ascii="Book Antiqua" w:hAnsi="Book Antiqua"/>
          <w:sz w:val="20"/>
          <w:szCs w:val="20"/>
        </w:rPr>
      </w:pPr>
      <w:r w:rsidRPr="00FC5803">
        <w:rPr>
          <w:rFonts w:ascii="Book Antiqua" w:hAnsi="Book Antiqua"/>
          <w:sz w:val="20"/>
          <w:szCs w:val="20"/>
        </w:rPr>
        <w:t>increase resources to improve access applications for Commonwealth records and additional digiti</w:t>
      </w:r>
      <w:r w:rsidR="00466DD3" w:rsidRPr="00FC5803">
        <w:rPr>
          <w:rFonts w:ascii="Book Antiqua" w:hAnsi="Book Antiqua"/>
          <w:sz w:val="20"/>
          <w:szCs w:val="20"/>
        </w:rPr>
        <w:t>s</w:t>
      </w:r>
      <w:r w:rsidRPr="00FC5803">
        <w:rPr>
          <w:rFonts w:ascii="Book Antiqua" w:hAnsi="Book Antiqua"/>
          <w:sz w:val="20"/>
          <w:szCs w:val="20"/>
        </w:rPr>
        <w:t>ation-on-demand services</w:t>
      </w:r>
    </w:p>
    <w:p w14:paraId="2066EE14" w14:textId="01CB8707" w:rsidR="0017227F" w:rsidRPr="00FC5803" w:rsidRDefault="001C0F49" w:rsidP="00977C28">
      <w:pPr>
        <w:pStyle w:val="ListParagraph"/>
        <w:numPr>
          <w:ilvl w:val="0"/>
          <w:numId w:val="37"/>
        </w:numPr>
        <w:spacing w:after="120" w:line="240" w:lineRule="auto"/>
        <w:ind w:left="357" w:hanging="357"/>
        <w:contextualSpacing w:val="0"/>
        <w:rPr>
          <w:rFonts w:ascii="Book Antiqua" w:hAnsi="Book Antiqua"/>
          <w:sz w:val="20"/>
          <w:szCs w:val="20"/>
        </w:rPr>
      </w:pPr>
      <w:r w:rsidRPr="00FC5803">
        <w:rPr>
          <w:rFonts w:ascii="Book Antiqua" w:hAnsi="Book Antiqua"/>
          <w:sz w:val="20"/>
          <w:szCs w:val="20"/>
        </w:rPr>
        <w:t xml:space="preserve">invest in cyber security and digital resources to facilitate secure and timely transfer of records. </w:t>
      </w:r>
    </w:p>
    <w:p w14:paraId="66ADE3DA" w14:textId="4C2772AB" w:rsidR="001C0F49" w:rsidRDefault="001C0F49" w:rsidP="001C0F49">
      <w:pPr>
        <w:pStyle w:val="Heading3-NAA"/>
      </w:pPr>
      <w:r w:rsidRPr="00642250">
        <w:br w:type="page"/>
      </w:r>
      <w:bookmarkStart w:id="13" w:name="_Toc65243507"/>
    </w:p>
    <w:p w14:paraId="380B0627" w14:textId="7503E1D9" w:rsidR="001C0F49" w:rsidRPr="00642250" w:rsidRDefault="001C0F49" w:rsidP="001C0F49">
      <w:pPr>
        <w:pStyle w:val="Heading3-NAA"/>
      </w:pPr>
      <w:bookmarkStart w:id="14" w:name="_Toc115880959"/>
      <w:r w:rsidRPr="00642250">
        <w:lastRenderedPageBreak/>
        <w:t>1.2</w:t>
      </w:r>
      <w:r w:rsidRPr="00642250">
        <w:tab/>
        <w:t>Entity resource statement</w:t>
      </w:r>
      <w:bookmarkEnd w:id="13"/>
      <w:bookmarkEnd w:id="14"/>
    </w:p>
    <w:p w14:paraId="19F7C57C" w14:textId="77777777" w:rsidR="001C0F49" w:rsidRPr="00642250" w:rsidRDefault="001C0F49" w:rsidP="001C0F49">
      <w:pPr>
        <w:spacing w:after="120" w:line="240" w:lineRule="auto"/>
      </w:pPr>
      <w:r w:rsidRPr="00642250">
        <w:t>Table 1.1 shows the total funding from all sources available to National Archives for its operations and to deliver programs and services on behalf of the government.</w:t>
      </w:r>
    </w:p>
    <w:p w14:paraId="515FEC2E" w14:textId="6CAB775F" w:rsidR="001C0F49" w:rsidRPr="00642250" w:rsidRDefault="001C0F49" w:rsidP="001C0F49">
      <w:pPr>
        <w:spacing w:after="120" w:line="240" w:lineRule="auto"/>
      </w:pPr>
      <w:r w:rsidRPr="00642250">
        <w:t xml:space="preserve">The table summarises how resources will be applied by outcome (government strategic policy objectives) and by departmental (for </w:t>
      </w:r>
      <w:r w:rsidR="00DB27C4">
        <w:t>National Archives</w:t>
      </w:r>
      <w:r w:rsidRPr="00642250">
        <w:t xml:space="preserve"> operations) classification.</w:t>
      </w:r>
    </w:p>
    <w:p w14:paraId="292543DD" w14:textId="73781C50" w:rsidR="001C0F49" w:rsidRPr="00642250" w:rsidRDefault="001C0F49" w:rsidP="001C0F49">
      <w:pPr>
        <w:spacing w:after="120" w:line="240" w:lineRule="auto"/>
      </w:pPr>
      <w:r w:rsidRPr="00642250">
        <w:t>Information in this table is presented on a resourcing (appropriations/cash available) basis, while the ‘</w:t>
      </w:r>
      <w:r w:rsidR="004555BE">
        <w:t>B</w:t>
      </w:r>
      <w:r w:rsidRPr="00642250">
        <w:t xml:space="preserve">udgeted expenses by </w:t>
      </w:r>
      <w:r w:rsidR="004555BE">
        <w:t>O</w:t>
      </w:r>
      <w:r w:rsidRPr="00642250">
        <w:t>utcome</w:t>
      </w:r>
      <w:r w:rsidR="004555BE">
        <w:t xml:space="preserve"> 1</w:t>
      </w:r>
      <w:r w:rsidRPr="00642250">
        <w:t>’ tables in Section 2 and the financial statements in Section 3 are presented on an accrual basis.</w:t>
      </w:r>
    </w:p>
    <w:p w14:paraId="79D4C0EF" w14:textId="67108951" w:rsidR="00FA3542" w:rsidRPr="004555BE" w:rsidRDefault="001C0F49" w:rsidP="004555BE">
      <w:pPr>
        <w:pStyle w:val="TableHeading"/>
        <w:rPr>
          <w:lang w:val="en-AU"/>
        </w:rPr>
      </w:pPr>
      <w:r w:rsidRPr="00642250">
        <w:t xml:space="preserve">Table 1.1: </w:t>
      </w:r>
      <w:r w:rsidR="001013DF">
        <w:t>National Archives</w:t>
      </w:r>
      <w:r w:rsidRPr="00642250">
        <w:t xml:space="preserve"> resource statement — Budget estimates for </w:t>
      </w:r>
      <w:r w:rsidRPr="00642250">
        <w:rPr>
          <w:lang w:val="en-AU"/>
        </w:rPr>
        <w:t>2023</w:t>
      </w:r>
      <w:r w:rsidR="00A30394">
        <w:rPr>
          <w:lang w:val="en-AU"/>
        </w:rPr>
        <w:t>-24</w:t>
      </w:r>
      <w:r w:rsidRPr="00642250">
        <w:t xml:space="preserve"> as at Budget </w:t>
      </w:r>
      <w:r w:rsidR="00A30394">
        <w:rPr>
          <w:lang w:val="en-AU"/>
        </w:rPr>
        <w:t>May</w:t>
      </w:r>
      <w:r w:rsidRPr="00642250">
        <w:rPr>
          <w:lang w:val="en-AU"/>
        </w:rPr>
        <w:t xml:space="preserve"> 202</w:t>
      </w:r>
      <w:r w:rsidR="00A30394">
        <w:rPr>
          <w:lang w:val="en-AU"/>
        </w:rPr>
        <w:t>3</w:t>
      </w:r>
    </w:p>
    <w:tbl>
      <w:tblPr>
        <w:tblW w:w="5000" w:type="pct"/>
        <w:tblLook w:val="04A0" w:firstRow="1" w:lastRow="0" w:firstColumn="1" w:lastColumn="0" w:noHBand="0" w:noVBand="1"/>
      </w:tblPr>
      <w:tblGrid>
        <w:gridCol w:w="5298"/>
        <w:gridCol w:w="1189"/>
        <w:gridCol w:w="1223"/>
      </w:tblGrid>
      <w:tr w:rsidR="00D0584F" w:rsidRPr="00D0584F" w14:paraId="5CC74836" w14:textId="77777777" w:rsidTr="0040459B">
        <w:trPr>
          <w:trHeight w:val="752"/>
        </w:trPr>
        <w:tc>
          <w:tcPr>
            <w:tcW w:w="3436" w:type="pct"/>
            <w:tcBorders>
              <w:top w:val="single" w:sz="4" w:space="0" w:color="auto"/>
              <w:left w:val="nil"/>
              <w:bottom w:val="nil"/>
              <w:right w:val="nil"/>
            </w:tcBorders>
            <w:shd w:val="clear" w:color="000000" w:fill="FFFFFF"/>
            <w:vAlign w:val="bottom"/>
            <w:hideMark/>
          </w:tcPr>
          <w:p w14:paraId="5245C817" w14:textId="77777777" w:rsidR="00D0584F" w:rsidRPr="00D0584F" w:rsidRDefault="00D0584F" w:rsidP="00D0584F">
            <w:pPr>
              <w:spacing w:after="0" w:line="240" w:lineRule="auto"/>
              <w:rPr>
                <w:rFonts w:ascii="Arial" w:hAnsi="Arial" w:cs="Arial"/>
                <w:color w:val="000000"/>
                <w:sz w:val="16"/>
                <w:szCs w:val="16"/>
              </w:rPr>
            </w:pPr>
            <w:r w:rsidRPr="00D0584F">
              <w:rPr>
                <w:rFonts w:ascii="Arial" w:hAnsi="Arial" w:cs="Arial"/>
                <w:color w:val="000000"/>
                <w:sz w:val="16"/>
                <w:szCs w:val="16"/>
              </w:rPr>
              <w:t> </w:t>
            </w:r>
          </w:p>
        </w:tc>
        <w:tc>
          <w:tcPr>
            <w:tcW w:w="771" w:type="pct"/>
            <w:tcBorders>
              <w:top w:val="single" w:sz="4" w:space="0" w:color="auto"/>
              <w:left w:val="nil"/>
              <w:bottom w:val="single" w:sz="4" w:space="0" w:color="auto"/>
              <w:right w:val="nil"/>
            </w:tcBorders>
            <w:shd w:val="clear" w:color="000000" w:fill="FFFFFF"/>
            <w:vAlign w:val="bottom"/>
            <w:hideMark/>
          </w:tcPr>
          <w:p w14:paraId="5A19FC5C" w14:textId="77777777" w:rsidR="00D0584F" w:rsidRPr="00D0584F" w:rsidRDefault="00D0584F" w:rsidP="00D0584F">
            <w:pPr>
              <w:spacing w:after="0" w:line="240" w:lineRule="auto"/>
              <w:jc w:val="right"/>
              <w:rPr>
                <w:rFonts w:ascii="Arial" w:hAnsi="Arial" w:cs="Arial"/>
                <w:iCs/>
                <w:color w:val="000000"/>
                <w:sz w:val="16"/>
                <w:szCs w:val="16"/>
              </w:rPr>
            </w:pPr>
            <w:r w:rsidRPr="00D0584F">
              <w:rPr>
                <w:rFonts w:ascii="Arial" w:hAnsi="Arial" w:cs="Arial"/>
                <w:iCs/>
                <w:color w:val="000000"/>
                <w:sz w:val="16"/>
                <w:szCs w:val="16"/>
              </w:rPr>
              <w:t>2022-23 Estimated actual</w:t>
            </w:r>
            <w:r w:rsidRPr="00D0584F">
              <w:rPr>
                <w:rFonts w:ascii="Arial" w:hAnsi="Arial" w:cs="Arial"/>
                <w:iCs/>
                <w:color w:val="000000"/>
                <w:sz w:val="16"/>
                <w:szCs w:val="16"/>
              </w:rPr>
              <w:br/>
              <w:t>$'000</w:t>
            </w:r>
          </w:p>
        </w:tc>
        <w:tc>
          <w:tcPr>
            <w:tcW w:w="793" w:type="pct"/>
            <w:tcBorders>
              <w:top w:val="single" w:sz="4" w:space="0" w:color="auto"/>
              <w:left w:val="nil"/>
              <w:bottom w:val="single" w:sz="4" w:space="0" w:color="auto"/>
              <w:right w:val="nil"/>
            </w:tcBorders>
            <w:shd w:val="clear" w:color="auto" w:fill="E6E6E6"/>
            <w:vAlign w:val="bottom"/>
            <w:hideMark/>
          </w:tcPr>
          <w:p w14:paraId="31F345BE" w14:textId="77777777" w:rsidR="00D0584F" w:rsidRPr="00D0584F" w:rsidRDefault="00D0584F" w:rsidP="00D0584F">
            <w:pPr>
              <w:spacing w:after="0" w:line="240" w:lineRule="auto"/>
              <w:jc w:val="right"/>
              <w:rPr>
                <w:rFonts w:ascii="Arial" w:hAnsi="Arial" w:cs="Arial"/>
                <w:color w:val="000000"/>
                <w:sz w:val="16"/>
                <w:szCs w:val="16"/>
              </w:rPr>
            </w:pPr>
            <w:r w:rsidRPr="00D0584F">
              <w:rPr>
                <w:rFonts w:ascii="Arial" w:hAnsi="Arial" w:cs="Arial"/>
                <w:color w:val="000000"/>
                <w:sz w:val="16"/>
                <w:szCs w:val="16"/>
              </w:rPr>
              <w:t>2023-24 Estimate</w:t>
            </w:r>
            <w:r w:rsidRPr="00D0584F">
              <w:rPr>
                <w:rFonts w:ascii="Arial" w:hAnsi="Arial" w:cs="Arial"/>
                <w:color w:val="000000"/>
                <w:sz w:val="16"/>
                <w:szCs w:val="16"/>
              </w:rPr>
              <w:br/>
            </w:r>
            <w:r w:rsidRPr="00D0584F">
              <w:rPr>
                <w:rFonts w:ascii="Arial" w:hAnsi="Arial" w:cs="Arial"/>
                <w:color w:val="000000"/>
                <w:sz w:val="16"/>
                <w:szCs w:val="16"/>
              </w:rPr>
              <w:br/>
              <w:t>$'000</w:t>
            </w:r>
          </w:p>
        </w:tc>
      </w:tr>
      <w:tr w:rsidR="00D0584F" w:rsidRPr="00D0584F" w14:paraId="2C9451F7" w14:textId="77777777" w:rsidTr="0040459B">
        <w:trPr>
          <w:trHeight w:val="204"/>
        </w:trPr>
        <w:tc>
          <w:tcPr>
            <w:tcW w:w="3436" w:type="pct"/>
            <w:tcBorders>
              <w:top w:val="nil"/>
              <w:left w:val="nil"/>
              <w:bottom w:val="nil"/>
              <w:right w:val="nil"/>
            </w:tcBorders>
            <w:shd w:val="clear" w:color="000000" w:fill="FFFFFF"/>
            <w:vAlign w:val="bottom"/>
            <w:hideMark/>
          </w:tcPr>
          <w:p w14:paraId="642A36AD" w14:textId="77777777" w:rsidR="00D0584F" w:rsidRPr="00D0584F" w:rsidRDefault="00D0584F" w:rsidP="00D0584F">
            <w:pPr>
              <w:spacing w:after="0" w:line="240" w:lineRule="auto"/>
              <w:rPr>
                <w:rFonts w:ascii="Arial" w:hAnsi="Arial" w:cs="Arial"/>
                <w:b/>
                <w:bCs/>
                <w:color w:val="000000"/>
                <w:sz w:val="16"/>
                <w:szCs w:val="16"/>
              </w:rPr>
            </w:pPr>
            <w:r w:rsidRPr="00D0584F">
              <w:rPr>
                <w:rFonts w:ascii="Arial" w:hAnsi="Arial" w:cs="Arial"/>
                <w:b/>
                <w:bCs/>
                <w:color w:val="000000"/>
                <w:sz w:val="16"/>
                <w:szCs w:val="16"/>
              </w:rPr>
              <w:t>Departmental</w:t>
            </w:r>
          </w:p>
        </w:tc>
        <w:tc>
          <w:tcPr>
            <w:tcW w:w="771" w:type="pct"/>
            <w:tcBorders>
              <w:top w:val="nil"/>
              <w:left w:val="nil"/>
              <w:bottom w:val="nil"/>
              <w:right w:val="nil"/>
            </w:tcBorders>
            <w:shd w:val="clear" w:color="auto" w:fill="auto"/>
            <w:vAlign w:val="bottom"/>
            <w:hideMark/>
          </w:tcPr>
          <w:p w14:paraId="42807CBD" w14:textId="77777777" w:rsidR="00D0584F" w:rsidRPr="00D0584F" w:rsidRDefault="00D0584F" w:rsidP="00226003">
            <w:pPr>
              <w:spacing w:after="0" w:line="240" w:lineRule="auto"/>
              <w:jc w:val="right"/>
              <w:rPr>
                <w:rFonts w:ascii="Arial" w:hAnsi="Arial" w:cs="Arial"/>
                <w:b/>
                <w:bCs/>
                <w:color w:val="000000"/>
                <w:sz w:val="16"/>
                <w:szCs w:val="16"/>
              </w:rPr>
            </w:pPr>
          </w:p>
        </w:tc>
        <w:tc>
          <w:tcPr>
            <w:tcW w:w="793" w:type="pct"/>
            <w:tcBorders>
              <w:top w:val="nil"/>
              <w:left w:val="nil"/>
              <w:bottom w:val="nil"/>
              <w:right w:val="nil"/>
            </w:tcBorders>
            <w:shd w:val="clear" w:color="auto" w:fill="E6E6E6"/>
            <w:vAlign w:val="bottom"/>
            <w:hideMark/>
          </w:tcPr>
          <w:p w14:paraId="563E3C18" w14:textId="77777777" w:rsidR="00D0584F" w:rsidRPr="00D0584F" w:rsidRDefault="00D0584F" w:rsidP="00226003">
            <w:pPr>
              <w:spacing w:after="0" w:line="240" w:lineRule="auto"/>
              <w:jc w:val="right"/>
              <w:rPr>
                <w:rFonts w:ascii="Arial" w:hAnsi="Arial" w:cs="Arial"/>
                <w:color w:val="000000"/>
                <w:sz w:val="16"/>
                <w:szCs w:val="16"/>
              </w:rPr>
            </w:pPr>
            <w:r w:rsidRPr="00D0584F">
              <w:rPr>
                <w:rFonts w:ascii="Arial" w:hAnsi="Arial" w:cs="Arial"/>
                <w:color w:val="000000"/>
                <w:sz w:val="16"/>
                <w:szCs w:val="16"/>
              </w:rPr>
              <w:t> </w:t>
            </w:r>
          </w:p>
        </w:tc>
      </w:tr>
      <w:tr w:rsidR="00D0584F" w:rsidRPr="00D0584F" w14:paraId="60A0CF03" w14:textId="77777777" w:rsidTr="0040459B">
        <w:trPr>
          <w:trHeight w:val="204"/>
        </w:trPr>
        <w:tc>
          <w:tcPr>
            <w:tcW w:w="3436" w:type="pct"/>
            <w:tcBorders>
              <w:top w:val="nil"/>
              <w:left w:val="nil"/>
              <w:bottom w:val="nil"/>
              <w:right w:val="nil"/>
            </w:tcBorders>
            <w:shd w:val="clear" w:color="000000" w:fill="FFFFFF"/>
            <w:vAlign w:val="bottom"/>
            <w:hideMark/>
          </w:tcPr>
          <w:p w14:paraId="51194420" w14:textId="324E6FD1" w:rsidR="00D0584F" w:rsidRPr="00D0584F" w:rsidRDefault="00D0584F" w:rsidP="00D0584F">
            <w:pPr>
              <w:spacing w:after="0" w:line="240" w:lineRule="auto"/>
              <w:rPr>
                <w:rFonts w:ascii="Arial" w:hAnsi="Arial" w:cs="Arial"/>
                <w:color w:val="000000"/>
                <w:sz w:val="16"/>
                <w:szCs w:val="16"/>
              </w:rPr>
            </w:pPr>
            <w:r w:rsidRPr="00D0584F">
              <w:rPr>
                <w:rFonts w:ascii="Arial" w:hAnsi="Arial" w:cs="Arial"/>
                <w:color w:val="000000"/>
                <w:sz w:val="16"/>
                <w:szCs w:val="16"/>
              </w:rPr>
              <w:t>Annual appropriations - ordinary annual services</w:t>
            </w:r>
            <w:r w:rsidRPr="00D0584F">
              <w:rPr>
                <w:rFonts w:ascii="Arial" w:hAnsi="Arial" w:cs="Arial"/>
                <w:color w:val="000000"/>
                <w:sz w:val="16"/>
                <w:szCs w:val="16"/>
                <w:vertAlign w:val="superscript"/>
              </w:rPr>
              <w:t>(a)</w:t>
            </w:r>
          </w:p>
        </w:tc>
        <w:tc>
          <w:tcPr>
            <w:tcW w:w="771" w:type="pct"/>
            <w:tcBorders>
              <w:top w:val="nil"/>
              <w:left w:val="nil"/>
              <w:bottom w:val="nil"/>
              <w:right w:val="nil"/>
            </w:tcBorders>
            <w:shd w:val="clear" w:color="auto" w:fill="auto"/>
            <w:vAlign w:val="bottom"/>
            <w:hideMark/>
          </w:tcPr>
          <w:p w14:paraId="51575FD5" w14:textId="77777777" w:rsidR="00D0584F" w:rsidRPr="00D0584F" w:rsidRDefault="00D0584F" w:rsidP="00226003">
            <w:pPr>
              <w:spacing w:after="0" w:line="240" w:lineRule="auto"/>
              <w:jc w:val="right"/>
              <w:rPr>
                <w:rFonts w:ascii="Arial" w:hAnsi="Arial" w:cs="Arial"/>
                <w:color w:val="000000"/>
                <w:sz w:val="16"/>
                <w:szCs w:val="16"/>
              </w:rPr>
            </w:pPr>
          </w:p>
        </w:tc>
        <w:tc>
          <w:tcPr>
            <w:tcW w:w="793" w:type="pct"/>
            <w:tcBorders>
              <w:top w:val="nil"/>
              <w:left w:val="nil"/>
              <w:bottom w:val="nil"/>
              <w:right w:val="nil"/>
            </w:tcBorders>
            <w:shd w:val="clear" w:color="auto" w:fill="E6E6E6"/>
            <w:vAlign w:val="bottom"/>
            <w:hideMark/>
          </w:tcPr>
          <w:p w14:paraId="200450E9" w14:textId="77777777" w:rsidR="00D0584F" w:rsidRPr="00D0584F" w:rsidRDefault="00D0584F" w:rsidP="00226003">
            <w:pPr>
              <w:spacing w:after="0" w:line="240" w:lineRule="auto"/>
              <w:jc w:val="right"/>
              <w:rPr>
                <w:rFonts w:ascii="Arial" w:hAnsi="Arial" w:cs="Arial"/>
                <w:color w:val="000000"/>
                <w:sz w:val="16"/>
                <w:szCs w:val="16"/>
              </w:rPr>
            </w:pPr>
            <w:r w:rsidRPr="00D0584F">
              <w:rPr>
                <w:rFonts w:ascii="Arial" w:hAnsi="Arial" w:cs="Arial"/>
                <w:color w:val="000000"/>
                <w:sz w:val="16"/>
                <w:szCs w:val="16"/>
              </w:rPr>
              <w:t> </w:t>
            </w:r>
          </w:p>
        </w:tc>
      </w:tr>
      <w:tr w:rsidR="00D0584F" w:rsidRPr="00D0584F" w14:paraId="42C24212" w14:textId="77777777" w:rsidTr="0040459B">
        <w:trPr>
          <w:trHeight w:val="204"/>
        </w:trPr>
        <w:tc>
          <w:tcPr>
            <w:tcW w:w="3436" w:type="pct"/>
            <w:tcBorders>
              <w:top w:val="nil"/>
              <w:left w:val="nil"/>
              <w:bottom w:val="nil"/>
              <w:right w:val="nil"/>
            </w:tcBorders>
            <w:shd w:val="clear" w:color="000000" w:fill="FFFFFF"/>
            <w:vAlign w:val="bottom"/>
            <w:hideMark/>
          </w:tcPr>
          <w:p w14:paraId="1432942A" w14:textId="79967187" w:rsidR="00D0584F" w:rsidRPr="00D0584F" w:rsidRDefault="00D0584F" w:rsidP="00C35A04">
            <w:pPr>
              <w:spacing w:after="0" w:line="240" w:lineRule="auto"/>
              <w:ind w:left="170"/>
              <w:rPr>
                <w:rFonts w:ascii="Arial" w:hAnsi="Arial" w:cs="Arial"/>
                <w:color w:val="000000"/>
                <w:sz w:val="16"/>
                <w:szCs w:val="16"/>
              </w:rPr>
            </w:pPr>
            <w:r w:rsidRPr="00D0584F">
              <w:rPr>
                <w:rFonts w:ascii="Arial" w:hAnsi="Arial" w:cs="Arial"/>
                <w:color w:val="000000"/>
                <w:sz w:val="16"/>
                <w:szCs w:val="16"/>
              </w:rPr>
              <w:t>Prior year appropriations available</w:t>
            </w:r>
          </w:p>
        </w:tc>
        <w:tc>
          <w:tcPr>
            <w:tcW w:w="771" w:type="pct"/>
            <w:tcBorders>
              <w:top w:val="nil"/>
              <w:left w:val="nil"/>
              <w:bottom w:val="nil"/>
              <w:right w:val="nil"/>
            </w:tcBorders>
            <w:shd w:val="clear" w:color="auto" w:fill="auto"/>
            <w:vAlign w:val="bottom"/>
            <w:hideMark/>
          </w:tcPr>
          <w:p w14:paraId="736ABC36" w14:textId="77777777" w:rsidR="00D0584F" w:rsidRPr="00D0584F" w:rsidRDefault="00D0584F" w:rsidP="00226003">
            <w:pPr>
              <w:spacing w:after="0" w:line="240" w:lineRule="auto"/>
              <w:jc w:val="right"/>
              <w:rPr>
                <w:rFonts w:ascii="Arial" w:hAnsi="Arial" w:cs="Arial"/>
                <w:iCs/>
                <w:color w:val="000000"/>
                <w:sz w:val="16"/>
                <w:szCs w:val="16"/>
              </w:rPr>
            </w:pPr>
            <w:r w:rsidRPr="00D0584F">
              <w:rPr>
                <w:rFonts w:ascii="Arial" w:hAnsi="Arial" w:cs="Arial"/>
                <w:iCs/>
                <w:color w:val="000000"/>
                <w:sz w:val="16"/>
                <w:szCs w:val="16"/>
              </w:rPr>
              <w:t xml:space="preserve">9,739 </w:t>
            </w:r>
          </w:p>
        </w:tc>
        <w:tc>
          <w:tcPr>
            <w:tcW w:w="793" w:type="pct"/>
            <w:tcBorders>
              <w:top w:val="nil"/>
              <w:left w:val="nil"/>
              <w:bottom w:val="nil"/>
              <w:right w:val="nil"/>
            </w:tcBorders>
            <w:shd w:val="clear" w:color="auto" w:fill="E6E6E6"/>
            <w:vAlign w:val="bottom"/>
            <w:hideMark/>
          </w:tcPr>
          <w:p w14:paraId="60C36338" w14:textId="77777777" w:rsidR="00D0584F" w:rsidRPr="00D0584F" w:rsidRDefault="00D0584F" w:rsidP="00226003">
            <w:pPr>
              <w:spacing w:after="0" w:line="240" w:lineRule="auto"/>
              <w:jc w:val="right"/>
              <w:rPr>
                <w:rFonts w:ascii="Arial" w:hAnsi="Arial" w:cs="Arial"/>
                <w:color w:val="000000"/>
                <w:sz w:val="16"/>
                <w:szCs w:val="16"/>
              </w:rPr>
            </w:pPr>
            <w:r w:rsidRPr="00D0584F">
              <w:rPr>
                <w:rFonts w:ascii="Arial" w:hAnsi="Arial" w:cs="Arial"/>
                <w:color w:val="000000"/>
                <w:sz w:val="16"/>
                <w:szCs w:val="16"/>
              </w:rPr>
              <w:t xml:space="preserve">20,643 </w:t>
            </w:r>
          </w:p>
        </w:tc>
      </w:tr>
      <w:tr w:rsidR="00D0584F" w:rsidRPr="00D0584F" w14:paraId="5DB85689" w14:textId="77777777" w:rsidTr="0040459B">
        <w:trPr>
          <w:trHeight w:val="204"/>
        </w:trPr>
        <w:tc>
          <w:tcPr>
            <w:tcW w:w="3436" w:type="pct"/>
            <w:tcBorders>
              <w:top w:val="nil"/>
              <w:left w:val="nil"/>
              <w:bottom w:val="nil"/>
              <w:right w:val="nil"/>
            </w:tcBorders>
            <w:shd w:val="clear" w:color="000000" w:fill="FFFFFF"/>
            <w:vAlign w:val="bottom"/>
            <w:hideMark/>
          </w:tcPr>
          <w:p w14:paraId="316D8781" w14:textId="088C1B6F" w:rsidR="00D0584F" w:rsidRPr="00D0584F" w:rsidRDefault="00D0584F" w:rsidP="00C35A04">
            <w:pPr>
              <w:spacing w:after="0" w:line="240" w:lineRule="auto"/>
              <w:ind w:left="170"/>
              <w:rPr>
                <w:rFonts w:ascii="Arial" w:hAnsi="Arial" w:cs="Arial"/>
                <w:color w:val="000000"/>
                <w:sz w:val="16"/>
                <w:szCs w:val="16"/>
              </w:rPr>
            </w:pPr>
            <w:r w:rsidRPr="00D0584F">
              <w:rPr>
                <w:rFonts w:ascii="Arial" w:hAnsi="Arial" w:cs="Arial"/>
                <w:color w:val="000000"/>
                <w:sz w:val="16"/>
                <w:szCs w:val="16"/>
              </w:rPr>
              <w:t>Departmental appropriation</w:t>
            </w:r>
            <w:r w:rsidRPr="00D0584F">
              <w:rPr>
                <w:rFonts w:ascii="Arial" w:hAnsi="Arial" w:cs="Arial"/>
                <w:color w:val="000000"/>
                <w:sz w:val="16"/>
                <w:szCs w:val="16"/>
                <w:vertAlign w:val="superscript"/>
              </w:rPr>
              <w:t>(b)</w:t>
            </w:r>
          </w:p>
        </w:tc>
        <w:tc>
          <w:tcPr>
            <w:tcW w:w="771" w:type="pct"/>
            <w:tcBorders>
              <w:top w:val="nil"/>
              <w:left w:val="nil"/>
              <w:bottom w:val="nil"/>
              <w:right w:val="nil"/>
            </w:tcBorders>
            <w:shd w:val="clear" w:color="auto" w:fill="auto"/>
            <w:vAlign w:val="bottom"/>
            <w:hideMark/>
          </w:tcPr>
          <w:p w14:paraId="51F426F8" w14:textId="77777777" w:rsidR="00D0584F" w:rsidRPr="00D0584F" w:rsidRDefault="00D0584F" w:rsidP="00226003">
            <w:pPr>
              <w:spacing w:after="0" w:line="240" w:lineRule="auto"/>
              <w:jc w:val="right"/>
              <w:rPr>
                <w:rFonts w:ascii="Arial" w:hAnsi="Arial" w:cs="Arial"/>
                <w:iCs/>
                <w:color w:val="000000"/>
                <w:sz w:val="16"/>
                <w:szCs w:val="16"/>
              </w:rPr>
            </w:pPr>
            <w:r w:rsidRPr="00D0584F">
              <w:rPr>
                <w:rFonts w:ascii="Arial" w:hAnsi="Arial" w:cs="Arial"/>
                <w:iCs/>
                <w:color w:val="000000"/>
                <w:sz w:val="16"/>
                <w:szCs w:val="16"/>
              </w:rPr>
              <w:t xml:space="preserve">86,463 </w:t>
            </w:r>
          </w:p>
        </w:tc>
        <w:tc>
          <w:tcPr>
            <w:tcW w:w="793" w:type="pct"/>
            <w:tcBorders>
              <w:top w:val="nil"/>
              <w:left w:val="nil"/>
              <w:bottom w:val="nil"/>
              <w:right w:val="nil"/>
            </w:tcBorders>
            <w:shd w:val="clear" w:color="auto" w:fill="E6E6E6"/>
            <w:vAlign w:val="bottom"/>
            <w:hideMark/>
          </w:tcPr>
          <w:p w14:paraId="1E87E065" w14:textId="5F17565E" w:rsidR="00D0584F" w:rsidRPr="00D0584F" w:rsidRDefault="00D0584F" w:rsidP="00226003">
            <w:pPr>
              <w:spacing w:after="0" w:line="240" w:lineRule="auto"/>
              <w:jc w:val="right"/>
              <w:rPr>
                <w:rFonts w:ascii="Arial" w:hAnsi="Arial" w:cs="Arial"/>
                <w:color w:val="000000"/>
                <w:sz w:val="16"/>
                <w:szCs w:val="16"/>
              </w:rPr>
            </w:pPr>
            <w:r w:rsidRPr="00D0584F">
              <w:rPr>
                <w:rFonts w:ascii="Arial" w:hAnsi="Arial" w:cs="Arial"/>
                <w:color w:val="000000"/>
                <w:sz w:val="16"/>
                <w:szCs w:val="16"/>
              </w:rPr>
              <w:t>8</w:t>
            </w:r>
            <w:r w:rsidR="00355261">
              <w:rPr>
                <w:rFonts w:ascii="Arial" w:hAnsi="Arial" w:cs="Arial"/>
                <w:color w:val="000000"/>
                <w:sz w:val="16"/>
                <w:szCs w:val="16"/>
              </w:rPr>
              <w:t>6</w:t>
            </w:r>
            <w:r w:rsidRPr="00D0584F">
              <w:rPr>
                <w:rFonts w:ascii="Arial" w:hAnsi="Arial" w:cs="Arial"/>
                <w:color w:val="000000"/>
                <w:sz w:val="16"/>
                <w:szCs w:val="16"/>
              </w:rPr>
              <w:t>,</w:t>
            </w:r>
            <w:r w:rsidR="00355261">
              <w:rPr>
                <w:rFonts w:ascii="Arial" w:hAnsi="Arial" w:cs="Arial"/>
                <w:color w:val="000000"/>
                <w:sz w:val="16"/>
                <w:szCs w:val="16"/>
              </w:rPr>
              <w:t>093</w:t>
            </w:r>
            <w:r w:rsidRPr="00D0584F">
              <w:rPr>
                <w:rFonts w:ascii="Arial" w:hAnsi="Arial" w:cs="Arial"/>
                <w:color w:val="000000"/>
                <w:sz w:val="16"/>
                <w:szCs w:val="16"/>
              </w:rPr>
              <w:t xml:space="preserve"> </w:t>
            </w:r>
          </w:p>
        </w:tc>
      </w:tr>
      <w:tr w:rsidR="00D0584F" w:rsidRPr="00D0584F" w14:paraId="53CF4435" w14:textId="77777777" w:rsidTr="0040459B">
        <w:trPr>
          <w:trHeight w:val="204"/>
        </w:trPr>
        <w:tc>
          <w:tcPr>
            <w:tcW w:w="3436" w:type="pct"/>
            <w:tcBorders>
              <w:top w:val="nil"/>
              <w:left w:val="nil"/>
              <w:bottom w:val="nil"/>
              <w:right w:val="nil"/>
            </w:tcBorders>
            <w:shd w:val="clear" w:color="000000" w:fill="FFFFFF"/>
            <w:vAlign w:val="bottom"/>
            <w:hideMark/>
          </w:tcPr>
          <w:p w14:paraId="03DCA96E" w14:textId="557F15B3" w:rsidR="00D0584F" w:rsidRPr="00D0584F" w:rsidRDefault="00D0584F" w:rsidP="00C35A04">
            <w:pPr>
              <w:spacing w:after="0" w:line="240" w:lineRule="auto"/>
              <w:ind w:left="170"/>
              <w:rPr>
                <w:rFonts w:ascii="Arial" w:hAnsi="Arial" w:cs="Arial"/>
                <w:color w:val="000000"/>
                <w:sz w:val="16"/>
                <w:szCs w:val="16"/>
              </w:rPr>
            </w:pPr>
            <w:r w:rsidRPr="00D0584F">
              <w:rPr>
                <w:rFonts w:ascii="Arial" w:hAnsi="Arial" w:cs="Arial"/>
                <w:color w:val="000000"/>
                <w:sz w:val="16"/>
                <w:szCs w:val="16"/>
              </w:rPr>
              <w:t>s74 External Revenue</w:t>
            </w:r>
            <w:r w:rsidRPr="00D0584F">
              <w:rPr>
                <w:rFonts w:ascii="Arial" w:hAnsi="Arial" w:cs="Arial"/>
                <w:color w:val="000000"/>
                <w:sz w:val="16"/>
                <w:szCs w:val="16"/>
                <w:vertAlign w:val="superscript"/>
              </w:rPr>
              <w:t>(c)</w:t>
            </w:r>
          </w:p>
        </w:tc>
        <w:tc>
          <w:tcPr>
            <w:tcW w:w="771" w:type="pct"/>
            <w:tcBorders>
              <w:top w:val="nil"/>
              <w:left w:val="nil"/>
              <w:bottom w:val="nil"/>
              <w:right w:val="nil"/>
            </w:tcBorders>
            <w:shd w:val="clear" w:color="auto" w:fill="auto"/>
            <w:vAlign w:val="bottom"/>
            <w:hideMark/>
          </w:tcPr>
          <w:p w14:paraId="435C8467" w14:textId="77777777" w:rsidR="00D0584F" w:rsidRPr="00D0584F" w:rsidRDefault="00D0584F" w:rsidP="00226003">
            <w:pPr>
              <w:spacing w:after="0" w:line="240" w:lineRule="auto"/>
              <w:jc w:val="right"/>
              <w:rPr>
                <w:rFonts w:ascii="Arial" w:hAnsi="Arial" w:cs="Arial"/>
                <w:iCs/>
                <w:color w:val="000000"/>
                <w:sz w:val="16"/>
                <w:szCs w:val="16"/>
              </w:rPr>
            </w:pPr>
            <w:r w:rsidRPr="00D0584F">
              <w:rPr>
                <w:rFonts w:ascii="Arial" w:hAnsi="Arial" w:cs="Arial"/>
                <w:iCs/>
                <w:color w:val="000000"/>
                <w:sz w:val="16"/>
                <w:szCs w:val="16"/>
              </w:rPr>
              <w:t xml:space="preserve">2,056 </w:t>
            </w:r>
          </w:p>
        </w:tc>
        <w:tc>
          <w:tcPr>
            <w:tcW w:w="793" w:type="pct"/>
            <w:tcBorders>
              <w:top w:val="nil"/>
              <w:left w:val="nil"/>
              <w:bottom w:val="nil"/>
              <w:right w:val="nil"/>
            </w:tcBorders>
            <w:shd w:val="clear" w:color="auto" w:fill="E6E6E6"/>
            <w:vAlign w:val="bottom"/>
            <w:hideMark/>
          </w:tcPr>
          <w:p w14:paraId="4F503A09" w14:textId="77777777" w:rsidR="00D0584F" w:rsidRPr="00D0584F" w:rsidRDefault="00D0584F" w:rsidP="00226003">
            <w:pPr>
              <w:spacing w:after="0" w:line="240" w:lineRule="auto"/>
              <w:jc w:val="right"/>
              <w:rPr>
                <w:rFonts w:ascii="Arial" w:hAnsi="Arial" w:cs="Arial"/>
                <w:color w:val="000000"/>
                <w:sz w:val="16"/>
                <w:szCs w:val="16"/>
              </w:rPr>
            </w:pPr>
            <w:r w:rsidRPr="00D0584F">
              <w:rPr>
                <w:rFonts w:ascii="Arial" w:hAnsi="Arial" w:cs="Arial"/>
                <w:color w:val="000000"/>
                <w:sz w:val="16"/>
                <w:szCs w:val="16"/>
              </w:rPr>
              <w:t xml:space="preserve">2,140 </w:t>
            </w:r>
          </w:p>
        </w:tc>
      </w:tr>
      <w:tr w:rsidR="00D0584F" w:rsidRPr="00D0584F" w14:paraId="734FE620" w14:textId="77777777" w:rsidTr="0040459B">
        <w:trPr>
          <w:trHeight w:val="204"/>
        </w:trPr>
        <w:tc>
          <w:tcPr>
            <w:tcW w:w="3436" w:type="pct"/>
            <w:tcBorders>
              <w:top w:val="nil"/>
              <w:left w:val="nil"/>
              <w:bottom w:val="nil"/>
              <w:right w:val="nil"/>
            </w:tcBorders>
            <w:shd w:val="clear" w:color="000000" w:fill="FFFFFF"/>
            <w:vAlign w:val="bottom"/>
            <w:hideMark/>
          </w:tcPr>
          <w:p w14:paraId="51789665" w14:textId="7D5DBCEE" w:rsidR="00D0584F" w:rsidRPr="00D0584F" w:rsidRDefault="00D0584F" w:rsidP="00C35A04">
            <w:pPr>
              <w:spacing w:after="0" w:line="240" w:lineRule="auto"/>
              <w:ind w:left="170"/>
              <w:rPr>
                <w:rFonts w:ascii="Arial" w:hAnsi="Arial" w:cs="Arial"/>
                <w:color w:val="000000"/>
                <w:sz w:val="16"/>
                <w:szCs w:val="16"/>
              </w:rPr>
            </w:pPr>
            <w:r w:rsidRPr="00D0584F">
              <w:rPr>
                <w:rFonts w:ascii="Arial" w:hAnsi="Arial" w:cs="Arial"/>
                <w:color w:val="000000"/>
                <w:sz w:val="16"/>
                <w:szCs w:val="16"/>
              </w:rPr>
              <w:t>Departmental capital budget</w:t>
            </w:r>
            <w:r w:rsidRPr="00D0584F">
              <w:rPr>
                <w:rFonts w:ascii="Arial" w:hAnsi="Arial" w:cs="Arial"/>
                <w:color w:val="000000"/>
                <w:sz w:val="16"/>
                <w:szCs w:val="16"/>
                <w:vertAlign w:val="superscript"/>
              </w:rPr>
              <w:t>(d)</w:t>
            </w:r>
          </w:p>
        </w:tc>
        <w:tc>
          <w:tcPr>
            <w:tcW w:w="771" w:type="pct"/>
            <w:tcBorders>
              <w:top w:val="nil"/>
              <w:left w:val="nil"/>
              <w:bottom w:val="nil"/>
              <w:right w:val="nil"/>
            </w:tcBorders>
            <w:shd w:val="clear" w:color="auto" w:fill="auto"/>
            <w:vAlign w:val="bottom"/>
            <w:hideMark/>
          </w:tcPr>
          <w:p w14:paraId="1A2E852C" w14:textId="77777777" w:rsidR="00D0584F" w:rsidRPr="00D0584F" w:rsidRDefault="00D0584F" w:rsidP="00226003">
            <w:pPr>
              <w:spacing w:after="0" w:line="240" w:lineRule="auto"/>
              <w:jc w:val="right"/>
              <w:rPr>
                <w:rFonts w:ascii="Arial" w:hAnsi="Arial" w:cs="Arial"/>
                <w:iCs/>
                <w:color w:val="000000"/>
                <w:sz w:val="16"/>
                <w:szCs w:val="16"/>
              </w:rPr>
            </w:pPr>
            <w:r w:rsidRPr="00D0584F">
              <w:rPr>
                <w:rFonts w:ascii="Arial" w:hAnsi="Arial" w:cs="Arial"/>
                <w:iCs/>
                <w:color w:val="000000"/>
                <w:sz w:val="16"/>
                <w:szCs w:val="16"/>
              </w:rPr>
              <w:t xml:space="preserve">8,095 </w:t>
            </w:r>
          </w:p>
        </w:tc>
        <w:tc>
          <w:tcPr>
            <w:tcW w:w="793" w:type="pct"/>
            <w:tcBorders>
              <w:top w:val="nil"/>
              <w:left w:val="nil"/>
              <w:bottom w:val="nil"/>
              <w:right w:val="nil"/>
            </w:tcBorders>
            <w:shd w:val="clear" w:color="auto" w:fill="E6E6E6"/>
            <w:vAlign w:val="bottom"/>
            <w:hideMark/>
          </w:tcPr>
          <w:p w14:paraId="05B7B2B8" w14:textId="7F357807" w:rsidR="00D0584F" w:rsidRPr="00D0584F" w:rsidRDefault="00226003" w:rsidP="00226003">
            <w:pPr>
              <w:spacing w:after="0" w:line="240" w:lineRule="auto"/>
              <w:jc w:val="right"/>
              <w:rPr>
                <w:rFonts w:ascii="Arial" w:hAnsi="Arial" w:cs="Arial"/>
                <w:color w:val="000000"/>
                <w:sz w:val="16"/>
                <w:szCs w:val="16"/>
              </w:rPr>
            </w:pPr>
            <w:r>
              <w:rPr>
                <w:rFonts w:ascii="Arial" w:hAnsi="Arial" w:cs="Arial"/>
                <w:color w:val="000000"/>
                <w:sz w:val="16"/>
                <w:szCs w:val="16"/>
              </w:rPr>
              <w:t>6</w:t>
            </w:r>
            <w:r w:rsidR="00D0584F" w:rsidRPr="00D0584F">
              <w:rPr>
                <w:rFonts w:ascii="Arial" w:hAnsi="Arial" w:cs="Arial"/>
                <w:color w:val="000000"/>
                <w:sz w:val="16"/>
                <w:szCs w:val="16"/>
              </w:rPr>
              <w:t>,</w:t>
            </w:r>
            <w:r>
              <w:rPr>
                <w:rFonts w:ascii="Arial" w:hAnsi="Arial" w:cs="Arial"/>
                <w:color w:val="000000"/>
                <w:sz w:val="16"/>
                <w:szCs w:val="16"/>
              </w:rPr>
              <w:t>244</w:t>
            </w:r>
            <w:r w:rsidR="00D0584F" w:rsidRPr="00D0584F">
              <w:rPr>
                <w:rFonts w:ascii="Arial" w:hAnsi="Arial" w:cs="Arial"/>
                <w:color w:val="000000"/>
                <w:sz w:val="16"/>
                <w:szCs w:val="16"/>
              </w:rPr>
              <w:t xml:space="preserve"> </w:t>
            </w:r>
          </w:p>
        </w:tc>
      </w:tr>
      <w:tr w:rsidR="00D0584F" w:rsidRPr="00D0584F" w14:paraId="28A2E93E" w14:textId="77777777" w:rsidTr="0040459B">
        <w:trPr>
          <w:trHeight w:val="204"/>
        </w:trPr>
        <w:tc>
          <w:tcPr>
            <w:tcW w:w="3436" w:type="pct"/>
            <w:tcBorders>
              <w:top w:val="nil"/>
              <w:left w:val="nil"/>
              <w:bottom w:val="nil"/>
              <w:right w:val="nil"/>
            </w:tcBorders>
            <w:shd w:val="clear" w:color="000000" w:fill="FFFFFF"/>
            <w:vAlign w:val="bottom"/>
            <w:hideMark/>
          </w:tcPr>
          <w:p w14:paraId="5B3C5D0C" w14:textId="042F3E24" w:rsidR="00D0584F" w:rsidRPr="00D0584F" w:rsidRDefault="00D0584F" w:rsidP="00D0584F">
            <w:pPr>
              <w:spacing w:after="0" w:line="240" w:lineRule="auto"/>
              <w:rPr>
                <w:rFonts w:ascii="Arial" w:hAnsi="Arial" w:cs="Arial"/>
                <w:color w:val="000000"/>
                <w:sz w:val="16"/>
                <w:szCs w:val="16"/>
              </w:rPr>
            </w:pPr>
            <w:r w:rsidRPr="00D0584F">
              <w:rPr>
                <w:rFonts w:ascii="Arial" w:hAnsi="Arial" w:cs="Arial"/>
                <w:color w:val="000000"/>
                <w:sz w:val="16"/>
                <w:szCs w:val="16"/>
              </w:rPr>
              <w:t>Annual appropriations - other services - non-operating</w:t>
            </w:r>
            <w:r w:rsidRPr="00D0584F">
              <w:rPr>
                <w:rFonts w:ascii="Arial" w:hAnsi="Arial" w:cs="Arial"/>
                <w:color w:val="000000"/>
                <w:sz w:val="16"/>
                <w:szCs w:val="16"/>
                <w:vertAlign w:val="superscript"/>
              </w:rPr>
              <w:t>(e)</w:t>
            </w:r>
          </w:p>
        </w:tc>
        <w:tc>
          <w:tcPr>
            <w:tcW w:w="771" w:type="pct"/>
            <w:tcBorders>
              <w:top w:val="nil"/>
              <w:left w:val="nil"/>
              <w:bottom w:val="nil"/>
              <w:right w:val="nil"/>
            </w:tcBorders>
            <w:shd w:val="clear" w:color="auto" w:fill="auto"/>
            <w:vAlign w:val="bottom"/>
            <w:hideMark/>
          </w:tcPr>
          <w:p w14:paraId="35CA8647" w14:textId="77777777" w:rsidR="00D0584F" w:rsidRPr="00C35A04" w:rsidRDefault="00D0584F" w:rsidP="00226003">
            <w:pPr>
              <w:spacing w:after="0" w:line="240" w:lineRule="auto"/>
              <w:jc w:val="right"/>
              <w:rPr>
                <w:rFonts w:ascii="Arial" w:hAnsi="Arial" w:cs="Arial"/>
                <w:sz w:val="16"/>
                <w:szCs w:val="16"/>
              </w:rPr>
            </w:pPr>
          </w:p>
        </w:tc>
        <w:tc>
          <w:tcPr>
            <w:tcW w:w="793" w:type="pct"/>
            <w:tcBorders>
              <w:top w:val="nil"/>
              <w:left w:val="nil"/>
              <w:bottom w:val="nil"/>
              <w:right w:val="nil"/>
            </w:tcBorders>
            <w:shd w:val="clear" w:color="auto" w:fill="E6E6E6"/>
            <w:vAlign w:val="bottom"/>
            <w:hideMark/>
          </w:tcPr>
          <w:p w14:paraId="358E215E" w14:textId="77777777" w:rsidR="00D0584F" w:rsidRPr="00C35A04" w:rsidRDefault="00D0584F" w:rsidP="00226003">
            <w:pPr>
              <w:spacing w:after="0" w:line="240" w:lineRule="auto"/>
              <w:jc w:val="right"/>
              <w:rPr>
                <w:rFonts w:ascii="Arial" w:hAnsi="Arial" w:cs="Arial"/>
                <w:sz w:val="16"/>
                <w:szCs w:val="16"/>
              </w:rPr>
            </w:pPr>
            <w:r w:rsidRPr="00C35A04">
              <w:rPr>
                <w:rFonts w:ascii="Arial" w:hAnsi="Arial" w:cs="Arial"/>
                <w:sz w:val="16"/>
                <w:szCs w:val="16"/>
              </w:rPr>
              <w:t> </w:t>
            </w:r>
          </w:p>
        </w:tc>
      </w:tr>
      <w:tr w:rsidR="00D0584F" w:rsidRPr="00D0584F" w14:paraId="656783CC" w14:textId="77777777" w:rsidTr="0040459B">
        <w:trPr>
          <w:trHeight w:val="204"/>
        </w:trPr>
        <w:tc>
          <w:tcPr>
            <w:tcW w:w="3436" w:type="pct"/>
            <w:tcBorders>
              <w:top w:val="nil"/>
              <w:left w:val="nil"/>
              <w:bottom w:val="nil"/>
              <w:right w:val="nil"/>
            </w:tcBorders>
            <w:shd w:val="clear" w:color="000000" w:fill="FFFFFF"/>
            <w:vAlign w:val="bottom"/>
            <w:hideMark/>
          </w:tcPr>
          <w:p w14:paraId="0CDABE0D" w14:textId="4129173B" w:rsidR="00D0584F" w:rsidRPr="00D0584F" w:rsidRDefault="00D0584F" w:rsidP="00C35A04">
            <w:pPr>
              <w:spacing w:after="0" w:line="240" w:lineRule="auto"/>
              <w:ind w:left="170"/>
              <w:rPr>
                <w:rFonts w:ascii="Arial" w:hAnsi="Arial" w:cs="Arial"/>
                <w:color w:val="000000"/>
                <w:sz w:val="16"/>
                <w:szCs w:val="16"/>
              </w:rPr>
            </w:pPr>
            <w:r w:rsidRPr="00D0584F">
              <w:rPr>
                <w:rFonts w:ascii="Arial" w:hAnsi="Arial" w:cs="Arial"/>
                <w:color w:val="000000"/>
                <w:sz w:val="16"/>
                <w:szCs w:val="16"/>
              </w:rPr>
              <w:t>Equity injection</w:t>
            </w:r>
          </w:p>
        </w:tc>
        <w:tc>
          <w:tcPr>
            <w:tcW w:w="771" w:type="pct"/>
            <w:tcBorders>
              <w:top w:val="nil"/>
              <w:left w:val="nil"/>
              <w:bottom w:val="nil"/>
              <w:right w:val="nil"/>
            </w:tcBorders>
            <w:shd w:val="clear" w:color="auto" w:fill="auto"/>
            <w:vAlign w:val="bottom"/>
            <w:hideMark/>
          </w:tcPr>
          <w:p w14:paraId="3EB9B9FC" w14:textId="77777777" w:rsidR="00D0584F" w:rsidRPr="00D0584F" w:rsidRDefault="00D0584F" w:rsidP="00226003">
            <w:pPr>
              <w:spacing w:after="0" w:line="240" w:lineRule="auto"/>
              <w:jc w:val="right"/>
              <w:rPr>
                <w:rFonts w:ascii="Arial" w:hAnsi="Arial" w:cs="Arial"/>
                <w:iCs/>
                <w:color w:val="000000"/>
                <w:sz w:val="16"/>
                <w:szCs w:val="16"/>
              </w:rPr>
            </w:pPr>
            <w:r w:rsidRPr="00D0584F">
              <w:rPr>
                <w:rFonts w:ascii="Arial" w:hAnsi="Arial" w:cs="Arial"/>
                <w:iCs/>
                <w:color w:val="000000"/>
                <w:sz w:val="16"/>
                <w:szCs w:val="16"/>
              </w:rPr>
              <w:t xml:space="preserve">10,600 </w:t>
            </w:r>
          </w:p>
        </w:tc>
        <w:tc>
          <w:tcPr>
            <w:tcW w:w="793" w:type="pct"/>
            <w:tcBorders>
              <w:top w:val="nil"/>
              <w:left w:val="nil"/>
              <w:bottom w:val="nil"/>
              <w:right w:val="nil"/>
            </w:tcBorders>
            <w:shd w:val="clear" w:color="auto" w:fill="E6E6E6"/>
            <w:vAlign w:val="bottom"/>
            <w:hideMark/>
          </w:tcPr>
          <w:p w14:paraId="7620DA66" w14:textId="77777777" w:rsidR="00D0584F" w:rsidRPr="00D0584F" w:rsidRDefault="00D0584F" w:rsidP="00226003">
            <w:pPr>
              <w:spacing w:after="0" w:line="240" w:lineRule="auto"/>
              <w:jc w:val="right"/>
              <w:rPr>
                <w:rFonts w:ascii="Arial" w:hAnsi="Arial" w:cs="Arial"/>
                <w:color w:val="000000"/>
                <w:sz w:val="16"/>
                <w:szCs w:val="16"/>
              </w:rPr>
            </w:pPr>
            <w:r w:rsidRPr="00D0584F">
              <w:rPr>
                <w:rFonts w:ascii="Arial" w:hAnsi="Arial" w:cs="Arial"/>
                <w:color w:val="000000"/>
                <w:sz w:val="16"/>
                <w:szCs w:val="16"/>
              </w:rPr>
              <w:t xml:space="preserve">7,300 </w:t>
            </w:r>
          </w:p>
        </w:tc>
      </w:tr>
      <w:tr w:rsidR="00D0584F" w:rsidRPr="00D0584F" w14:paraId="3C93B5D9" w14:textId="77777777" w:rsidTr="0040459B">
        <w:trPr>
          <w:trHeight w:val="204"/>
        </w:trPr>
        <w:tc>
          <w:tcPr>
            <w:tcW w:w="3436" w:type="pct"/>
            <w:tcBorders>
              <w:top w:val="nil"/>
              <w:left w:val="nil"/>
              <w:bottom w:val="nil"/>
              <w:right w:val="nil"/>
            </w:tcBorders>
            <w:shd w:val="clear" w:color="000000" w:fill="FFFFFF"/>
            <w:vAlign w:val="bottom"/>
            <w:hideMark/>
          </w:tcPr>
          <w:p w14:paraId="4F3815FB" w14:textId="77777777" w:rsidR="00D0584F" w:rsidRPr="00D0584F" w:rsidRDefault="00D0584F" w:rsidP="00D0584F">
            <w:pPr>
              <w:spacing w:after="0" w:line="240" w:lineRule="auto"/>
              <w:rPr>
                <w:rFonts w:ascii="Arial" w:hAnsi="Arial" w:cs="Arial"/>
                <w:color w:val="000000"/>
                <w:sz w:val="16"/>
                <w:szCs w:val="16"/>
              </w:rPr>
            </w:pPr>
            <w:r w:rsidRPr="00D0584F">
              <w:rPr>
                <w:rFonts w:ascii="Arial" w:hAnsi="Arial" w:cs="Arial"/>
                <w:color w:val="000000"/>
                <w:sz w:val="16"/>
                <w:szCs w:val="16"/>
              </w:rPr>
              <w:t>Total Departmental annual appropriations</w:t>
            </w:r>
          </w:p>
        </w:tc>
        <w:tc>
          <w:tcPr>
            <w:tcW w:w="771" w:type="pct"/>
            <w:tcBorders>
              <w:top w:val="single" w:sz="4" w:space="0" w:color="auto"/>
              <w:left w:val="nil"/>
              <w:bottom w:val="single" w:sz="4" w:space="0" w:color="auto"/>
              <w:right w:val="nil"/>
            </w:tcBorders>
            <w:shd w:val="clear" w:color="auto" w:fill="auto"/>
            <w:vAlign w:val="bottom"/>
            <w:hideMark/>
          </w:tcPr>
          <w:p w14:paraId="35B0151A" w14:textId="77777777" w:rsidR="00D0584F" w:rsidRPr="00D0584F" w:rsidRDefault="00D0584F" w:rsidP="00226003">
            <w:pPr>
              <w:spacing w:after="0" w:line="240" w:lineRule="auto"/>
              <w:jc w:val="right"/>
              <w:rPr>
                <w:rFonts w:ascii="Arial" w:hAnsi="Arial" w:cs="Arial"/>
                <w:iCs/>
                <w:color w:val="000000"/>
                <w:sz w:val="16"/>
                <w:szCs w:val="16"/>
              </w:rPr>
            </w:pPr>
            <w:r w:rsidRPr="00D0584F">
              <w:rPr>
                <w:rFonts w:ascii="Arial" w:hAnsi="Arial" w:cs="Arial"/>
                <w:iCs/>
                <w:color w:val="000000"/>
                <w:sz w:val="16"/>
                <w:szCs w:val="16"/>
              </w:rPr>
              <w:t xml:space="preserve">116,953 </w:t>
            </w:r>
          </w:p>
        </w:tc>
        <w:tc>
          <w:tcPr>
            <w:tcW w:w="793" w:type="pct"/>
            <w:tcBorders>
              <w:top w:val="single" w:sz="4" w:space="0" w:color="auto"/>
              <w:left w:val="nil"/>
              <w:bottom w:val="single" w:sz="4" w:space="0" w:color="auto"/>
              <w:right w:val="nil"/>
            </w:tcBorders>
            <w:shd w:val="clear" w:color="auto" w:fill="E6E6E6"/>
            <w:vAlign w:val="bottom"/>
            <w:hideMark/>
          </w:tcPr>
          <w:p w14:paraId="3F2654E5" w14:textId="77777777" w:rsidR="00D0584F" w:rsidRPr="00D0584F" w:rsidRDefault="00D0584F" w:rsidP="00226003">
            <w:pPr>
              <w:spacing w:after="0" w:line="240" w:lineRule="auto"/>
              <w:jc w:val="right"/>
              <w:rPr>
                <w:rFonts w:ascii="Arial" w:hAnsi="Arial" w:cs="Arial"/>
                <w:color w:val="000000"/>
                <w:sz w:val="16"/>
                <w:szCs w:val="16"/>
              </w:rPr>
            </w:pPr>
            <w:r w:rsidRPr="00D0584F">
              <w:rPr>
                <w:rFonts w:ascii="Arial" w:hAnsi="Arial" w:cs="Arial"/>
                <w:color w:val="000000"/>
                <w:sz w:val="16"/>
                <w:szCs w:val="16"/>
              </w:rPr>
              <w:t xml:space="preserve">122,420 </w:t>
            </w:r>
          </w:p>
        </w:tc>
      </w:tr>
      <w:tr w:rsidR="00D0584F" w:rsidRPr="00D0584F" w14:paraId="007EFAD0" w14:textId="77777777" w:rsidTr="0040459B">
        <w:trPr>
          <w:trHeight w:val="204"/>
        </w:trPr>
        <w:tc>
          <w:tcPr>
            <w:tcW w:w="3436" w:type="pct"/>
            <w:tcBorders>
              <w:top w:val="nil"/>
              <w:left w:val="nil"/>
              <w:bottom w:val="nil"/>
              <w:right w:val="nil"/>
            </w:tcBorders>
            <w:shd w:val="clear" w:color="000000" w:fill="FFFFFF"/>
            <w:vAlign w:val="bottom"/>
            <w:hideMark/>
          </w:tcPr>
          <w:p w14:paraId="09B42BD0" w14:textId="77777777" w:rsidR="00D0584F" w:rsidRPr="00D0584F" w:rsidRDefault="00D0584F" w:rsidP="00D0584F">
            <w:pPr>
              <w:spacing w:after="0" w:line="240" w:lineRule="auto"/>
              <w:rPr>
                <w:rFonts w:ascii="Arial" w:hAnsi="Arial" w:cs="Arial"/>
                <w:b/>
                <w:bCs/>
                <w:color w:val="000000"/>
                <w:sz w:val="16"/>
                <w:szCs w:val="16"/>
              </w:rPr>
            </w:pPr>
            <w:r w:rsidRPr="00D0584F">
              <w:rPr>
                <w:rFonts w:ascii="Arial" w:hAnsi="Arial" w:cs="Arial"/>
                <w:b/>
                <w:bCs/>
                <w:color w:val="000000"/>
                <w:sz w:val="16"/>
                <w:szCs w:val="16"/>
              </w:rPr>
              <w:t>Total Departmental resourcing</w:t>
            </w:r>
          </w:p>
        </w:tc>
        <w:tc>
          <w:tcPr>
            <w:tcW w:w="771" w:type="pct"/>
            <w:tcBorders>
              <w:top w:val="single" w:sz="4" w:space="0" w:color="auto"/>
              <w:left w:val="nil"/>
              <w:bottom w:val="single" w:sz="4" w:space="0" w:color="auto"/>
              <w:right w:val="nil"/>
            </w:tcBorders>
            <w:shd w:val="clear" w:color="auto" w:fill="auto"/>
            <w:vAlign w:val="bottom"/>
            <w:hideMark/>
          </w:tcPr>
          <w:p w14:paraId="60018634" w14:textId="77777777" w:rsidR="00D0584F" w:rsidRPr="00D0584F" w:rsidRDefault="00D0584F" w:rsidP="00226003">
            <w:pPr>
              <w:spacing w:after="0" w:line="240" w:lineRule="auto"/>
              <w:jc w:val="right"/>
              <w:rPr>
                <w:rFonts w:ascii="Arial" w:hAnsi="Arial" w:cs="Arial"/>
                <w:b/>
                <w:bCs/>
                <w:iCs/>
                <w:color w:val="000000"/>
                <w:sz w:val="16"/>
                <w:szCs w:val="16"/>
              </w:rPr>
            </w:pPr>
            <w:r w:rsidRPr="00D0584F">
              <w:rPr>
                <w:rFonts w:ascii="Arial" w:hAnsi="Arial" w:cs="Arial"/>
                <w:b/>
                <w:bCs/>
                <w:iCs/>
                <w:color w:val="000000"/>
                <w:sz w:val="16"/>
                <w:szCs w:val="16"/>
              </w:rPr>
              <w:t xml:space="preserve">116,953 </w:t>
            </w:r>
          </w:p>
        </w:tc>
        <w:tc>
          <w:tcPr>
            <w:tcW w:w="793" w:type="pct"/>
            <w:tcBorders>
              <w:top w:val="single" w:sz="4" w:space="0" w:color="auto"/>
              <w:left w:val="nil"/>
              <w:bottom w:val="single" w:sz="4" w:space="0" w:color="auto"/>
              <w:right w:val="nil"/>
            </w:tcBorders>
            <w:shd w:val="clear" w:color="auto" w:fill="E6E6E6"/>
            <w:vAlign w:val="bottom"/>
            <w:hideMark/>
          </w:tcPr>
          <w:p w14:paraId="35866936" w14:textId="77777777" w:rsidR="00D0584F" w:rsidRPr="00D0584F" w:rsidRDefault="00D0584F" w:rsidP="00226003">
            <w:pPr>
              <w:spacing w:after="0" w:line="240" w:lineRule="auto"/>
              <w:jc w:val="right"/>
              <w:rPr>
                <w:rFonts w:ascii="Arial" w:hAnsi="Arial" w:cs="Arial"/>
                <w:b/>
                <w:bCs/>
                <w:color w:val="000000"/>
                <w:sz w:val="16"/>
                <w:szCs w:val="16"/>
              </w:rPr>
            </w:pPr>
            <w:r w:rsidRPr="00D0584F">
              <w:rPr>
                <w:rFonts w:ascii="Arial" w:hAnsi="Arial" w:cs="Arial"/>
                <w:b/>
                <w:bCs/>
                <w:color w:val="000000"/>
                <w:sz w:val="16"/>
                <w:szCs w:val="16"/>
              </w:rPr>
              <w:t xml:space="preserve">122,420 </w:t>
            </w:r>
          </w:p>
        </w:tc>
      </w:tr>
      <w:tr w:rsidR="00D0584F" w:rsidRPr="00D0584F" w14:paraId="1F218435" w14:textId="77777777" w:rsidTr="0040459B">
        <w:trPr>
          <w:trHeight w:val="204"/>
        </w:trPr>
        <w:tc>
          <w:tcPr>
            <w:tcW w:w="3436" w:type="pct"/>
            <w:tcBorders>
              <w:top w:val="nil"/>
              <w:left w:val="nil"/>
              <w:bottom w:val="single" w:sz="4" w:space="0" w:color="auto"/>
              <w:right w:val="nil"/>
            </w:tcBorders>
            <w:shd w:val="clear" w:color="000000" w:fill="FFFFFF"/>
            <w:vAlign w:val="bottom"/>
            <w:hideMark/>
          </w:tcPr>
          <w:p w14:paraId="2268A7E6" w14:textId="77777777" w:rsidR="00D0584F" w:rsidRPr="00D0584F" w:rsidRDefault="00D0584F" w:rsidP="00D0584F">
            <w:pPr>
              <w:spacing w:after="0" w:line="240" w:lineRule="auto"/>
              <w:rPr>
                <w:rFonts w:ascii="Arial" w:hAnsi="Arial" w:cs="Arial"/>
                <w:b/>
                <w:bCs/>
                <w:color w:val="000000"/>
                <w:sz w:val="16"/>
                <w:szCs w:val="16"/>
              </w:rPr>
            </w:pPr>
            <w:r w:rsidRPr="00D0584F">
              <w:rPr>
                <w:rFonts w:ascii="Arial" w:hAnsi="Arial" w:cs="Arial"/>
                <w:b/>
                <w:bCs/>
                <w:color w:val="000000"/>
                <w:sz w:val="16"/>
                <w:szCs w:val="16"/>
              </w:rPr>
              <w:t>Total resourcing for National Archives</w:t>
            </w:r>
          </w:p>
        </w:tc>
        <w:tc>
          <w:tcPr>
            <w:tcW w:w="771" w:type="pct"/>
            <w:tcBorders>
              <w:top w:val="single" w:sz="4" w:space="0" w:color="auto"/>
              <w:left w:val="nil"/>
              <w:bottom w:val="single" w:sz="4" w:space="0" w:color="auto"/>
              <w:right w:val="nil"/>
            </w:tcBorders>
            <w:shd w:val="clear" w:color="auto" w:fill="auto"/>
            <w:vAlign w:val="bottom"/>
            <w:hideMark/>
          </w:tcPr>
          <w:p w14:paraId="23FDEE16" w14:textId="77777777" w:rsidR="00D0584F" w:rsidRPr="00D0584F" w:rsidRDefault="00D0584F" w:rsidP="00226003">
            <w:pPr>
              <w:spacing w:after="0" w:line="240" w:lineRule="auto"/>
              <w:jc w:val="right"/>
              <w:rPr>
                <w:rFonts w:ascii="Arial" w:hAnsi="Arial" w:cs="Arial"/>
                <w:b/>
                <w:bCs/>
                <w:iCs/>
                <w:color w:val="000000"/>
                <w:sz w:val="16"/>
                <w:szCs w:val="16"/>
              </w:rPr>
            </w:pPr>
            <w:r w:rsidRPr="00D0584F">
              <w:rPr>
                <w:rFonts w:ascii="Arial" w:hAnsi="Arial" w:cs="Arial"/>
                <w:b/>
                <w:bCs/>
                <w:iCs/>
                <w:color w:val="000000"/>
                <w:sz w:val="16"/>
                <w:szCs w:val="16"/>
              </w:rPr>
              <w:t xml:space="preserve">116,953 </w:t>
            </w:r>
          </w:p>
        </w:tc>
        <w:tc>
          <w:tcPr>
            <w:tcW w:w="793" w:type="pct"/>
            <w:tcBorders>
              <w:top w:val="single" w:sz="4" w:space="0" w:color="auto"/>
              <w:left w:val="nil"/>
              <w:bottom w:val="single" w:sz="4" w:space="0" w:color="auto"/>
              <w:right w:val="nil"/>
            </w:tcBorders>
            <w:shd w:val="clear" w:color="auto" w:fill="E6E6E6"/>
            <w:vAlign w:val="bottom"/>
            <w:hideMark/>
          </w:tcPr>
          <w:p w14:paraId="5FA38490" w14:textId="77777777" w:rsidR="00D0584F" w:rsidRPr="00D0584F" w:rsidRDefault="00D0584F" w:rsidP="00226003">
            <w:pPr>
              <w:spacing w:after="0" w:line="240" w:lineRule="auto"/>
              <w:jc w:val="right"/>
              <w:rPr>
                <w:rFonts w:ascii="Arial" w:hAnsi="Arial" w:cs="Arial"/>
                <w:b/>
                <w:bCs/>
                <w:color w:val="000000"/>
                <w:sz w:val="16"/>
                <w:szCs w:val="16"/>
              </w:rPr>
            </w:pPr>
            <w:r w:rsidRPr="00D0584F">
              <w:rPr>
                <w:rFonts w:ascii="Arial" w:hAnsi="Arial" w:cs="Arial"/>
                <w:b/>
                <w:bCs/>
                <w:color w:val="000000"/>
                <w:sz w:val="16"/>
                <w:szCs w:val="16"/>
              </w:rPr>
              <w:t xml:space="preserve">122,420 </w:t>
            </w:r>
          </w:p>
        </w:tc>
      </w:tr>
    </w:tbl>
    <w:p w14:paraId="78CA24D2" w14:textId="77777777" w:rsidR="00D0584F" w:rsidRPr="00CB3D44" w:rsidRDefault="00D0584F" w:rsidP="00FF6B8A">
      <w:pPr>
        <w:spacing w:after="0"/>
        <w:rPr>
          <w:rFonts w:ascii="Arial" w:hAnsi="Arial" w:cs="Arial"/>
          <w:sz w:val="14"/>
          <w:szCs w:val="14"/>
          <w:lang w:val="x-none" w:eastAsia="x-none"/>
        </w:rPr>
      </w:pPr>
    </w:p>
    <w:tbl>
      <w:tblPr>
        <w:tblW w:w="5000" w:type="pct"/>
        <w:tblLook w:val="04A0" w:firstRow="1" w:lastRow="0" w:firstColumn="1" w:lastColumn="0" w:noHBand="0" w:noVBand="1"/>
      </w:tblPr>
      <w:tblGrid>
        <w:gridCol w:w="5317"/>
        <w:gridCol w:w="1198"/>
        <w:gridCol w:w="1195"/>
      </w:tblGrid>
      <w:tr w:rsidR="00FA3542" w:rsidRPr="006E0876" w14:paraId="27B49712" w14:textId="77777777" w:rsidTr="0040459B">
        <w:trPr>
          <w:trHeight w:val="204"/>
        </w:trPr>
        <w:tc>
          <w:tcPr>
            <w:tcW w:w="3448" w:type="pct"/>
            <w:tcBorders>
              <w:top w:val="single" w:sz="4" w:space="0" w:color="auto"/>
              <w:left w:val="nil"/>
              <w:bottom w:val="nil"/>
              <w:right w:val="nil"/>
            </w:tcBorders>
            <w:shd w:val="clear" w:color="000000" w:fill="FFFFFF"/>
            <w:noWrap/>
            <w:vAlign w:val="bottom"/>
            <w:hideMark/>
          </w:tcPr>
          <w:p w14:paraId="2DB1D78D" w14:textId="77777777" w:rsidR="00FA3542" w:rsidRPr="006E0876" w:rsidRDefault="00FA3542" w:rsidP="007F02D8">
            <w:pPr>
              <w:spacing w:after="0" w:line="240" w:lineRule="auto"/>
              <w:rPr>
                <w:rFonts w:ascii="Arial" w:hAnsi="Arial" w:cs="Arial"/>
                <w:color w:val="000000"/>
                <w:sz w:val="16"/>
                <w:szCs w:val="16"/>
              </w:rPr>
            </w:pPr>
            <w:r w:rsidRPr="006E0876">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1AA701C2" w14:textId="76157B56" w:rsidR="00FA3542" w:rsidRPr="006E0876" w:rsidRDefault="00FA3542" w:rsidP="007F02D8">
            <w:pPr>
              <w:spacing w:after="0" w:line="240" w:lineRule="auto"/>
              <w:jc w:val="right"/>
              <w:rPr>
                <w:rFonts w:ascii="Arial" w:hAnsi="Arial" w:cs="Arial"/>
                <w:color w:val="000000"/>
                <w:sz w:val="16"/>
                <w:szCs w:val="16"/>
              </w:rPr>
            </w:pPr>
            <w:r w:rsidRPr="006E0876">
              <w:rPr>
                <w:rFonts w:ascii="Arial" w:hAnsi="Arial" w:cs="Arial"/>
                <w:color w:val="000000"/>
                <w:sz w:val="16"/>
                <w:szCs w:val="16"/>
              </w:rPr>
              <w:t>202</w:t>
            </w:r>
            <w:r w:rsidR="00A30394">
              <w:rPr>
                <w:rFonts w:ascii="Arial" w:hAnsi="Arial" w:cs="Arial"/>
                <w:color w:val="000000"/>
                <w:sz w:val="16"/>
                <w:szCs w:val="16"/>
              </w:rPr>
              <w:t>2-23</w:t>
            </w:r>
          </w:p>
        </w:tc>
        <w:tc>
          <w:tcPr>
            <w:tcW w:w="775" w:type="pct"/>
            <w:tcBorders>
              <w:top w:val="single" w:sz="4" w:space="0" w:color="auto"/>
              <w:left w:val="nil"/>
              <w:bottom w:val="single" w:sz="4" w:space="0" w:color="auto"/>
              <w:right w:val="nil"/>
            </w:tcBorders>
            <w:shd w:val="clear" w:color="auto" w:fill="E6E6E6"/>
            <w:vAlign w:val="bottom"/>
            <w:hideMark/>
          </w:tcPr>
          <w:p w14:paraId="13FB3889" w14:textId="7A3571FF" w:rsidR="00FA3542" w:rsidRPr="006E0876" w:rsidRDefault="00FA3542" w:rsidP="007F02D8">
            <w:pPr>
              <w:spacing w:after="0" w:line="240" w:lineRule="auto"/>
              <w:jc w:val="right"/>
              <w:rPr>
                <w:rFonts w:ascii="Arial" w:hAnsi="Arial" w:cs="Arial"/>
                <w:color w:val="000000"/>
                <w:sz w:val="16"/>
                <w:szCs w:val="16"/>
              </w:rPr>
            </w:pPr>
            <w:r w:rsidRPr="006E0876">
              <w:rPr>
                <w:rFonts w:ascii="Arial" w:hAnsi="Arial" w:cs="Arial"/>
                <w:color w:val="000000"/>
                <w:sz w:val="16"/>
                <w:szCs w:val="16"/>
              </w:rPr>
              <w:t>202</w:t>
            </w:r>
            <w:r w:rsidR="00A30394">
              <w:rPr>
                <w:rFonts w:ascii="Arial" w:hAnsi="Arial" w:cs="Arial"/>
                <w:color w:val="000000"/>
                <w:sz w:val="16"/>
                <w:szCs w:val="16"/>
              </w:rPr>
              <w:t>3-24</w:t>
            </w:r>
          </w:p>
        </w:tc>
      </w:tr>
      <w:tr w:rsidR="009A7D53" w:rsidRPr="006E0876" w14:paraId="7369C5F3" w14:textId="77777777" w:rsidTr="0040459B">
        <w:trPr>
          <w:trHeight w:val="204"/>
        </w:trPr>
        <w:tc>
          <w:tcPr>
            <w:tcW w:w="3448" w:type="pct"/>
            <w:tcBorders>
              <w:top w:val="nil"/>
              <w:left w:val="nil"/>
              <w:bottom w:val="single" w:sz="4" w:space="0" w:color="auto"/>
              <w:right w:val="nil"/>
            </w:tcBorders>
            <w:shd w:val="clear" w:color="000000" w:fill="FFFFFF"/>
            <w:noWrap/>
            <w:vAlign w:val="bottom"/>
            <w:hideMark/>
          </w:tcPr>
          <w:p w14:paraId="561442F6" w14:textId="77777777" w:rsidR="009A7D53" w:rsidRPr="006E0876" w:rsidRDefault="009A7D53" w:rsidP="009A7D53">
            <w:pPr>
              <w:spacing w:after="0" w:line="240" w:lineRule="auto"/>
              <w:rPr>
                <w:rFonts w:ascii="Arial" w:hAnsi="Arial" w:cs="Arial"/>
                <w:b/>
                <w:bCs/>
                <w:color w:val="000000"/>
                <w:sz w:val="16"/>
                <w:szCs w:val="16"/>
              </w:rPr>
            </w:pPr>
            <w:r w:rsidRPr="006E0876">
              <w:rPr>
                <w:rFonts w:ascii="Arial" w:hAnsi="Arial" w:cs="Arial"/>
                <w:b/>
                <w:bCs/>
                <w:color w:val="000000"/>
                <w:sz w:val="16"/>
                <w:szCs w:val="16"/>
              </w:rPr>
              <w:t>Average staffing level (number)</w:t>
            </w:r>
          </w:p>
        </w:tc>
        <w:tc>
          <w:tcPr>
            <w:tcW w:w="777" w:type="pct"/>
            <w:tcBorders>
              <w:top w:val="nil"/>
              <w:left w:val="nil"/>
              <w:bottom w:val="single" w:sz="4" w:space="0" w:color="auto"/>
              <w:right w:val="nil"/>
            </w:tcBorders>
            <w:shd w:val="clear" w:color="000000" w:fill="FFFFFF"/>
            <w:noWrap/>
            <w:vAlign w:val="bottom"/>
            <w:hideMark/>
          </w:tcPr>
          <w:p w14:paraId="6259C4C3" w14:textId="25CEDEB0" w:rsidR="009A7D53" w:rsidRPr="006E0876" w:rsidRDefault="009A7D53" w:rsidP="009A7D53">
            <w:pPr>
              <w:spacing w:after="0" w:line="240" w:lineRule="auto"/>
              <w:jc w:val="right"/>
              <w:rPr>
                <w:rFonts w:ascii="Arial" w:hAnsi="Arial" w:cs="Arial"/>
                <w:color w:val="000000"/>
                <w:sz w:val="16"/>
                <w:szCs w:val="16"/>
              </w:rPr>
            </w:pPr>
            <w:r>
              <w:rPr>
                <w:rFonts w:ascii="Arial" w:hAnsi="Arial" w:cs="Arial"/>
                <w:color w:val="000000"/>
                <w:sz w:val="16"/>
                <w:szCs w:val="16"/>
              </w:rPr>
              <w:t>344</w:t>
            </w:r>
          </w:p>
        </w:tc>
        <w:tc>
          <w:tcPr>
            <w:tcW w:w="775" w:type="pct"/>
            <w:tcBorders>
              <w:top w:val="nil"/>
              <w:left w:val="nil"/>
              <w:bottom w:val="single" w:sz="4" w:space="0" w:color="auto"/>
              <w:right w:val="nil"/>
            </w:tcBorders>
            <w:shd w:val="clear" w:color="auto" w:fill="E6E6E6"/>
            <w:noWrap/>
            <w:vAlign w:val="bottom"/>
            <w:hideMark/>
          </w:tcPr>
          <w:p w14:paraId="28DE4E2C" w14:textId="0C41C8C7" w:rsidR="009A7D53" w:rsidRPr="006E0876" w:rsidRDefault="009A7D53" w:rsidP="009A7D53">
            <w:pPr>
              <w:spacing w:after="0" w:line="240" w:lineRule="auto"/>
              <w:jc w:val="right"/>
              <w:rPr>
                <w:rFonts w:ascii="Arial" w:hAnsi="Arial" w:cs="Arial"/>
                <w:color w:val="000000"/>
                <w:sz w:val="16"/>
                <w:szCs w:val="16"/>
              </w:rPr>
            </w:pPr>
            <w:r>
              <w:rPr>
                <w:rFonts w:ascii="Arial" w:hAnsi="Arial" w:cs="Arial"/>
                <w:color w:val="000000"/>
                <w:sz w:val="16"/>
                <w:szCs w:val="16"/>
              </w:rPr>
              <w:t>376</w:t>
            </w:r>
          </w:p>
        </w:tc>
      </w:tr>
    </w:tbl>
    <w:p w14:paraId="6BBA3BB5" w14:textId="2F500DDA" w:rsidR="001C0F49" w:rsidRPr="00091422" w:rsidRDefault="001C0F49" w:rsidP="001C0F49">
      <w:pPr>
        <w:pStyle w:val="ChartandTableFootnote"/>
        <w:spacing w:before="60"/>
        <w:jc w:val="left"/>
      </w:pPr>
      <w:r w:rsidRPr="00642250">
        <w:t>Prepared on a resourcing (i.e. appropriations available) basis.</w:t>
      </w:r>
    </w:p>
    <w:p w14:paraId="62916E36" w14:textId="77777777" w:rsidR="001C0F49" w:rsidRPr="00642250" w:rsidRDefault="001C0F49" w:rsidP="001C0F49">
      <w:pPr>
        <w:pStyle w:val="ChartandTableFootnote"/>
        <w:jc w:val="left"/>
      </w:pPr>
      <w:r w:rsidRPr="00642250">
        <w:t>All figures shown above are GST exclusive - these may not match figures in the cash flow statement.</w:t>
      </w:r>
    </w:p>
    <w:p w14:paraId="61A7764C" w14:textId="514C49D4" w:rsidR="00A30394" w:rsidRPr="004D55F0" w:rsidRDefault="00A30394" w:rsidP="00977C28">
      <w:pPr>
        <w:pStyle w:val="ListParagraph"/>
        <w:numPr>
          <w:ilvl w:val="0"/>
          <w:numId w:val="181"/>
        </w:numPr>
        <w:spacing w:after="0"/>
        <w:ind w:left="426" w:hanging="426"/>
        <w:rPr>
          <w:rFonts w:ascii="Arial" w:hAnsi="Arial" w:cs="Arial"/>
          <w:color w:val="000000"/>
          <w:sz w:val="16"/>
          <w:szCs w:val="16"/>
        </w:rPr>
      </w:pPr>
      <w:bookmarkStart w:id="15" w:name="_Toc65243508"/>
      <w:bookmarkStart w:id="16" w:name="_Toc115880960"/>
      <w:r w:rsidRPr="004D55F0">
        <w:rPr>
          <w:rFonts w:ascii="Arial" w:hAnsi="Arial" w:cs="Arial"/>
          <w:color w:val="000000"/>
          <w:sz w:val="16"/>
          <w:szCs w:val="16"/>
        </w:rPr>
        <w:t>Appropriation Bill (No. 1) 2023-24</w:t>
      </w:r>
    </w:p>
    <w:p w14:paraId="707226FC" w14:textId="16FF657C" w:rsidR="00A30394" w:rsidRDefault="00A30394" w:rsidP="00977C28">
      <w:pPr>
        <w:pStyle w:val="ListParagraph"/>
        <w:numPr>
          <w:ilvl w:val="0"/>
          <w:numId w:val="181"/>
        </w:numPr>
        <w:spacing w:before="240" w:after="0"/>
        <w:ind w:left="426" w:hanging="426"/>
        <w:rPr>
          <w:rFonts w:ascii="Arial" w:hAnsi="Arial" w:cs="Arial"/>
          <w:color w:val="000000"/>
          <w:sz w:val="16"/>
          <w:szCs w:val="16"/>
        </w:rPr>
      </w:pPr>
      <w:r w:rsidRPr="004D55F0">
        <w:rPr>
          <w:rFonts w:ascii="Arial" w:hAnsi="Arial" w:cs="Arial"/>
          <w:color w:val="000000"/>
          <w:sz w:val="16"/>
          <w:szCs w:val="16"/>
        </w:rPr>
        <w:t xml:space="preserve">Excludes Departmental </w:t>
      </w:r>
      <w:r w:rsidR="00C35A04">
        <w:rPr>
          <w:rFonts w:ascii="Arial" w:hAnsi="Arial" w:cs="Arial"/>
          <w:color w:val="000000"/>
          <w:sz w:val="16"/>
          <w:szCs w:val="16"/>
        </w:rPr>
        <w:t>C</w:t>
      </w:r>
      <w:r w:rsidRPr="004D55F0">
        <w:rPr>
          <w:rFonts w:ascii="Arial" w:hAnsi="Arial" w:cs="Arial"/>
          <w:color w:val="000000"/>
          <w:sz w:val="16"/>
          <w:szCs w:val="16"/>
        </w:rPr>
        <w:t xml:space="preserve">apital </w:t>
      </w:r>
      <w:r w:rsidR="00C35A04">
        <w:rPr>
          <w:rFonts w:ascii="Arial" w:hAnsi="Arial" w:cs="Arial"/>
          <w:color w:val="000000"/>
          <w:sz w:val="16"/>
          <w:szCs w:val="16"/>
        </w:rPr>
        <w:t>B</w:t>
      </w:r>
      <w:r w:rsidRPr="004D55F0">
        <w:rPr>
          <w:rFonts w:ascii="Arial" w:hAnsi="Arial" w:cs="Arial"/>
          <w:color w:val="000000"/>
          <w:sz w:val="16"/>
          <w:szCs w:val="16"/>
        </w:rPr>
        <w:t>udget (DCB).</w:t>
      </w:r>
    </w:p>
    <w:p w14:paraId="664E8888" w14:textId="43C6784C" w:rsidR="00A30394" w:rsidRDefault="00A30394" w:rsidP="00977C28">
      <w:pPr>
        <w:pStyle w:val="ListParagraph"/>
        <w:numPr>
          <w:ilvl w:val="0"/>
          <w:numId w:val="181"/>
        </w:numPr>
        <w:spacing w:before="240" w:after="0"/>
        <w:ind w:left="426" w:hanging="426"/>
        <w:rPr>
          <w:rFonts w:ascii="Arial" w:hAnsi="Arial" w:cs="Arial"/>
          <w:color w:val="000000"/>
          <w:sz w:val="16"/>
          <w:szCs w:val="16"/>
        </w:rPr>
      </w:pPr>
      <w:r w:rsidRPr="004D55F0">
        <w:rPr>
          <w:rFonts w:ascii="Arial" w:hAnsi="Arial" w:cs="Arial"/>
          <w:color w:val="000000"/>
          <w:sz w:val="16"/>
          <w:szCs w:val="16"/>
        </w:rPr>
        <w:t>Estimated External Revenue receipts under section 74 of the PGPA Act.</w:t>
      </w:r>
    </w:p>
    <w:p w14:paraId="6DD8B454" w14:textId="77777777" w:rsidR="00A30394" w:rsidRDefault="00A30394" w:rsidP="00977C28">
      <w:pPr>
        <w:pStyle w:val="ListParagraph"/>
        <w:numPr>
          <w:ilvl w:val="0"/>
          <w:numId w:val="181"/>
        </w:numPr>
        <w:spacing w:before="240" w:after="0"/>
        <w:ind w:left="426" w:hanging="426"/>
        <w:rPr>
          <w:rFonts w:ascii="Arial" w:hAnsi="Arial" w:cs="Arial"/>
          <w:color w:val="000000"/>
          <w:sz w:val="16"/>
          <w:szCs w:val="16"/>
        </w:rPr>
      </w:pPr>
      <w:r w:rsidRPr="004D55F0">
        <w:rPr>
          <w:rFonts w:ascii="Arial" w:hAnsi="Arial" w:cs="Arial"/>
          <w:color w:val="000000"/>
          <w:sz w:val="16"/>
          <w:szCs w:val="16"/>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14:paraId="2D8ADC13" w14:textId="77777777" w:rsidR="00A30394" w:rsidRPr="004D55F0" w:rsidRDefault="00A30394" w:rsidP="00977C28">
      <w:pPr>
        <w:pStyle w:val="ListParagraph"/>
        <w:numPr>
          <w:ilvl w:val="0"/>
          <w:numId w:val="181"/>
        </w:numPr>
        <w:spacing w:before="240" w:after="240"/>
        <w:ind w:left="426" w:hanging="426"/>
        <w:rPr>
          <w:rFonts w:ascii="Arial" w:hAnsi="Arial" w:cs="Arial"/>
          <w:color w:val="000000"/>
          <w:sz w:val="16"/>
          <w:szCs w:val="16"/>
        </w:rPr>
      </w:pPr>
      <w:r w:rsidRPr="004D55F0">
        <w:rPr>
          <w:rFonts w:ascii="Arial" w:hAnsi="Arial" w:cs="Arial"/>
          <w:color w:val="000000"/>
          <w:sz w:val="16"/>
          <w:szCs w:val="16"/>
        </w:rPr>
        <w:t>Appropriation Bill (No. 2) 2023-24.</w:t>
      </w:r>
    </w:p>
    <w:p w14:paraId="2E969104" w14:textId="6BB776EA" w:rsidR="00C35A04" w:rsidRDefault="00C35A04">
      <w:pPr>
        <w:spacing w:after="0" w:line="240" w:lineRule="auto"/>
        <w:rPr>
          <w:rFonts w:ascii="Arial" w:hAnsi="Arial"/>
          <w:color w:val="000000"/>
          <w:sz w:val="16"/>
          <w:lang w:val="x-none" w:eastAsia="x-none"/>
        </w:rPr>
      </w:pPr>
      <w:r>
        <w:br w:type="page"/>
      </w:r>
    </w:p>
    <w:p w14:paraId="183F2EEE" w14:textId="77777777" w:rsidR="00A30394" w:rsidRPr="005A7C0B" w:rsidRDefault="00A30394" w:rsidP="00FF6B8A">
      <w:pPr>
        <w:pStyle w:val="Heading3"/>
        <w:spacing w:before="240" w:after="240"/>
      </w:pPr>
      <w:r w:rsidRPr="005A7C0B">
        <w:lastRenderedPageBreak/>
        <w:t>1.3</w:t>
      </w:r>
      <w:r w:rsidRPr="005A7C0B">
        <w:tab/>
        <w:t>Budget measures</w:t>
      </w:r>
    </w:p>
    <w:p w14:paraId="4AF81CA1" w14:textId="0158DF3C" w:rsidR="00A30394" w:rsidRDefault="00A30394" w:rsidP="00A30394">
      <w:r w:rsidRPr="00DC32EC">
        <w:t xml:space="preserve">Budget measures </w:t>
      </w:r>
      <w:r>
        <w:t xml:space="preserve">in Part 1 </w:t>
      </w:r>
      <w:r w:rsidRPr="00DC32EC">
        <w:t>relating to</w:t>
      </w:r>
      <w:r>
        <w:t xml:space="preserve"> N</w:t>
      </w:r>
      <w:r w:rsidR="00C35A04">
        <w:t>ational Archives</w:t>
      </w:r>
      <w:r>
        <w:t xml:space="preserve"> </w:t>
      </w:r>
      <w:r w:rsidRPr="00DC32EC">
        <w:t>a</w:t>
      </w:r>
      <w:r>
        <w:t>re detailed in Budget Paper No. </w:t>
      </w:r>
      <w:r w:rsidRPr="00DC32EC">
        <w:t>2</w:t>
      </w:r>
      <w:r>
        <w:t xml:space="preserve"> and are summarised below.</w:t>
      </w:r>
    </w:p>
    <w:p w14:paraId="2B6F20DC" w14:textId="3175C9DC" w:rsidR="00A30394" w:rsidRPr="009A40DD" w:rsidRDefault="00A30394" w:rsidP="00A30394">
      <w:pPr>
        <w:pStyle w:val="TableHeading"/>
      </w:pPr>
      <w:r w:rsidRPr="009A40DD">
        <w:t xml:space="preserve">Table 1.2: </w:t>
      </w:r>
      <w:r w:rsidR="001013DF">
        <w:t>National Archives</w:t>
      </w:r>
      <w:r>
        <w:t xml:space="preserve"> 2023-24 </w:t>
      </w:r>
      <w:r w:rsidRPr="009A40DD">
        <w:t>Budget measures</w:t>
      </w:r>
    </w:p>
    <w:p w14:paraId="614C5FA0" w14:textId="77777777" w:rsidR="00A30394" w:rsidRDefault="00A30394" w:rsidP="00A30394">
      <w:pPr>
        <w:pStyle w:val="TableGraphic"/>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2022-23 October Budget</w:t>
      </w:r>
    </w:p>
    <w:tbl>
      <w:tblPr>
        <w:tblW w:w="7270" w:type="dxa"/>
        <w:tblInd w:w="108" w:type="dxa"/>
        <w:tblLook w:val="04A0" w:firstRow="1" w:lastRow="0" w:firstColumn="1" w:lastColumn="0" w:noHBand="0" w:noVBand="1"/>
      </w:tblPr>
      <w:tblGrid>
        <w:gridCol w:w="2340"/>
        <w:gridCol w:w="830"/>
        <w:gridCol w:w="820"/>
        <w:gridCol w:w="820"/>
        <w:gridCol w:w="820"/>
        <w:gridCol w:w="820"/>
        <w:gridCol w:w="820"/>
      </w:tblGrid>
      <w:tr w:rsidR="00C35A04" w:rsidRPr="004D55F0" w14:paraId="22D32567" w14:textId="77777777" w:rsidTr="005166EE">
        <w:trPr>
          <w:trHeight w:val="229"/>
        </w:trPr>
        <w:tc>
          <w:tcPr>
            <w:tcW w:w="2340" w:type="dxa"/>
            <w:tcBorders>
              <w:top w:val="single" w:sz="4" w:space="0" w:color="auto"/>
              <w:left w:val="nil"/>
              <w:bottom w:val="nil"/>
              <w:right w:val="nil"/>
            </w:tcBorders>
            <w:shd w:val="clear" w:color="auto" w:fill="auto"/>
            <w:noWrap/>
            <w:vAlign w:val="bottom"/>
            <w:hideMark/>
          </w:tcPr>
          <w:bookmarkEnd w:id="15"/>
          <w:bookmarkEnd w:id="16"/>
          <w:p w14:paraId="1F44C95D"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2CEDA797"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Program</w:t>
            </w:r>
          </w:p>
        </w:tc>
        <w:tc>
          <w:tcPr>
            <w:tcW w:w="820" w:type="dxa"/>
            <w:tcBorders>
              <w:top w:val="single" w:sz="4" w:space="0" w:color="auto"/>
              <w:left w:val="nil"/>
              <w:bottom w:val="single" w:sz="4" w:space="0" w:color="auto"/>
              <w:right w:val="nil"/>
            </w:tcBorders>
            <w:shd w:val="clear" w:color="000000" w:fill="E6E6E6"/>
            <w:vAlign w:val="bottom"/>
            <w:hideMark/>
          </w:tcPr>
          <w:p w14:paraId="3443052D"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2022-23</w:t>
            </w:r>
            <w:r w:rsidRPr="004D55F0">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0A2A6778"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2023-24</w:t>
            </w:r>
            <w:r w:rsidRPr="004D55F0">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vAlign w:val="bottom"/>
            <w:hideMark/>
          </w:tcPr>
          <w:p w14:paraId="17D00B16"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2024-25</w:t>
            </w:r>
            <w:r w:rsidRPr="004D55F0">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23461014"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2025-26</w:t>
            </w:r>
            <w:r w:rsidRPr="004D55F0">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vAlign w:val="bottom"/>
            <w:hideMark/>
          </w:tcPr>
          <w:p w14:paraId="51E394E0"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2026-27</w:t>
            </w:r>
            <w:r w:rsidRPr="004D55F0">
              <w:rPr>
                <w:rFonts w:ascii="Arial" w:hAnsi="Arial" w:cs="Arial"/>
                <w:sz w:val="16"/>
                <w:szCs w:val="16"/>
              </w:rPr>
              <w:br/>
              <w:t>$'000</w:t>
            </w:r>
          </w:p>
        </w:tc>
      </w:tr>
      <w:tr w:rsidR="00C35A04" w:rsidRPr="004D55F0" w14:paraId="26E81E05" w14:textId="77777777" w:rsidTr="005166EE">
        <w:trPr>
          <w:trHeight w:val="204"/>
        </w:trPr>
        <w:tc>
          <w:tcPr>
            <w:tcW w:w="2340" w:type="dxa"/>
            <w:tcBorders>
              <w:top w:val="nil"/>
              <w:left w:val="nil"/>
              <w:bottom w:val="nil"/>
              <w:right w:val="nil"/>
            </w:tcBorders>
            <w:shd w:val="clear" w:color="auto" w:fill="auto"/>
            <w:noWrap/>
            <w:vAlign w:val="bottom"/>
            <w:hideMark/>
          </w:tcPr>
          <w:p w14:paraId="194E9399" w14:textId="1491C423" w:rsidR="00C35A04" w:rsidRPr="004D55F0" w:rsidRDefault="00C35A04" w:rsidP="005166EE">
            <w:pPr>
              <w:spacing w:after="0" w:line="240" w:lineRule="auto"/>
              <w:rPr>
                <w:rFonts w:ascii="Arial" w:hAnsi="Arial" w:cs="Arial"/>
                <w:b/>
                <w:bCs/>
                <w:sz w:val="16"/>
                <w:szCs w:val="16"/>
              </w:rPr>
            </w:pPr>
            <w:r w:rsidRPr="004D55F0">
              <w:rPr>
                <w:rFonts w:ascii="Arial" w:hAnsi="Arial" w:cs="Arial"/>
                <w:b/>
                <w:bCs/>
                <w:sz w:val="16"/>
                <w:szCs w:val="16"/>
              </w:rPr>
              <w:t>Payment measure</w:t>
            </w:r>
          </w:p>
        </w:tc>
        <w:tc>
          <w:tcPr>
            <w:tcW w:w="830" w:type="dxa"/>
            <w:tcBorders>
              <w:top w:val="nil"/>
              <w:left w:val="nil"/>
              <w:bottom w:val="nil"/>
              <w:right w:val="nil"/>
            </w:tcBorders>
            <w:shd w:val="clear" w:color="auto" w:fill="auto"/>
            <w:noWrap/>
            <w:vAlign w:val="bottom"/>
            <w:hideMark/>
          </w:tcPr>
          <w:p w14:paraId="76810A61" w14:textId="77777777" w:rsidR="00C35A04" w:rsidRPr="004D55F0" w:rsidRDefault="00C35A04" w:rsidP="005166EE">
            <w:pPr>
              <w:spacing w:after="0" w:line="240" w:lineRule="auto"/>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4F78151D"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4CCEC656" w14:textId="77777777" w:rsidR="00C35A04" w:rsidRPr="004D55F0" w:rsidRDefault="00C35A04" w:rsidP="005166EE">
            <w:pPr>
              <w:spacing w:after="0" w:line="240" w:lineRule="auto"/>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39BB20D"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770A6A45" w14:textId="77777777" w:rsidR="00C35A04" w:rsidRPr="004D55F0" w:rsidRDefault="00C35A04" w:rsidP="005166EE">
            <w:pPr>
              <w:spacing w:after="0" w:line="240" w:lineRule="auto"/>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659BD931"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 </w:t>
            </w:r>
          </w:p>
        </w:tc>
      </w:tr>
      <w:tr w:rsidR="00C35A04" w:rsidRPr="004D55F0" w14:paraId="07CD627E" w14:textId="77777777" w:rsidTr="005166EE">
        <w:trPr>
          <w:trHeight w:val="204"/>
        </w:trPr>
        <w:tc>
          <w:tcPr>
            <w:tcW w:w="2340" w:type="dxa"/>
            <w:tcBorders>
              <w:top w:val="nil"/>
              <w:left w:val="nil"/>
              <w:bottom w:val="nil"/>
              <w:right w:val="nil"/>
            </w:tcBorders>
            <w:shd w:val="clear" w:color="auto" w:fill="auto"/>
            <w:vAlign w:val="bottom"/>
            <w:hideMark/>
          </w:tcPr>
          <w:p w14:paraId="31D46AE7" w14:textId="1C5C1B6B" w:rsidR="00C35A04" w:rsidRPr="004D55F0" w:rsidRDefault="009A0AB0" w:rsidP="005166EE">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r w:rsidRPr="00BC2818">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3D15E587" w14:textId="77777777" w:rsidR="00C35A04" w:rsidRPr="004D55F0" w:rsidRDefault="00C35A04" w:rsidP="005166EE">
            <w:pPr>
              <w:spacing w:after="0" w:line="240" w:lineRule="auto"/>
              <w:jc w:val="center"/>
              <w:rPr>
                <w:rFonts w:ascii="Arial" w:hAnsi="Arial" w:cs="Arial"/>
                <w:sz w:val="16"/>
                <w:szCs w:val="16"/>
              </w:rPr>
            </w:pPr>
            <w:r w:rsidRPr="004D55F0">
              <w:rPr>
                <w:rFonts w:ascii="Arial" w:hAnsi="Arial" w:cs="Arial"/>
                <w:sz w:val="16"/>
                <w:szCs w:val="16"/>
              </w:rPr>
              <w:t>1.1</w:t>
            </w:r>
          </w:p>
        </w:tc>
        <w:tc>
          <w:tcPr>
            <w:tcW w:w="820" w:type="dxa"/>
            <w:tcBorders>
              <w:top w:val="nil"/>
              <w:left w:val="nil"/>
              <w:bottom w:val="nil"/>
              <w:right w:val="nil"/>
            </w:tcBorders>
            <w:shd w:val="clear" w:color="000000" w:fill="E6E6E6"/>
            <w:noWrap/>
            <w:vAlign w:val="bottom"/>
            <w:hideMark/>
          </w:tcPr>
          <w:p w14:paraId="0C133C12"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58F431B7" w14:textId="77777777" w:rsidR="00C35A04" w:rsidRPr="004D55F0" w:rsidRDefault="00C35A04" w:rsidP="005166EE">
            <w:pPr>
              <w:spacing w:after="0" w:line="240" w:lineRule="auto"/>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2B2415A5"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 </w:t>
            </w:r>
          </w:p>
        </w:tc>
        <w:tc>
          <w:tcPr>
            <w:tcW w:w="820" w:type="dxa"/>
            <w:tcBorders>
              <w:top w:val="nil"/>
              <w:left w:val="nil"/>
              <w:bottom w:val="nil"/>
              <w:right w:val="nil"/>
            </w:tcBorders>
            <w:shd w:val="clear" w:color="auto" w:fill="auto"/>
            <w:noWrap/>
            <w:vAlign w:val="bottom"/>
            <w:hideMark/>
          </w:tcPr>
          <w:p w14:paraId="225F1E74" w14:textId="77777777" w:rsidR="00C35A04" w:rsidRPr="004D55F0" w:rsidRDefault="00C35A04" w:rsidP="005166EE">
            <w:pPr>
              <w:spacing w:after="0" w:line="240" w:lineRule="auto"/>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362014DE" w14:textId="77777777" w:rsidR="00C35A04" w:rsidRPr="004D55F0" w:rsidRDefault="00C35A04" w:rsidP="005166EE">
            <w:pPr>
              <w:spacing w:after="0" w:line="240" w:lineRule="auto"/>
              <w:rPr>
                <w:rFonts w:ascii="Arial" w:hAnsi="Arial" w:cs="Arial"/>
                <w:sz w:val="16"/>
                <w:szCs w:val="16"/>
              </w:rPr>
            </w:pPr>
            <w:r w:rsidRPr="004D55F0">
              <w:rPr>
                <w:rFonts w:ascii="Arial" w:hAnsi="Arial" w:cs="Arial"/>
                <w:sz w:val="16"/>
                <w:szCs w:val="16"/>
              </w:rPr>
              <w:t> </w:t>
            </w:r>
          </w:p>
        </w:tc>
      </w:tr>
      <w:tr w:rsidR="00C35A04" w:rsidRPr="004D55F0" w14:paraId="4A2A6FF2" w14:textId="77777777" w:rsidTr="005166EE">
        <w:trPr>
          <w:trHeight w:val="204"/>
        </w:trPr>
        <w:tc>
          <w:tcPr>
            <w:tcW w:w="2340" w:type="dxa"/>
            <w:tcBorders>
              <w:top w:val="nil"/>
              <w:left w:val="nil"/>
              <w:bottom w:val="nil"/>
              <w:right w:val="nil"/>
            </w:tcBorders>
            <w:shd w:val="clear" w:color="auto" w:fill="auto"/>
            <w:vAlign w:val="bottom"/>
            <w:hideMark/>
          </w:tcPr>
          <w:p w14:paraId="6D482714" w14:textId="20E39825" w:rsidR="00C35A04" w:rsidRPr="004D55F0" w:rsidRDefault="00C35A04" w:rsidP="005166EE">
            <w:pPr>
              <w:spacing w:after="0" w:line="240" w:lineRule="auto"/>
              <w:ind w:firstLineChars="100" w:firstLine="160"/>
              <w:rPr>
                <w:rFonts w:ascii="Arial" w:hAnsi="Arial" w:cs="Arial"/>
                <w:sz w:val="16"/>
                <w:szCs w:val="16"/>
              </w:rPr>
            </w:pPr>
            <w:r w:rsidRPr="004D55F0">
              <w:rPr>
                <w:rFonts w:ascii="Arial" w:hAnsi="Arial" w:cs="Arial"/>
                <w:sz w:val="16"/>
                <w:szCs w:val="16"/>
              </w:rPr>
              <w:t>Departmental payment</w:t>
            </w:r>
            <w:r w:rsidR="00CB3D44">
              <w:rPr>
                <w:rFonts w:ascii="Arial" w:hAnsi="Arial" w:cs="Arial"/>
                <w:sz w:val="16"/>
                <w:szCs w:val="16"/>
              </w:rPr>
              <w:t>s</w:t>
            </w:r>
          </w:p>
        </w:tc>
        <w:tc>
          <w:tcPr>
            <w:tcW w:w="830" w:type="dxa"/>
            <w:tcBorders>
              <w:top w:val="nil"/>
              <w:left w:val="nil"/>
              <w:bottom w:val="nil"/>
              <w:right w:val="nil"/>
            </w:tcBorders>
            <w:shd w:val="clear" w:color="auto" w:fill="auto"/>
            <w:noWrap/>
            <w:vAlign w:val="bottom"/>
            <w:hideMark/>
          </w:tcPr>
          <w:p w14:paraId="04102A06" w14:textId="77777777" w:rsidR="00C35A04" w:rsidRPr="004D55F0" w:rsidRDefault="00C35A04" w:rsidP="005166EE">
            <w:pPr>
              <w:spacing w:after="0" w:line="240" w:lineRule="auto"/>
              <w:ind w:firstLineChars="100" w:firstLine="160"/>
              <w:jc w:val="center"/>
              <w:rPr>
                <w:rFonts w:ascii="Arial" w:hAnsi="Arial" w:cs="Arial"/>
                <w:sz w:val="16"/>
                <w:szCs w:val="16"/>
              </w:rPr>
            </w:pPr>
          </w:p>
        </w:tc>
        <w:tc>
          <w:tcPr>
            <w:tcW w:w="820" w:type="dxa"/>
            <w:tcBorders>
              <w:top w:val="nil"/>
              <w:left w:val="nil"/>
              <w:bottom w:val="nil"/>
              <w:right w:val="nil"/>
            </w:tcBorders>
            <w:shd w:val="clear" w:color="000000" w:fill="E6E6E6"/>
            <w:noWrap/>
            <w:vAlign w:val="bottom"/>
            <w:hideMark/>
          </w:tcPr>
          <w:p w14:paraId="7B28D01D"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67C4E19E" w14:textId="42611F99" w:rsidR="00C35A04" w:rsidRPr="004D55F0" w:rsidRDefault="00315A3A" w:rsidP="005166EE">
            <w:pPr>
              <w:spacing w:after="0" w:line="240" w:lineRule="auto"/>
              <w:jc w:val="right"/>
              <w:rPr>
                <w:rFonts w:ascii="Arial" w:hAnsi="Arial" w:cs="Arial"/>
                <w:sz w:val="16"/>
                <w:szCs w:val="16"/>
              </w:rPr>
            </w:pPr>
            <w:r>
              <w:rPr>
                <w:rFonts w:ascii="Arial" w:hAnsi="Arial" w:cs="Arial"/>
                <w:sz w:val="16"/>
                <w:szCs w:val="16"/>
              </w:rPr>
              <w:t>11</w:t>
            </w:r>
            <w:r w:rsidR="00C35A04" w:rsidRPr="004D55F0">
              <w:rPr>
                <w:rFonts w:ascii="Arial" w:hAnsi="Arial" w:cs="Arial"/>
                <w:sz w:val="16"/>
                <w:szCs w:val="16"/>
              </w:rPr>
              <w:t>,6</w:t>
            </w:r>
            <w:r w:rsidR="00C35A04">
              <w:rPr>
                <w:rFonts w:ascii="Arial" w:hAnsi="Arial" w:cs="Arial"/>
                <w:sz w:val="16"/>
                <w:szCs w:val="16"/>
              </w:rPr>
              <w:t>12</w:t>
            </w:r>
            <w:r w:rsidR="00C35A04" w:rsidRPr="004D55F0">
              <w:rPr>
                <w:rFonts w:ascii="Arial" w:hAnsi="Arial" w:cs="Arial"/>
                <w:sz w:val="16"/>
                <w:szCs w:val="16"/>
              </w:rPr>
              <w:t xml:space="preserve"> </w:t>
            </w:r>
          </w:p>
        </w:tc>
        <w:tc>
          <w:tcPr>
            <w:tcW w:w="820" w:type="dxa"/>
            <w:tcBorders>
              <w:top w:val="nil"/>
              <w:left w:val="nil"/>
              <w:bottom w:val="nil"/>
              <w:right w:val="nil"/>
            </w:tcBorders>
            <w:shd w:val="clear" w:color="000000" w:fill="E6E6E6"/>
            <w:noWrap/>
            <w:vAlign w:val="bottom"/>
            <w:hideMark/>
          </w:tcPr>
          <w:p w14:paraId="0710589F" w14:textId="3506BCC3" w:rsidR="00C35A04" w:rsidRPr="004D55F0" w:rsidRDefault="00315A3A" w:rsidP="005166EE">
            <w:pPr>
              <w:spacing w:after="0" w:line="240" w:lineRule="auto"/>
              <w:jc w:val="right"/>
              <w:rPr>
                <w:rFonts w:ascii="Arial" w:hAnsi="Arial" w:cs="Arial"/>
                <w:sz w:val="16"/>
                <w:szCs w:val="16"/>
              </w:rPr>
            </w:pPr>
            <w:r>
              <w:rPr>
                <w:rFonts w:ascii="Arial" w:hAnsi="Arial" w:cs="Arial"/>
                <w:sz w:val="16"/>
                <w:szCs w:val="16"/>
              </w:rPr>
              <w:t>14</w:t>
            </w:r>
            <w:r w:rsidR="00C35A04" w:rsidRPr="004D55F0">
              <w:rPr>
                <w:rFonts w:ascii="Arial" w:hAnsi="Arial" w:cs="Arial"/>
                <w:sz w:val="16"/>
                <w:szCs w:val="16"/>
              </w:rPr>
              <w:t>,</w:t>
            </w:r>
            <w:r>
              <w:rPr>
                <w:rFonts w:ascii="Arial" w:hAnsi="Arial" w:cs="Arial"/>
                <w:sz w:val="16"/>
                <w:szCs w:val="16"/>
              </w:rPr>
              <w:t>1</w:t>
            </w:r>
            <w:r w:rsidR="00C35A04">
              <w:rPr>
                <w:rFonts w:ascii="Arial" w:hAnsi="Arial" w:cs="Arial"/>
                <w:sz w:val="16"/>
                <w:szCs w:val="16"/>
              </w:rPr>
              <w:t>87</w:t>
            </w:r>
            <w:r w:rsidR="00C35A04" w:rsidRPr="004D55F0">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192486A8"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4,4</w:t>
            </w:r>
            <w:r>
              <w:rPr>
                <w:rFonts w:ascii="Arial" w:hAnsi="Arial" w:cs="Arial"/>
                <w:sz w:val="16"/>
                <w:szCs w:val="16"/>
              </w:rPr>
              <w:t>49</w:t>
            </w:r>
            <w:r w:rsidRPr="004D55F0">
              <w:rPr>
                <w:rFonts w:ascii="Arial" w:hAnsi="Arial" w:cs="Arial"/>
                <w:sz w:val="16"/>
                <w:szCs w:val="16"/>
              </w:rPr>
              <w:t xml:space="preserve"> </w:t>
            </w:r>
          </w:p>
        </w:tc>
        <w:tc>
          <w:tcPr>
            <w:tcW w:w="820" w:type="dxa"/>
            <w:tcBorders>
              <w:top w:val="nil"/>
              <w:left w:val="nil"/>
              <w:bottom w:val="nil"/>
              <w:right w:val="nil"/>
            </w:tcBorders>
            <w:shd w:val="clear" w:color="000000" w:fill="E6E6E6"/>
            <w:noWrap/>
            <w:vAlign w:val="bottom"/>
            <w:hideMark/>
          </w:tcPr>
          <w:p w14:paraId="294EAC08" w14:textId="77777777" w:rsidR="00C35A04" w:rsidRPr="004D55F0" w:rsidRDefault="00C35A04" w:rsidP="005166EE">
            <w:pPr>
              <w:spacing w:after="0" w:line="240" w:lineRule="auto"/>
              <w:jc w:val="right"/>
              <w:rPr>
                <w:rFonts w:ascii="Arial" w:hAnsi="Arial" w:cs="Arial"/>
                <w:sz w:val="16"/>
                <w:szCs w:val="16"/>
              </w:rPr>
            </w:pPr>
            <w:r w:rsidRPr="004D55F0">
              <w:rPr>
                <w:rFonts w:ascii="Arial" w:hAnsi="Arial" w:cs="Arial"/>
                <w:sz w:val="16"/>
                <w:szCs w:val="16"/>
              </w:rPr>
              <w:t>6,</w:t>
            </w:r>
            <w:r>
              <w:rPr>
                <w:rFonts w:ascii="Arial" w:hAnsi="Arial" w:cs="Arial"/>
                <w:sz w:val="16"/>
                <w:szCs w:val="16"/>
              </w:rPr>
              <w:t>287</w:t>
            </w:r>
            <w:r w:rsidRPr="004D55F0">
              <w:rPr>
                <w:rFonts w:ascii="Arial" w:hAnsi="Arial" w:cs="Arial"/>
                <w:sz w:val="16"/>
                <w:szCs w:val="16"/>
              </w:rPr>
              <w:t xml:space="preserve"> </w:t>
            </w:r>
          </w:p>
        </w:tc>
      </w:tr>
      <w:tr w:rsidR="00C35A04" w:rsidRPr="004D55F0" w14:paraId="2175CD77" w14:textId="77777777" w:rsidTr="005166EE">
        <w:trPr>
          <w:trHeight w:val="204"/>
        </w:trPr>
        <w:tc>
          <w:tcPr>
            <w:tcW w:w="2340" w:type="dxa"/>
            <w:tcBorders>
              <w:top w:val="nil"/>
              <w:left w:val="nil"/>
              <w:bottom w:val="nil"/>
              <w:right w:val="nil"/>
            </w:tcBorders>
            <w:shd w:val="clear" w:color="auto" w:fill="auto"/>
            <w:noWrap/>
            <w:vAlign w:val="bottom"/>
            <w:hideMark/>
          </w:tcPr>
          <w:p w14:paraId="591563DD" w14:textId="77777777" w:rsidR="00C35A04" w:rsidRPr="004D55F0" w:rsidRDefault="00C35A04" w:rsidP="005166EE">
            <w:pPr>
              <w:spacing w:after="0" w:line="240" w:lineRule="auto"/>
              <w:rPr>
                <w:rFonts w:ascii="Arial" w:hAnsi="Arial" w:cs="Arial"/>
                <w:b/>
                <w:bCs/>
                <w:sz w:val="16"/>
                <w:szCs w:val="16"/>
              </w:rPr>
            </w:pPr>
            <w:r w:rsidRPr="004D55F0">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24A50408" w14:textId="77777777" w:rsidR="00C35A04" w:rsidRPr="004D55F0" w:rsidRDefault="00C35A04" w:rsidP="005166EE">
            <w:pPr>
              <w:spacing w:after="0" w:line="240" w:lineRule="auto"/>
              <w:jc w:val="center"/>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14:paraId="69986C36" w14:textId="77777777" w:rsidR="00C35A04" w:rsidRPr="004D55F0" w:rsidRDefault="00C35A04" w:rsidP="005166EE">
            <w:pPr>
              <w:spacing w:after="0" w:line="240" w:lineRule="auto"/>
              <w:jc w:val="right"/>
              <w:rPr>
                <w:rFonts w:ascii="Arial" w:hAnsi="Arial" w:cs="Arial"/>
                <w:b/>
                <w:sz w:val="16"/>
                <w:szCs w:val="16"/>
              </w:rPr>
            </w:pPr>
            <w:r w:rsidRPr="004D55F0">
              <w:rPr>
                <w:rFonts w:ascii="Arial" w:hAnsi="Arial" w:cs="Arial"/>
                <w:b/>
                <w:sz w:val="16"/>
                <w:szCs w:val="16"/>
              </w:rPr>
              <w:t xml:space="preserve">- </w:t>
            </w:r>
          </w:p>
        </w:tc>
        <w:tc>
          <w:tcPr>
            <w:tcW w:w="820" w:type="dxa"/>
            <w:tcBorders>
              <w:top w:val="nil"/>
              <w:left w:val="nil"/>
              <w:bottom w:val="nil"/>
              <w:right w:val="nil"/>
            </w:tcBorders>
            <w:shd w:val="clear" w:color="auto" w:fill="auto"/>
            <w:noWrap/>
            <w:vAlign w:val="bottom"/>
            <w:hideMark/>
          </w:tcPr>
          <w:p w14:paraId="177C547F" w14:textId="427EC764" w:rsidR="00C35A04" w:rsidRPr="004D55F0" w:rsidRDefault="00315A3A" w:rsidP="005166EE">
            <w:pPr>
              <w:spacing w:after="0" w:line="240" w:lineRule="auto"/>
              <w:jc w:val="right"/>
              <w:rPr>
                <w:rFonts w:ascii="Arial" w:hAnsi="Arial" w:cs="Arial"/>
                <w:b/>
                <w:sz w:val="16"/>
                <w:szCs w:val="16"/>
              </w:rPr>
            </w:pPr>
            <w:r>
              <w:rPr>
                <w:rFonts w:ascii="Arial" w:hAnsi="Arial" w:cs="Arial"/>
                <w:b/>
                <w:sz w:val="16"/>
                <w:szCs w:val="16"/>
              </w:rPr>
              <w:t>11</w:t>
            </w:r>
            <w:r w:rsidR="00C35A04" w:rsidRPr="004D55F0">
              <w:rPr>
                <w:rFonts w:ascii="Arial" w:hAnsi="Arial" w:cs="Arial"/>
                <w:b/>
                <w:sz w:val="16"/>
                <w:szCs w:val="16"/>
              </w:rPr>
              <w:t>,6</w:t>
            </w:r>
            <w:r w:rsidR="00C35A04">
              <w:rPr>
                <w:rFonts w:ascii="Arial" w:hAnsi="Arial" w:cs="Arial"/>
                <w:b/>
                <w:sz w:val="16"/>
                <w:szCs w:val="16"/>
              </w:rPr>
              <w:t>12</w:t>
            </w:r>
            <w:r w:rsidR="00C35A04" w:rsidRPr="004D55F0">
              <w:rPr>
                <w:rFonts w:ascii="Arial" w:hAnsi="Arial" w:cs="Arial"/>
                <w:b/>
                <w:sz w:val="16"/>
                <w:szCs w:val="16"/>
              </w:rPr>
              <w:t xml:space="preserve"> </w:t>
            </w:r>
          </w:p>
        </w:tc>
        <w:tc>
          <w:tcPr>
            <w:tcW w:w="820" w:type="dxa"/>
            <w:tcBorders>
              <w:top w:val="nil"/>
              <w:left w:val="nil"/>
              <w:bottom w:val="nil"/>
              <w:right w:val="nil"/>
            </w:tcBorders>
            <w:shd w:val="clear" w:color="000000" w:fill="E6E6E6"/>
            <w:noWrap/>
            <w:vAlign w:val="bottom"/>
            <w:hideMark/>
          </w:tcPr>
          <w:p w14:paraId="17C24FCD" w14:textId="62BCBE6E" w:rsidR="00C35A04" w:rsidRPr="00315A3A" w:rsidRDefault="00315A3A" w:rsidP="005166EE">
            <w:pPr>
              <w:spacing w:after="0" w:line="240" w:lineRule="auto"/>
              <w:jc w:val="right"/>
              <w:rPr>
                <w:rFonts w:ascii="Arial" w:hAnsi="Arial" w:cs="Arial"/>
                <w:b/>
                <w:sz w:val="16"/>
                <w:szCs w:val="16"/>
              </w:rPr>
            </w:pPr>
            <w:r w:rsidRPr="00315A3A">
              <w:rPr>
                <w:rFonts w:ascii="Arial" w:hAnsi="Arial" w:cs="Arial"/>
                <w:b/>
                <w:sz w:val="16"/>
                <w:szCs w:val="16"/>
              </w:rPr>
              <w:t>14,187</w:t>
            </w:r>
          </w:p>
        </w:tc>
        <w:tc>
          <w:tcPr>
            <w:tcW w:w="820" w:type="dxa"/>
            <w:tcBorders>
              <w:top w:val="nil"/>
              <w:left w:val="nil"/>
              <w:bottom w:val="nil"/>
              <w:right w:val="nil"/>
            </w:tcBorders>
            <w:shd w:val="clear" w:color="auto" w:fill="auto"/>
            <w:noWrap/>
            <w:vAlign w:val="bottom"/>
            <w:hideMark/>
          </w:tcPr>
          <w:p w14:paraId="147C1FC7" w14:textId="77777777" w:rsidR="00C35A04" w:rsidRPr="004D55F0" w:rsidRDefault="00C35A04" w:rsidP="005166EE">
            <w:pPr>
              <w:spacing w:after="0" w:line="240" w:lineRule="auto"/>
              <w:jc w:val="right"/>
              <w:rPr>
                <w:rFonts w:ascii="Arial" w:hAnsi="Arial" w:cs="Arial"/>
                <w:b/>
                <w:sz w:val="16"/>
                <w:szCs w:val="16"/>
              </w:rPr>
            </w:pPr>
            <w:r w:rsidRPr="004D55F0">
              <w:rPr>
                <w:rFonts w:ascii="Arial" w:hAnsi="Arial" w:cs="Arial"/>
                <w:b/>
                <w:sz w:val="16"/>
                <w:szCs w:val="16"/>
              </w:rPr>
              <w:t>4,4</w:t>
            </w:r>
            <w:r>
              <w:rPr>
                <w:rFonts w:ascii="Arial" w:hAnsi="Arial" w:cs="Arial"/>
                <w:b/>
                <w:sz w:val="16"/>
                <w:szCs w:val="16"/>
              </w:rPr>
              <w:t>49</w:t>
            </w:r>
            <w:r w:rsidRPr="004D55F0">
              <w:rPr>
                <w:rFonts w:ascii="Arial" w:hAnsi="Arial" w:cs="Arial"/>
                <w:b/>
                <w:sz w:val="16"/>
                <w:szCs w:val="16"/>
              </w:rPr>
              <w:t xml:space="preserve"> </w:t>
            </w:r>
          </w:p>
        </w:tc>
        <w:tc>
          <w:tcPr>
            <w:tcW w:w="820" w:type="dxa"/>
            <w:tcBorders>
              <w:top w:val="nil"/>
              <w:left w:val="nil"/>
              <w:bottom w:val="nil"/>
              <w:right w:val="nil"/>
            </w:tcBorders>
            <w:shd w:val="clear" w:color="000000" w:fill="E6E6E6"/>
            <w:noWrap/>
            <w:vAlign w:val="bottom"/>
            <w:hideMark/>
          </w:tcPr>
          <w:p w14:paraId="78DBC086" w14:textId="77777777" w:rsidR="00C35A04" w:rsidRPr="004D55F0" w:rsidRDefault="00C35A04" w:rsidP="005166EE">
            <w:pPr>
              <w:spacing w:after="0" w:line="240" w:lineRule="auto"/>
              <w:jc w:val="right"/>
              <w:rPr>
                <w:rFonts w:ascii="Arial" w:hAnsi="Arial" w:cs="Arial"/>
                <w:b/>
                <w:sz w:val="16"/>
                <w:szCs w:val="16"/>
              </w:rPr>
            </w:pPr>
            <w:r w:rsidRPr="004D55F0">
              <w:rPr>
                <w:rFonts w:ascii="Arial" w:hAnsi="Arial" w:cs="Arial"/>
                <w:b/>
                <w:sz w:val="16"/>
                <w:szCs w:val="16"/>
              </w:rPr>
              <w:t>6,</w:t>
            </w:r>
            <w:r>
              <w:rPr>
                <w:rFonts w:ascii="Arial" w:hAnsi="Arial" w:cs="Arial"/>
                <w:b/>
                <w:sz w:val="16"/>
                <w:szCs w:val="16"/>
              </w:rPr>
              <w:t>287</w:t>
            </w:r>
            <w:r w:rsidRPr="004D55F0">
              <w:rPr>
                <w:rFonts w:ascii="Arial" w:hAnsi="Arial" w:cs="Arial"/>
                <w:b/>
                <w:sz w:val="16"/>
                <w:szCs w:val="16"/>
              </w:rPr>
              <w:t xml:space="preserve"> </w:t>
            </w:r>
          </w:p>
        </w:tc>
      </w:tr>
      <w:tr w:rsidR="00C35A04" w:rsidRPr="004D55F0" w14:paraId="596F3850" w14:textId="77777777" w:rsidTr="005166EE">
        <w:trPr>
          <w:trHeight w:val="204"/>
        </w:trPr>
        <w:tc>
          <w:tcPr>
            <w:tcW w:w="2340" w:type="dxa"/>
            <w:tcBorders>
              <w:top w:val="nil"/>
              <w:left w:val="nil"/>
              <w:right w:val="nil"/>
            </w:tcBorders>
            <w:shd w:val="clear" w:color="auto" w:fill="auto"/>
            <w:noWrap/>
            <w:vAlign w:val="bottom"/>
            <w:hideMark/>
          </w:tcPr>
          <w:p w14:paraId="3F582094" w14:textId="167A1291" w:rsidR="00C35A04" w:rsidRPr="004D55F0" w:rsidRDefault="00C35A04" w:rsidP="005166EE">
            <w:pPr>
              <w:spacing w:after="0" w:line="240" w:lineRule="auto"/>
              <w:rPr>
                <w:rFonts w:ascii="Arial" w:hAnsi="Arial" w:cs="Arial"/>
                <w:b/>
                <w:bCs/>
                <w:sz w:val="16"/>
                <w:szCs w:val="16"/>
              </w:rPr>
            </w:pPr>
            <w:r w:rsidRPr="004D55F0">
              <w:rPr>
                <w:rFonts w:ascii="Arial" w:hAnsi="Arial" w:cs="Arial"/>
                <w:b/>
                <w:bCs/>
                <w:sz w:val="16"/>
                <w:szCs w:val="16"/>
              </w:rPr>
              <w:t>Total payment measure</w:t>
            </w:r>
          </w:p>
        </w:tc>
        <w:tc>
          <w:tcPr>
            <w:tcW w:w="830" w:type="dxa"/>
            <w:tcBorders>
              <w:top w:val="nil"/>
              <w:left w:val="nil"/>
              <w:right w:val="nil"/>
            </w:tcBorders>
            <w:shd w:val="clear" w:color="auto" w:fill="auto"/>
            <w:noWrap/>
            <w:vAlign w:val="bottom"/>
            <w:hideMark/>
          </w:tcPr>
          <w:p w14:paraId="32E69925" w14:textId="77777777" w:rsidR="00C35A04" w:rsidRPr="004D55F0" w:rsidRDefault="00C35A04" w:rsidP="005166EE">
            <w:pPr>
              <w:spacing w:after="0" w:line="240" w:lineRule="auto"/>
              <w:jc w:val="center"/>
              <w:rPr>
                <w:rFonts w:ascii="Arial" w:hAnsi="Arial" w:cs="Arial"/>
                <w:b/>
                <w:bCs/>
                <w:sz w:val="16"/>
                <w:szCs w:val="16"/>
              </w:rPr>
            </w:pPr>
          </w:p>
        </w:tc>
        <w:tc>
          <w:tcPr>
            <w:tcW w:w="820" w:type="dxa"/>
            <w:tcBorders>
              <w:top w:val="nil"/>
              <w:left w:val="nil"/>
              <w:right w:val="nil"/>
            </w:tcBorders>
            <w:shd w:val="clear" w:color="000000" w:fill="E6E6E6"/>
            <w:noWrap/>
            <w:vAlign w:val="bottom"/>
          </w:tcPr>
          <w:p w14:paraId="538DEFF1" w14:textId="77777777" w:rsidR="00C35A04" w:rsidRPr="004D55F0" w:rsidRDefault="00C35A04" w:rsidP="005166EE">
            <w:pPr>
              <w:spacing w:after="0" w:line="240" w:lineRule="auto"/>
              <w:jc w:val="right"/>
              <w:rPr>
                <w:rFonts w:ascii="Arial" w:hAnsi="Arial" w:cs="Arial"/>
                <w:b/>
                <w:bCs/>
                <w:sz w:val="16"/>
                <w:szCs w:val="16"/>
              </w:rPr>
            </w:pPr>
          </w:p>
        </w:tc>
        <w:tc>
          <w:tcPr>
            <w:tcW w:w="820" w:type="dxa"/>
            <w:tcBorders>
              <w:top w:val="nil"/>
              <w:left w:val="nil"/>
              <w:right w:val="nil"/>
            </w:tcBorders>
            <w:shd w:val="clear" w:color="auto" w:fill="auto"/>
            <w:noWrap/>
            <w:vAlign w:val="bottom"/>
          </w:tcPr>
          <w:p w14:paraId="073ABFAE" w14:textId="77777777" w:rsidR="00C35A04" w:rsidRPr="004D55F0" w:rsidRDefault="00C35A04" w:rsidP="005166EE">
            <w:pPr>
              <w:spacing w:after="0" w:line="240" w:lineRule="auto"/>
              <w:jc w:val="right"/>
              <w:rPr>
                <w:rFonts w:ascii="Arial" w:hAnsi="Arial" w:cs="Arial"/>
                <w:b/>
                <w:bCs/>
                <w:sz w:val="16"/>
                <w:szCs w:val="16"/>
              </w:rPr>
            </w:pPr>
          </w:p>
        </w:tc>
        <w:tc>
          <w:tcPr>
            <w:tcW w:w="820" w:type="dxa"/>
            <w:tcBorders>
              <w:top w:val="nil"/>
              <w:left w:val="nil"/>
              <w:right w:val="nil"/>
            </w:tcBorders>
            <w:shd w:val="clear" w:color="000000" w:fill="E6E6E6"/>
            <w:noWrap/>
            <w:vAlign w:val="bottom"/>
          </w:tcPr>
          <w:p w14:paraId="73D8227E" w14:textId="77777777" w:rsidR="00C35A04" w:rsidRPr="004D55F0" w:rsidRDefault="00C35A04" w:rsidP="005166EE">
            <w:pPr>
              <w:spacing w:after="0" w:line="240" w:lineRule="auto"/>
              <w:jc w:val="right"/>
              <w:rPr>
                <w:rFonts w:ascii="Arial" w:hAnsi="Arial" w:cs="Arial"/>
                <w:b/>
                <w:bCs/>
                <w:sz w:val="16"/>
                <w:szCs w:val="16"/>
              </w:rPr>
            </w:pPr>
          </w:p>
        </w:tc>
        <w:tc>
          <w:tcPr>
            <w:tcW w:w="820" w:type="dxa"/>
            <w:tcBorders>
              <w:top w:val="nil"/>
              <w:left w:val="nil"/>
              <w:right w:val="nil"/>
            </w:tcBorders>
            <w:shd w:val="clear" w:color="auto" w:fill="auto"/>
            <w:noWrap/>
            <w:vAlign w:val="bottom"/>
          </w:tcPr>
          <w:p w14:paraId="45B02306" w14:textId="77777777" w:rsidR="00C35A04" w:rsidRPr="004D55F0" w:rsidRDefault="00C35A04" w:rsidP="005166EE">
            <w:pPr>
              <w:spacing w:after="0" w:line="240" w:lineRule="auto"/>
              <w:jc w:val="right"/>
              <w:rPr>
                <w:rFonts w:ascii="Arial" w:hAnsi="Arial" w:cs="Arial"/>
                <w:b/>
                <w:bCs/>
                <w:sz w:val="16"/>
                <w:szCs w:val="16"/>
              </w:rPr>
            </w:pPr>
          </w:p>
        </w:tc>
        <w:tc>
          <w:tcPr>
            <w:tcW w:w="820" w:type="dxa"/>
            <w:tcBorders>
              <w:top w:val="nil"/>
              <w:left w:val="nil"/>
              <w:right w:val="nil"/>
            </w:tcBorders>
            <w:shd w:val="clear" w:color="000000" w:fill="E6E6E6"/>
            <w:noWrap/>
            <w:vAlign w:val="bottom"/>
          </w:tcPr>
          <w:p w14:paraId="113C82B6" w14:textId="77777777" w:rsidR="00C35A04" w:rsidRPr="004D55F0" w:rsidRDefault="00C35A04" w:rsidP="005166EE">
            <w:pPr>
              <w:spacing w:after="0" w:line="240" w:lineRule="auto"/>
              <w:jc w:val="right"/>
              <w:rPr>
                <w:rFonts w:ascii="Arial" w:hAnsi="Arial" w:cs="Arial"/>
                <w:b/>
                <w:bCs/>
                <w:sz w:val="16"/>
                <w:szCs w:val="16"/>
              </w:rPr>
            </w:pPr>
          </w:p>
        </w:tc>
      </w:tr>
      <w:tr w:rsidR="00315A3A" w:rsidRPr="004D55F0" w14:paraId="61421CFB" w14:textId="77777777" w:rsidTr="005166EE">
        <w:trPr>
          <w:trHeight w:val="204"/>
        </w:trPr>
        <w:tc>
          <w:tcPr>
            <w:tcW w:w="2340" w:type="dxa"/>
            <w:tcBorders>
              <w:top w:val="nil"/>
              <w:left w:val="nil"/>
              <w:right w:val="nil"/>
            </w:tcBorders>
            <w:shd w:val="clear" w:color="auto" w:fill="auto"/>
            <w:noWrap/>
            <w:vAlign w:val="bottom"/>
          </w:tcPr>
          <w:p w14:paraId="1AD037BF" w14:textId="11794669" w:rsidR="00315A3A" w:rsidRPr="004D55F0" w:rsidRDefault="00315A3A" w:rsidP="00315A3A">
            <w:pPr>
              <w:spacing w:after="0" w:line="240" w:lineRule="auto"/>
              <w:ind w:left="113"/>
              <w:rPr>
                <w:rFonts w:ascii="Arial" w:hAnsi="Arial" w:cs="Arial"/>
                <w:b/>
                <w:bCs/>
                <w:sz w:val="16"/>
                <w:szCs w:val="16"/>
              </w:rPr>
            </w:pPr>
            <w:r w:rsidRPr="004D55F0">
              <w:rPr>
                <w:rFonts w:ascii="Arial" w:hAnsi="Arial" w:cs="Arial"/>
                <w:sz w:val="16"/>
                <w:szCs w:val="16"/>
              </w:rPr>
              <w:t>Departmental</w:t>
            </w:r>
          </w:p>
        </w:tc>
        <w:tc>
          <w:tcPr>
            <w:tcW w:w="830" w:type="dxa"/>
            <w:tcBorders>
              <w:top w:val="nil"/>
              <w:left w:val="nil"/>
              <w:right w:val="nil"/>
            </w:tcBorders>
            <w:shd w:val="clear" w:color="auto" w:fill="auto"/>
            <w:noWrap/>
            <w:vAlign w:val="bottom"/>
          </w:tcPr>
          <w:p w14:paraId="40F75654" w14:textId="77777777" w:rsidR="00315A3A" w:rsidRPr="004D55F0" w:rsidRDefault="00315A3A" w:rsidP="00315A3A">
            <w:pPr>
              <w:spacing w:after="0" w:line="240" w:lineRule="auto"/>
              <w:jc w:val="center"/>
              <w:rPr>
                <w:rFonts w:ascii="Arial" w:hAnsi="Arial" w:cs="Arial"/>
                <w:b/>
                <w:bCs/>
                <w:sz w:val="16"/>
                <w:szCs w:val="16"/>
              </w:rPr>
            </w:pPr>
          </w:p>
        </w:tc>
        <w:tc>
          <w:tcPr>
            <w:tcW w:w="820" w:type="dxa"/>
            <w:tcBorders>
              <w:top w:val="nil"/>
              <w:left w:val="nil"/>
              <w:right w:val="nil"/>
            </w:tcBorders>
            <w:shd w:val="clear" w:color="000000" w:fill="E6E6E6"/>
            <w:noWrap/>
            <w:vAlign w:val="bottom"/>
          </w:tcPr>
          <w:p w14:paraId="6BB7BA57" w14:textId="77777777" w:rsidR="00315A3A" w:rsidRPr="004D55F0" w:rsidRDefault="00315A3A" w:rsidP="00315A3A">
            <w:pPr>
              <w:spacing w:after="0" w:line="240" w:lineRule="auto"/>
              <w:jc w:val="right"/>
              <w:rPr>
                <w:rFonts w:ascii="Arial" w:hAnsi="Arial" w:cs="Arial"/>
                <w:b/>
                <w:bCs/>
                <w:sz w:val="16"/>
                <w:szCs w:val="16"/>
              </w:rPr>
            </w:pPr>
            <w:r w:rsidRPr="004D55F0">
              <w:rPr>
                <w:rFonts w:ascii="Arial" w:hAnsi="Arial" w:cs="Arial"/>
                <w:sz w:val="16"/>
                <w:szCs w:val="16"/>
              </w:rPr>
              <w:t xml:space="preserve">- </w:t>
            </w:r>
          </w:p>
        </w:tc>
        <w:tc>
          <w:tcPr>
            <w:tcW w:w="820" w:type="dxa"/>
            <w:tcBorders>
              <w:top w:val="nil"/>
              <w:left w:val="nil"/>
              <w:right w:val="nil"/>
            </w:tcBorders>
            <w:shd w:val="clear" w:color="auto" w:fill="auto"/>
            <w:noWrap/>
            <w:vAlign w:val="bottom"/>
          </w:tcPr>
          <w:p w14:paraId="0274960B" w14:textId="2D62F8E0" w:rsidR="00315A3A" w:rsidRPr="004D55F0" w:rsidRDefault="00315A3A" w:rsidP="00315A3A">
            <w:pPr>
              <w:spacing w:after="0" w:line="240" w:lineRule="auto"/>
              <w:jc w:val="right"/>
              <w:rPr>
                <w:rFonts w:ascii="Arial" w:hAnsi="Arial" w:cs="Arial"/>
                <w:b/>
                <w:bCs/>
                <w:sz w:val="16"/>
                <w:szCs w:val="16"/>
              </w:rPr>
            </w:pPr>
            <w:r>
              <w:rPr>
                <w:rFonts w:ascii="Arial" w:hAnsi="Arial" w:cs="Arial"/>
                <w:sz w:val="16"/>
                <w:szCs w:val="16"/>
              </w:rPr>
              <w:t>11</w:t>
            </w:r>
            <w:r w:rsidRPr="004D55F0">
              <w:rPr>
                <w:rFonts w:ascii="Arial" w:hAnsi="Arial" w:cs="Arial"/>
                <w:sz w:val="16"/>
                <w:szCs w:val="16"/>
              </w:rPr>
              <w:t>,6</w:t>
            </w:r>
            <w:r>
              <w:rPr>
                <w:rFonts w:ascii="Arial" w:hAnsi="Arial" w:cs="Arial"/>
                <w:sz w:val="16"/>
                <w:szCs w:val="16"/>
              </w:rPr>
              <w:t>12</w:t>
            </w:r>
            <w:r w:rsidRPr="004D55F0">
              <w:rPr>
                <w:rFonts w:ascii="Arial" w:hAnsi="Arial" w:cs="Arial"/>
                <w:sz w:val="16"/>
                <w:szCs w:val="16"/>
              </w:rPr>
              <w:t xml:space="preserve"> </w:t>
            </w:r>
          </w:p>
        </w:tc>
        <w:tc>
          <w:tcPr>
            <w:tcW w:w="820" w:type="dxa"/>
            <w:tcBorders>
              <w:top w:val="nil"/>
              <w:left w:val="nil"/>
              <w:right w:val="nil"/>
            </w:tcBorders>
            <w:shd w:val="clear" w:color="000000" w:fill="E6E6E6"/>
            <w:noWrap/>
            <w:vAlign w:val="bottom"/>
          </w:tcPr>
          <w:p w14:paraId="4DACCFFA" w14:textId="165977EE" w:rsidR="00315A3A" w:rsidRPr="004D55F0" w:rsidRDefault="00315A3A" w:rsidP="00315A3A">
            <w:pPr>
              <w:spacing w:after="0" w:line="240" w:lineRule="auto"/>
              <w:jc w:val="right"/>
              <w:rPr>
                <w:rFonts w:ascii="Arial" w:hAnsi="Arial" w:cs="Arial"/>
                <w:b/>
                <w:bCs/>
                <w:sz w:val="16"/>
                <w:szCs w:val="16"/>
              </w:rPr>
            </w:pPr>
            <w:r>
              <w:rPr>
                <w:rFonts w:ascii="Arial" w:hAnsi="Arial" w:cs="Arial"/>
                <w:sz w:val="16"/>
                <w:szCs w:val="16"/>
              </w:rPr>
              <w:t>14</w:t>
            </w:r>
            <w:r w:rsidRPr="004D55F0">
              <w:rPr>
                <w:rFonts w:ascii="Arial" w:hAnsi="Arial" w:cs="Arial"/>
                <w:sz w:val="16"/>
                <w:szCs w:val="16"/>
              </w:rPr>
              <w:t>,</w:t>
            </w:r>
            <w:r>
              <w:rPr>
                <w:rFonts w:ascii="Arial" w:hAnsi="Arial" w:cs="Arial"/>
                <w:sz w:val="16"/>
                <w:szCs w:val="16"/>
              </w:rPr>
              <w:t>187</w:t>
            </w:r>
            <w:r w:rsidRPr="004D55F0">
              <w:rPr>
                <w:rFonts w:ascii="Arial" w:hAnsi="Arial" w:cs="Arial"/>
                <w:sz w:val="16"/>
                <w:szCs w:val="16"/>
              </w:rPr>
              <w:t xml:space="preserve"> </w:t>
            </w:r>
          </w:p>
        </w:tc>
        <w:tc>
          <w:tcPr>
            <w:tcW w:w="820" w:type="dxa"/>
            <w:tcBorders>
              <w:top w:val="nil"/>
              <w:left w:val="nil"/>
              <w:right w:val="nil"/>
            </w:tcBorders>
            <w:shd w:val="clear" w:color="auto" w:fill="auto"/>
            <w:noWrap/>
            <w:vAlign w:val="bottom"/>
          </w:tcPr>
          <w:p w14:paraId="79B39B90" w14:textId="77777777" w:rsidR="00315A3A" w:rsidRPr="004D55F0" w:rsidRDefault="00315A3A" w:rsidP="00315A3A">
            <w:pPr>
              <w:spacing w:after="0" w:line="240" w:lineRule="auto"/>
              <w:jc w:val="right"/>
              <w:rPr>
                <w:rFonts w:ascii="Arial" w:hAnsi="Arial" w:cs="Arial"/>
                <w:b/>
                <w:bCs/>
                <w:sz w:val="16"/>
                <w:szCs w:val="16"/>
              </w:rPr>
            </w:pPr>
            <w:r w:rsidRPr="004D55F0">
              <w:rPr>
                <w:rFonts w:ascii="Arial" w:hAnsi="Arial" w:cs="Arial"/>
                <w:sz w:val="16"/>
                <w:szCs w:val="16"/>
              </w:rPr>
              <w:t>4,4</w:t>
            </w:r>
            <w:r>
              <w:rPr>
                <w:rFonts w:ascii="Arial" w:hAnsi="Arial" w:cs="Arial"/>
                <w:sz w:val="16"/>
                <w:szCs w:val="16"/>
              </w:rPr>
              <w:t>49</w:t>
            </w:r>
            <w:r w:rsidRPr="004D55F0">
              <w:rPr>
                <w:rFonts w:ascii="Arial" w:hAnsi="Arial" w:cs="Arial"/>
                <w:sz w:val="16"/>
                <w:szCs w:val="16"/>
              </w:rPr>
              <w:t xml:space="preserve"> </w:t>
            </w:r>
          </w:p>
        </w:tc>
        <w:tc>
          <w:tcPr>
            <w:tcW w:w="820" w:type="dxa"/>
            <w:tcBorders>
              <w:top w:val="nil"/>
              <w:left w:val="nil"/>
              <w:right w:val="nil"/>
            </w:tcBorders>
            <w:shd w:val="clear" w:color="000000" w:fill="E6E6E6"/>
            <w:noWrap/>
            <w:vAlign w:val="bottom"/>
          </w:tcPr>
          <w:p w14:paraId="7A63C9D0" w14:textId="77777777" w:rsidR="00315A3A" w:rsidRPr="004D55F0" w:rsidRDefault="00315A3A" w:rsidP="00315A3A">
            <w:pPr>
              <w:spacing w:after="0" w:line="240" w:lineRule="auto"/>
              <w:jc w:val="right"/>
              <w:rPr>
                <w:rFonts w:ascii="Arial" w:hAnsi="Arial" w:cs="Arial"/>
                <w:b/>
                <w:bCs/>
                <w:sz w:val="16"/>
                <w:szCs w:val="16"/>
              </w:rPr>
            </w:pPr>
            <w:r w:rsidRPr="004D55F0">
              <w:rPr>
                <w:rFonts w:ascii="Arial" w:hAnsi="Arial" w:cs="Arial"/>
                <w:sz w:val="16"/>
                <w:szCs w:val="16"/>
              </w:rPr>
              <w:t>6,</w:t>
            </w:r>
            <w:r>
              <w:rPr>
                <w:rFonts w:ascii="Arial" w:hAnsi="Arial" w:cs="Arial"/>
                <w:sz w:val="16"/>
                <w:szCs w:val="16"/>
              </w:rPr>
              <w:t>287</w:t>
            </w:r>
            <w:r w:rsidRPr="004D55F0">
              <w:rPr>
                <w:rFonts w:ascii="Arial" w:hAnsi="Arial" w:cs="Arial"/>
                <w:sz w:val="16"/>
                <w:szCs w:val="16"/>
              </w:rPr>
              <w:t xml:space="preserve"> </w:t>
            </w:r>
          </w:p>
        </w:tc>
      </w:tr>
      <w:tr w:rsidR="00315A3A" w:rsidRPr="004D55F0" w14:paraId="4D3781FC" w14:textId="77777777" w:rsidTr="005166EE">
        <w:trPr>
          <w:trHeight w:val="204"/>
        </w:trPr>
        <w:tc>
          <w:tcPr>
            <w:tcW w:w="2340" w:type="dxa"/>
            <w:tcBorders>
              <w:left w:val="nil"/>
              <w:bottom w:val="single" w:sz="4" w:space="0" w:color="auto"/>
              <w:right w:val="nil"/>
            </w:tcBorders>
            <w:shd w:val="clear" w:color="auto" w:fill="auto"/>
            <w:noWrap/>
            <w:vAlign w:val="bottom"/>
          </w:tcPr>
          <w:p w14:paraId="405EC318" w14:textId="1461063D" w:rsidR="00315A3A" w:rsidRPr="004D55F0" w:rsidRDefault="00315A3A" w:rsidP="00315A3A">
            <w:pPr>
              <w:spacing w:after="0" w:line="240" w:lineRule="auto"/>
              <w:rPr>
                <w:rFonts w:ascii="Arial" w:hAnsi="Arial" w:cs="Arial"/>
                <w:b/>
                <w:bCs/>
                <w:sz w:val="16"/>
                <w:szCs w:val="16"/>
              </w:rPr>
            </w:pPr>
            <w:r w:rsidRPr="004D55F0">
              <w:rPr>
                <w:rFonts w:ascii="Arial" w:hAnsi="Arial" w:cs="Arial"/>
                <w:b/>
                <w:bCs/>
                <w:sz w:val="16"/>
                <w:szCs w:val="16"/>
              </w:rPr>
              <w:t>Total</w:t>
            </w:r>
          </w:p>
        </w:tc>
        <w:tc>
          <w:tcPr>
            <w:tcW w:w="830" w:type="dxa"/>
            <w:tcBorders>
              <w:left w:val="nil"/>
              <w:bottom w:val="single" w:sz="4" w:space="0" w:color="auto"/>
              <w:right w:val="nil"/>
            </w:tcBorders>
            <w:shd w:val="clear" w:color="auto" w:fill="auto"/>
            <w:noWrap/>
            <w:vAlign w:val="bottom"/>
          </w:tcPr>
          <w:p w14:paraId="0E6F3781" w14:textId="77777777" w:rsidR="00315A3A" w:rsidRPr="004D55F0" w:rsidRDefault="00315A3A" w:rsidP="00315A3A">
            <w:pPr>
              <w:spacing w:after="0" w:line="240" w:lineRule="auto"/>
              <w:jc w:val="center"/>
              <w:rPr>
                <w:rFonts w:ascii="Arial" w:hAnsi="Arial" w:cs="Arial"/>
                <w:b/>
                <w:bCs/>
                <w:sz w:val="16"/>
                <w:szCs w:val="16"/>
              </w:rPr>
            </w:pPr>
          </w:p>
        </w:tc>
        <w:tc>
          <w:tcPr>
            <w:tcW w:w="820" w:type="dxa"/>
            <w:tcBorders>
              <w:left w:val="nil"/>
              <w:bottom w:val="single" w:sz="4" w:space="0" w:color="auto"/>
              <w:right w:val="nil"/>
            </w:tcBorders>
            <w:shd w:val="clear" w:color="000000" w:fill="E6E6E6"/>
            <w:noWrap/>
            <w:vAlign w:val="bottom"/>
          </w:tcPr>
          <w:p w14:paraId="5BB103CA" w14:textId="77777777" w:rsidR="00315A3A" w:rsidRPr="004D55F0" w:rsidRDefault="00315A3A" w:rsidP="00315A3A">
            <w:pPr>
              <w:spacing w:after="0" w:line="240" w:lineRule="auto"/>
              <w:jc w:val="right"/>
              <w:rPr>
                <w:rFonts w:ascii="Arial" w:hAnsi="Arial" w:cs="Arial"/>
                <w:b/>
                <w:bCs/>
                <w:sz w:val="16"/>
                <w:szCs w:val="16"/>
              </w:rPr>
            </w:pPr>
            <w:r w:rsidRPr="004D55F0">
              <w:rPr>
                <w:rFonts w:ascii="Arial" w:hAnsi="Arial" w:cs="Arial"/>
                <w:b/>
                <w:bCs/>
                <w:sz w:val="16"/>
                <w:szCs w:val="16"/>
              </w:rPr>
              <w:t xml:space="preserve">- </w:t>
            </w:r>
          </w:p>
        </w:tc>
        <w:tc>
          <w:tcPr>
            <w:tcW w:w="820" w:type="dxa"/>
            <w:tcBorders>
              <w:left w:val="nil"/>
              <w:bottom w:val="single" w:sz="4" w:space="0" w:color="auto"/>
              <w:right w:val="nil"/>
            </w:tcBorders>
            <w:shd w:val="clear" w:color="auto" w:fill="auto"/>
            <w:noWrap/>
            <w:vAlign w:val="bottom"/>
          </w:tcPr>
          <w:p w14:paraId="30EB3181" w14:textId="0B2E666D" w:rsidR="00315A3A" w:rsidRPr="004D55F0" w:rsidRDefault="00315A3A" w:rsidP="00315A3A">
            <w:pPr>
              <w:spacing w:after="0" w:line="240" w:lineRule="auto"/>
              <w:jc w:val="right"/>
              <w:rPr>
                <w:rFonts w:ascii="Arial" w:hAnsi="Arial" w:cs="Arial"/>
                <w:b/>
                <w:bCs/>
                <w:sz w:val="16"/>
                <w:szCs w:val="16"/>
              </w:rPr>
            </w:pPr>
            <w:r>
              <w:rPr>
                <w:rFonts w:ascii="Arial" w:hAnsi="Arial" w:cs="Arial"/>
                <w:b/>
                <w:sz w:val="16"/>
                <w:szCs w:val="16"/>
              </w:rPr>
              <w:t>11</w:t>
            </w:r>
            <w:r w:rsidRPr="004D55F0">
              <w:rPr>
                <w:rFonts w:ascii="Arial" w:hAnsi="Arial" w:cs="Arial"/>
                <w:b/>
                <w:sz w:val="16"/>
                <w:szCs w:val="16"/>
              </w:rPr>
              <w:t>,6</w:t>
            </w:r>
            <w:r>
              <w:rPr>
                <w:rFonts w:ascii="Arial" w:hAnsi="Arial" w:cs="Arial"/>
                <w:b/>
                <w:sz w:val="16"/>
                <w:szCs w:val="16"/>
              </w:rPr>
              <w:t>12</w:t>
            </w:r>
            <w:r w:rsidRPr="004D55F0">
              <w:rPr>
                <w:rFonts w:ascii="Arial" w:hAnsi="Arial" w:cs="Arial"/>
                <w:b/>
                <w:sz w:val="16"/>
                <w:szCs w:val="16"/>
              </w:rPr>
              <w:t xml:space="preserve"> </w:t>
            </w:r>
          </w:p>
        </w:tc>
        <w:tc>
          <w:tcPr>
            <w:tcW w:w="820" w:type="dxa"/>
            <w:tcBorders>
              <w:left w:val="nil"/>
              <w:bottom w:val="single" w:sz="4" w:space="0" w:color="auto"/>
              <w:right w:val="nil"/>
            </w:tcBorders>
            <w:shd w:val="clear" w:color="000000" w:fill="E6E6E6"/>
            <w:noWrap/>
            <w:vAlign w:val="bottom"/>
          </w:tcPr>
          <w:p w14:paraId="49D6E287" w14:textId="646C4B11" w:rsidR="00315A3A" w:rsidRPr="004D55F0" w:rsidRDefault="00315A3A" w:rsidP="00315A3A">
            <w:pPr>
              <w:spacing w:after="0" w:line="240" w:lineRule="auto"/>
              <w:jc w:val="right"/>
              <w:rPr>
                <w:rFonts w:ascii="Arial" w:hAnsi="Arial" w:cs="Arial"/>
                <w:b/>
                <w:bCs/>
                <w:sz w:val="16"/>
                <w:szCs w:val="16"/>
              </w:rPr>
            </w:pPr>
            <w:r w:rsidRPr="00315A3A">
              <w:rPr>
                <w:rFonts w:ascii="Arial" w:hAnsi="Arial" w:cs="Arial"/>
                <w:b/>
                <w:sz w:val="16"/>
                <w:szCs w:val="16"/>
              </w:rPr>
              <w:t>14,187</w:t>
            </w:r>
          </w:p>
        </w:tc>
        <w:tc>
          <w:tcPr>
            <w:tcW w:w="820" w:type="dxa"/>
            <w:tcBorders>
              <w:left w:val="nil"/>
              <w:bottom w:val="single" w:sz="4" w:space="0" w:color="auto"/>
              <w:right w:val="nil"/>
            </w:tcBorders>
            <w:shd w:val="clear" w:color="auto" w:fill="auto"/>
            <w:noWrap/>
            <w:vAlign w:val="bottom"/>
          </w:tcPr>
          <w:p w14:paraId="53BD2584" w14:textId="77777777" w:rsidR="00315A3A" w:rsidRPr="004D55F0" w:rsidRDefault="00315A3A" w:rsidP="00315A3A">
            <w:pPr>
              <w:spacing w:after="0" w:line="240" w:lineRule="auto"/>
              <w:jc w:val="right"/>
              <w:rPr>
                <w:rFonts w:ascii="Arial" w:hAnsi="Arial" w:cs="Arial"/>
                <w:b/>
                <w:bCs/>
                <w:sz w:val="16"/>
                <w:szCs w:val="16"/>
              </w:rPr>
            </w:pPr>
            <w:r w:rsidRPr="004D55F0">
              <w:rPr>
                <w:rFonts w:ascii="Arial" w:hAnsi="Arial" w:cs="Arial"/>
                <w:b/>
                <w:bCs/>
                <w:sz w:val="16"/>
                <w:szCs w:val="16"/>
              </w:rPr>
              <w:t>4,4</w:t>
            </w:r>
            <w:r>
              <w:rPr>
                <w:rFonts w:ascii="Arial" w:hAnsi="Arial" w:cs="Arial"/>
                <w:b/>
                <w:bCs/>
                <w:sz w:val="16"/>
                <w:szCs w:val="16"/>
              </w:rPr>
              <w:t>49</w:t>
            </w:r>
            <w:r w:rsidRPr="004D55F0">
              <w:rPr>
                <w:rFonts w:ascii="Arial" w:hAnsi="Arial" w:cs="Arial"/>
                <w:b/>
                <w:bCs/>
                <w:sz w:val="16"/>
                <w:szCs w:val="16"/>
              </w:rPr>
              <w:t xml:space="preserve"> </w:t>
            </w:r>
          </w:p>
        </w:tc>
        <w:tc>
          <w:tcPr>
            <w:tcW w:w="820" w:type="dxa"/>
            <w:tcBorders>
              <w:left w:val="nil"/>
              <w:bottom w:val="single" w:sz="4" w:space="0" w:color="auto"/>
              <w:right w:val="nil"/>
            </w:tcBorders>
            <w:shd w:val="clear" w:color="000000" w:fill="E6E6E6"/>
            <w:noWrap/>
            <w:vAlign w:val="bottom"/>
          </w:tcPr>
          <w:p w14:paraId="1A5515F1" w14:textId="77777777" w:rsidR="00315A3A" w:rsidRPr="004D55F0" w:rsidRDefault="00315A3A" w:rsidP="00315A3A">
            <w:pPr>
              <w:spacing w:after="0" w:line="240" w:lineRule="auto"/>
              <w:jc w:val="right"/>
              <w:rPr>
                <w:rFonts w:ascii="Arial" w:hAnsi="Arial" w:cs="Arial"/>
                <w:b/>
                <w:bCs/>
                <w:sz w:val="16"/>
                <w:szCs w:val="16"/>
              </w:rPr>
            </w:pPr>
            <w:r w:rsidRPr="004D55F0">
              <w:rPr>
                <w:rFonts w:ascii="Arial" w:hAnsi="Arial" w:cs="Arial"/>
                <w:b/>
                <w:bCs/>
                <w:sz w:val="16"/>
                <w:szCs w:val="16"/>
              </w:rPr>
              <w:t>6,</w:t>
            </w:r>
            <w:r>
              <w:rPr>
                <w:rFonts w:ascii="Arial" w:hAnsi="Arial" w:cs="Arial"/>
                <w:b/>
                <w:bCs/>
                <w:sz w:val="16"/>
                <w:szCs w:val="16"/>
              </w:rPr>
              <w:t>287</w:t>
            </w:r>
            <w:r w:rsidRPr="004D55F0">
              <w:rPr>
                <w:rFonts w:ascii="Arial" w:hAnsi="Arial" w:cs="Arial"/>
                <w:b/>
                <w:bCs/>
                <w:sz w:val="16"/>
                <w:szCs w:val="16"/>
              </w:rPr>
              <w:t xml:space="preserve"> </w:t>
            </w:r>
          </w:p>
        </w:tc>
      </w:tr>
    </w:tbl>
    <w:p w14:paraId="4F158E22" w14:textId="763F245F" w:rsidR="00A30394" w:rsidRDefault="00A30394" w:rsidP="00A30394">
      <w:pPr>
        <w:pStyle w:val="ChartandTableFootnote"/>
        <w:spacing w:before="60"/>
      </w:pPr>
      <w:r>
        <w:t>P</w:t>
      </w:r>
      <w:r w:rsidRPr="00704BB6">
        <w:t xml:space="preserve">repared on a Government Finance Statistics (Underlying Cash) basis. Figures displayed as a negative (-) represent a </w:t>
      </w:r>
      <w:r w:rsidRPr="00116C76">
        <w:t>decrease</w:t>
      </w:r>
      <w:r w:rsidRPr="00704BB6">
        <w:t xml:space="preserve"> in funds and a positive (+) represent an increase in funds.</w:t>
      </w:r>
    </w:p>
    <w:p w14:paraId="74524500" w14:textId="20B6E197" w:rsidR="00BC2818" w:rsidRPr="004D55F0" w:rsidRDefault="009A0AB0" w:rsidP="00977C28">
      <w:pPr>
        <w:pStyle w:val="ListParagraph"/>
        <w:widowControl w:val="0"/>
        <w:numPr>
          <w:ilvl w:val="0"/>
          <w:numId w:val="182"/>
        </w:numPr>
        <w:autoSpaceDE w:val="0"/>
        <w:autoSpaceDN w:val="0"/>
        <w:spacing w:before="30" w:after="0" w:line="240" w:lineRule="auto"/>
        <w:ind w:left="426" w:hanging="426"/>
        <w:rPr>
          <w:rFonts w:ascii="Arial" w:hAnsi="Arial" w:cs="Arial"/>
          <w:sz w:val="16"/>
        </w:rPr>
      </w:pPr>
      <w:bookmarkStart w:id="17" w:name="_Hlk132831727"/>
      <w:r>
        <w:rPr>
          <w:rFonts w:ascii="Arial" w:hAnsi="Arial" w:cs="Arial"/>
          <w:sz w:val="16"/>
        </w:rPr>
        <w:t>I</w:t>
      </w:r>
      <w:r w:rsidR="00BB1D05" w:rsidRPr="00BB1D05">
        <w:rPr>
          <w:rFonts w:ascii="Arial" w:hAnsi="Arial" w:cs="Arial"/>
          <w:sz w:val="16"/>
        </w:rPr>
        <w:t>ncludes $</w:t>
      </w:r>
      <w:r w:rsidR="00BB1D05">
        <w:rPr>
          <w:rFonts w:ascii="Arial" w:hAnsi="Arial" w:cs="Arial"/>
          <w:sz w:val="16"/>
        </w:rPr>
        <w:t>17</w:t>
      </w:r>
      <w:r w:rsidR="00BB1D05" w:rsidRPr="00BB1D05">
        <w:rPr>
          <w:rFonts w:ascii="Arial" w:hAnsi="Arial" w:cs="Arial"/>
          <w:sz w:val="16"/>
        </w:rPr>
        <w:t>.</w:t>
      </w:r>
      <w:r w:rsidR="00BB1D05">
        <w:rPr>
          <w:rFonts w:ascii="Arial" w:hAnsi="Arial" w:cs="Arial"/>
          <w:sz w:val="16"/>
        </w:rPr>
        <w:t>4</w:t>
      </w:r>
      <w:r w:rsidR="00BB1D05" w:rsidRPr="00BB1D05">
        <w:rPr>
          <w:rFonts w:ascii="Arial" w:hAnsi="Arial" w:cs="Arial"/>
          <w:sz w:val="16"/>
        </w:rPr>
        <w:t xml:space="preserve"> million provisioned in the Contingency Reserve</w:t>
      </w:r>
      <w:r w:rsidR="00BC2818">
        <w:rPr>
          <w:rFonts w:ascii="Arial" w:hAnsi="Arial" w:cs="Arial"/>
          <w:sz w:val="16"/>
        </w:rPr>
        <w:t>.</w:t>
      </w:r>
    </w:p>
    <w:bookmarkEnd w:id="17"/>
    <w:p w14:paraId="26224340" w14:textId="77777777" w:rsidR="001C0F49" w:rsidRDefault="001C0F49" w:rsidP="00DC091E">
      <w:r w:rsidRPr="00642250">
        <w:br w:type="page"/>
      </w:r>
      <w:bookmarkStart w:id="18" w:name="_Toc65243509"/>
    </w:p>
    <w:p w14:paraId="0B7AAF84" w14:textId="0374E51A" w:rsidR="001C0F49" w:rsidRPr="00642250" w:rsidRDefault="001C0F49" w:rsidP="001C0F49">
      <w:pPr>
        <w:pStyle w:val="Heading2-NAA"/>
      </w:pPr>
      <w:bookmarkStart w:id="19" w:name="_Toc115880961"/>
      <w:r w:rsidRPr="00642250">
        <w:lastRenderedPageBreak/>
        <w:t>Section 2: Outcomes and planned performance</w:t>
      </w:r>
      <w:bookmarkEnd w:id="18"/>
      <w:bookmarkEnd w:id="19"/>
    </w:p>
    <w:p w14:paraId="7CAC1671" w14:textId="77777777" w:rsidR="001C0F49" w:rsidRPr="00642250" w:rsidRDefault="001C0F49" w:rsidP="001C0F49">
      <w:pPr>
        <w:spacing w:after="120" w:line="240" w:lineRule="auto"/>
      </w:pPr>
      <w:r w:rsidRPr="0064225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0E5F5CB" w14:textId="77777777" w:rsidR="001C0F49" w:rsidRPr="0013453A" w:rsidRDefault="001C0F49" w:rsidP="001C0F49">
      <w:pPr>
        <w:spacing w:after="120" w:line="240" w:lineRule="auto"/>
        <w:rPr>
          <w:i/>
          <w:color w:val="000000" w:themeColor="text1"/>
        </w:rPr>
      </w:pPr>
      <w:r w:rsidRPr="00642250">
        <w:t>Each outcome is described below together with its related programs. The following provides detailed information on expenses for each outcome and program, further broken down by funding source</w:t>
      </w:r>
      <w:r w:rsidRPr="0013453A">
        <w:rPr>
          <w:color w:val="000000" w:themeColor="text1"/>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rsidRPr="00642250" w14:paraId="47194916" w14:textId="77777777" w:rsidTr="00293BD0">
        <w:tc>
          <w:tcPr>
            <w:tcW w:w="7700" w:type="dxa"/>
          </w:tcPr>
          <w:p w14:paraId="4113599E" w14:textId="77777777" w:rsidR="001C0F49" w:rsidRPr="00642250" w:rsidRDefault="001C0F49" w:rsidP="00293BD0">
            <w:pPr>
              <w:spacing w:after="120" w:line="240" w:lineRule="auto"/>
              <w:jc w:val="left"/>
              <w:rPr>
                <w:b/>
              </w:rPr>
            </w:pPr>
            <w:r w:rsidRPr="00642250">
              <w:rPr>
                <w:b/>
              </w:rPr>
              <w:t>Note:</w:t>
            </w:r>
          </w:p>
          <w:p w14:paraId="1E61D964" w14:textId="2A116EAF" w:rsidR="001C0F49" w:rsidRPr="00642250" w:rsidRDefault="001C0F49" w:rsidP="00293BD0">
            <w:pPr>
              <w:spacing w:after="120" w:line="240" w:lineRule="auto"/>
              <w:jc w:val="left"/>
            </w:pPr>
            <w:r w:rsidRPr="00642250">
              <w:t xml:space="preserve">Performance reporting requirements in the Portfolio Budget Statements are part of the Commonwealth performance framework established by the </w:t>
            </w:r>
            <w:r w:rsidRPr="00642250">
              <w:rPr>
                <w:i/>
              </w:rPr>
              <w:t>Public Governance, Performance and Accountability Act 2013</w:t>
            </w:r>
            <w:r w:rsidRPr="00642250">
              <w:t>. It is anticipated that the performance measure</w:t>
            </w:r>
            <w:r w:rsidR="00A30394">
              <w:t>s</w:t>
            </w:r>
            <w:r w:rsidRPr="00642250">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2ADDA6BF" w14:textId="3C60F7FE" w:rsidR="001C0F49" w:rsidRPr="00642250" w:rsidRDefault="001C0F49" w:rsidP="00293BD0">
            <w:pPr>
              <w:spacing w:after="120" w:line="240" w:lineRule="auto"/>
              <w:jc w:val="left"/>
            </w:pPr>
            <w:r w:rsidRPr="00642250">
              <w:t xml:space="preserve">The most recent corporate plan for National Archives can be found at: </w:t>
            </w:r>
            <w:r w:rsidR="00A30394" w:rsidRPr="00410F53">
              <w:rPr>
                <w:u w:val="single"/>
              </w:rPr>
              <w:t>https://www.naa.gov.au/about-us/our-organisation/accountability-and-reporting/our-corporate-plans</w:t>
            </w:r>
          </w:p>
          <w:p w14:paraId="1452C9ED" w14:textId="06EA5D95" w:rsidR="001C0F49" w:rsidRPr="00642250" w:rsidRDefault="001C0F49" w:rsidP="00293BD0">
            <w:pPr>
              <w:spacing w:after="120" w:line="240" w:lineRule="auto"/>
              <w:jc w:val="left"/>
            </w:pPr>
            <w:r w:rsidRPr="00642250">
              <w:t xml:space="preserve">The most recent annual performance statement can be found at: </w:t>
            </w:r>
            <w:r w:rsidR="00A30394" w:rsidRPr="00410F53">
              <w:rPr>
                <w:u w:val="single"/>
              </w:rPr>
              <w:t>https://www.naa.gov.au/about-us/our-organisation/accountability-and-reporting/annual-reports</w:t>
            </w:r>
          </w:p>
        </w:tc>
      </w:tr>
    </w:tbl>
    <w:p w14:paraId="3015AF7A" w14:textId="77777777" w:rsidR="001C0F49" w:rsidRPr="00642250" w:rsidRDefault="001C0F49" w:rsidP="001C0F49">
      <w:pPr>
        <w:spacing w:after="0" w:line="240" w:lineRule="auto"/>
        <w:rPr>
          <w:rFonts w:ascii="Arial Bold" w:hAnsi="Arial Bold"/>
          <w:b/>
          <w:sz w:val="22"/>
        </w:rPr>
      </w:pPr>
      <w:r w:rsidRPr="00642250">
        <w:br w:type="page"/>
      </w:r>
    </w:p>
    <w:p w14:paraId="4AF9B708" w14:textId="17191D72" w:rsidR="001C0F49" w:rsidRPr="00642250" w:rsidRDefault="001C0F49" w:rsidP="001C0F49">
      <w:pPr>
        <w:pStyle w:val="Heading3-NAA"/>
      </w:pPr>
      <w:bookmarkStart w:id="20" w:name="_Toc65243510"/>
      <w:bookmarkStart w:id="21" w:name="_Toc115880962"/>
      <w:r w:rsidRPr="00642250">
        <w:lastRenderedPageBreak/>
        <w:t xml:space="preserve">2.1 </w:t>
      </w:r>
      <w:r w:rsidRPr="00642250">
        <w:tab/>
        <w:t xml:space="preserve">Budgeted expenses and performance for Outcome </w:t>
      </w:r>
      <w:bookmarkEnd w:id="20"/>
      <w:r w:rsidRPr="00642250">
        <w:t>1</w:t>
      </w:r>
      <w:bookmarkEnd w:id="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642250" w14:paraId="4A1A6655" w14:textId="77777777" w:rsidTr="00293BD0">
        <w:tc>
          <w:tcPr>
            <w:tcW w:w="7704" w:type="dxa"/>
            <w:shd w:val="clear" w:color="auto" w:fill="E6E6E6"/>
          </w:tcPr>
          <w:p w14:paraId="68EF9455" w14:textId="6A009718" w:rsidR="001C0F49" w:rsidRPr="00642250" w:rsidRDefault="001C0F49" w:rsidP="00293BD0">
            <w:pPr>
              <w:pStyle w:val="TableColumnHeadingLeft"/>
            </w:pPr>
            <w:r w:rsidRPr="00642250">
              <w:t>Outcome 1: To promote the creation, management and preservation of authentic, reliable and useable Commonwealth records, and to facilitate Australians’ access to the archival resources of the Commonwealth</w:t>
            </w:r>
          </w:p>
        </w:tc>
      </w:tr>
    </w:tbl>
    <w:p w14:paraId="71D4A278" w14:textId="77777777" w:rsidR="001C0F49" w:rsidRPr="00642250" w:rsidRDefault="001C0F49" w:rsidP="001C0F49">
      <w:pPr>
        <w:pStyle w:val="NoSpacing"/>
      </w:pPr>
    </w:p>
    <w:p w14:paraId="0569BC66" w14:textId="77777777" w:rsidR="001C0F49" w:rsidRPr="00642250" w:rsidRDefault="001C0F49" w:rsidP="001C0F49">
      <w:pPr>
        <w:pStyle w:val="Heading5"/>
        <w:rPr>
          <w:rFonts w:ascii="Arial Bold" w:hAnsi="Arial Bold"/>
          <w:szCs w:val="20"/>
        </w:rPr>
      </w:pPr>
      <w:r w:rsidRPr="00642250">
        <w:rPr>
          <w:rFonts w:ascii="Arial Bold" w:hAnsi="Arial Bold"/>
          <w:szCs w:val="20"/>
        </w:rPr>
        <w:t>Budgeted expenses for Outcome 1</w:t>
      </w:r>
    </w:p>
    <w:p w14:paraId="446D509F" w14:textId="27B7F0C2" w:rsidR="001C0F49" w:rsidRPr="00642250" w:rsidRDefault="001C0F49" w:rsidP="001C0F49">
      <w:r w:rsidRPr="00642250">
        <w:t>Table 2.1.1 shows how much</w:t>
      </w:r>
      <w:r w:rsidR="00940D3B">
        <w:t xml:space="preserve"> </w:t>
      </w:r>
      <w:r>
        <w:t>National Archives</w:t>
      </w:r>
      <w:r w:rsidRPr="00642250">
        <w:t xml:space="preserve"> intends to spend (on an accrual basis) on achieving the outcome, broken down by program.</w:t>
      </w:r>
    </w:p>
    <w:p w14:paraId="30BACD1D" w14:textId="35A8B106" w:rsidR="001C0F49" w:rsidRDefault="001C0F49" w:rsidP="001C0F49">
      <w:pPr>
        <w:spacing w:after="0"/>
        <w:rPr>
          <w:rFonts w:ascii="Arial" w:hAnsi="Arial" w:cs="Arial"/>
          <w:b/>
        </w:rPr>
      </w:pPr>
      <w:r w:rsidRPr="00642250">
        <w:rPr>
          <w:rFonts w:ascii="Arial" w:hAnsi="Arial" w:cs="Arial"/>
          <w:b/>
        </w:rPr>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C35A04" w:rsidRPr="00AE4DB2" w14:paraId="36026448" w14:textId="77777777" w:rsidTr="0040459B">
        <w:trPr>
          <w:trHeight w:val="699"/>
        </w:trPr>
        <w:tc>
          <w:tcPr>
            <w:tcW w:w="2100" w:type="pct"/>
            <w:tcBorders>
              <w:top w:val="single" w:sz="4" w:space="0" w:color="auto"/>
              <w:left w:val="nil"/>
              <w:bottom w:val="single" w:sz="4" w:space="0" w:color="auto"/>
              <w:right w:val="nil"/>
            </w:tcBorders>
            <w:shd w:val="clear" w:color="auto" w:fill="auto"/>
            <w:vAlign w:val="bottom"/>
            <w:hideMark/>
          </w:tcPr>
          <w:p w14:paraId="33704EC6" w14:textId="77777777" w:rsidR="00C35A04" w:rsidRPr="00AE4DB2" w:rsidRDefault="00C35A04" w:rsidP="005166EE">
            <w:pPr>
              <w:spacing w:after="0" w:line="240" w:lineRule="auto"/>
              <w:rPr>
                <w:rFonts w:ascii="Arial" w:hAnsi="Arial" w:cs="Arial"/>
                <w:b/>
                <w:bCs/>
                <w:color w:val="000000"/>
                <w:sz w:val="16"/>
                <w:szCs w:val="16"/>
              </w:rPr>
            </w:pPr>
            <w:r w:rsidRPr="00AE4DB2">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68ACCDB" w14:textId="77777777" w:rsidR="00C35A04" w:rsidRPr="00AE4DB2" w:rsidRDefault="00C35A04" w:rsidP="005166EE">
            <w:pPr>
              <w:spacing w:after="0" w:line="240" w:lineRule="auto"/>
              <w:jc w:val="right"/>
              <w:rPr>
                <w:rFonts w:ascii="Arial" w:hAnsi="Arial" w:cs="Arial"/>
                <w:sz w:val="16"/>
                <w:szCs w:val="16"/>
              </w:rPr>
            </w:pPr>
            <w:r w:rsidRPr="00AE4DB2">
              <w:rPr>
                <w:rFonts w:ascii="Arial" w:hAnsi="Arial" w:cs="Arial"/>
                <w:sz w:val="16"/>
                <w:szCs w:val="16"/>
              </w:rPr>
              <w:t>2022-23 Estimated actual</w:t>
            </w:r>
            <w:r w:rsidRPr="00AE4DB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E6E6E6"/>
            <w:vAlign w:val="bottom"/>
            <w:hideMark/>
          </w:tcPr>
          <w:p w14:paraId="45E1DFF9" w14:textId="77777777" w:rsidR="00C35A04" w:rsidRPr="00AE4DB2" w:rsidRDefault="00C35A04" w:rsidP="005166EE">
            <w:pPr>
              <w:spacing w:after="0" w:line="240" w:lineRule="auto"/>
              <w:jc w:val="right"/>
              <w:rPr>
                <w:rFonts w:ascii="Arial" w:hAnsi="Arial" w:cs="Arial"/>
                <w:sz w:val="16"/>
                <w:szCs w:val="16"/>
              </w:rPr>
            </w:pPr>
            <w:r w:rsidRPr="00AE4DB2">
              <w:rPr>
                <w:rFonts w:ascii="Arial" w:hAnsi="Arial" w:cs="Arial"/>
                <w:sz w:val="16"/>
                <w:szCs w:val="16"/>
              </w:rPr>
              <w:t>2023-24</w:t>
            </w:r>
            <w:r w:rsidRPr="00AE4DB2">
              <w:rPr>
                <w:rFonts w:ascii="Arial" w:hAnsi="Arial" w:cs="Arial"/>
                <w:sz w:val="16"/>
                <w:szCs w:val="16"/>
              </w:rPr>
              <w:br/>
              <w:t>Budget</w:t>
            </w:r>
            <w:r w:rsidRPr="00AE4DB2">
              <w:rPr>
                <w:rFonts w:ascii="Arial" w:hAnsi="Arial" w:cs="Arial"/>
                <w:sz w:val="16"/>
                <w:szCs w:val="16"/>
              </w:rPr>
              <w:br/>
            </w:r>
            <w:r w:rsidRPr="00AE4DB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55A3B63" w14:textId="77777777" w:rsidR="00C35A04" w:rsidRPr="00AE4DB2" w:rsidRDefault="00C35A04" w:rsidP="005166EE">
            <w:pPr>
              <w:spacing w:after="0" w:line="240" w:lineRule="auto"/>
              <w:jc w:val="right"/>
              <w:rPr>
                <w:rFonts w:ascii="Arial" w:hAnsi="Arial" w:cs="Arial"/>
                <w:sz w:val="16"/>
                <w:szCs w:val="16"/>
              </w:rPr>
            </w:pPr>
            <w:r w:rsidRPr="00AE4DB2">
              <w:rPr>
                <w:rFonts w:ascii="Arial" w:hAnsi="Arial" w:cs="Arial"/>
                <w:sz w:val="16"/>
                <w:szCs w:val="16"/>
              </w:rPr>
              <w:t>2024-25 Forward estimate</w:t>
            </w:r>
            <w:r w:rsidRPr="00AE4DB2">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71A4F5F7" w14:textId="77777777" w:rsidR="00C35A04" w:rsidRPr="00AE4DB2" w:rsidRDefault="00C35A04" w:rsidP="005166EE">
            <w:pPr>
              <w:spacing w:after="0" w:line="240" w:lineRule="auto"/>
              <w:jc w:val="right"/>
              <w:rPr>
                <w:rFonts w:ascii="Arial" w:hAnsi="Arial" w:cs="Arial"/>
                <w:sz w:val="16"/>
                <w:szCs w:val="16"/>
              </w:rPr>
            </w:pPr>
            <w:r w:rsidRPr="00AE4DB2">
              <w:rPr>
                <w:rFonts w:ascii="Arial" w:hAnsi="Arial" w:cs="Arial"/>
                <w:sz w:val="16"/>
                <w:szCs w:val="16"/>
              </w:rPr>
              <w:t>2025-26 Forward estimate</w:t>
            </w:r>
            <w:r w:rsidRPr="00AE4DB2">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07CFCFD" w14:textId="77777777" w:rsidR="00C35A04" w:rsidRPr="00AE4DB2" w:rsidRDefault="00C35A04" w:rsidP="005166EE">
            <w:pPr>
              <w:spacing w:after="0" w:line="240" w:lineRule="auto"/>
              <w:jc w:val="right"/>
              <w:rPr>
                <w:rFonts w:ascii="Arial" w:hAnsi="Arial" w:cs="Arial"/>
                <w:sz w:val="16"/>
                <w:szCs w:val="16"/>
              </w:rPr>
            </w:pPr>
            <w:r w:rsidRPr="00AE4DB2">
              <w:rPr>
                <w:rFonts w:ascii="Arial" w:hAnsi="Arial" w:cs="Arial"/>
                <w:sz w:val="16"/>
                <w:szCs w:val="16"/>
              </w:rPr>
              <w:t>2026-27</w:t>
            </w:r>
            <w:r w:rsidRPr="00AE4DB2">
              <w:rPr>
                <w:rFonts w:ascii="Arial" w:hAnsi="Arial" w:cs="Arial"/>
                <w:sz w:val="16"/>
                <w:szCs w:val="16"/>
              </w:rPr>
              <w:br/>
              <w:t>Forward estimate</w:t>
            </w:r>
            <w:r w:rsidRPr="00AE4DB2">
              <w:rPr>
                <w:rFonts w:ascii="Arial" w:hAnsi="Arial" w:cs="Arial"/>
                <w:sz w:val="16"/>
                <w:szCs w:val="16"/>
              </w:rPr>
              <w:br/>
              <w:t>$'000</w:t>
            </w:r>
          </w:p>
        </w:tc>
      </w:tr>
      <w:tr w:rsidR="00C35A04" w:rsidRPr="00AE4DB2" w14:paraId="3A2340AB" w14:textId="77777777" w:rsidTr="0040459B">
        <w:trPr>
          <w:trHeight w:val="225"/>
        </w:trPr>
        <w:tc>
          <w:tcPr>
            <w:tcW w:w="5000" w:type="pct"/>
            <w:gridSpan w:val="6"/>
            <w:tcBorders>
              <w:top w:val="single" w:sz="4" w:space="0" w:color="auto"/>
              <w:left w:val="nil"/>
              <w:bottom w:val="single" w:sz="4" w:space="0" w:color="auto"/>
              <w:right w:val="nil"/>
            </w:tcBorders>
            <w:shd w:val="clear" w:color="auto" w:fill="E6E6E6"/>
            <w:vAlign w:val="bottom"/>
            <w:hideMark/>
          </w:tcPr>
          <w:p w14:paraId="14CDE6FD" w14:textId="77777777" w:rsidR="00C35A04" w:rsidRPr="00AE4DB2" w:rsidRDefault="00C35A04" w:rsidP="005166EE">
            <w:pPr>
              <w:spacing w:after="0" w:line="240" w:lineRule="auto"/>
              <w:rPr>
                <w:rFonts w:ascii="Arial" w:hAnsi="Arial" w:cs="Arial"/>
                <w:b/>
                <w:bCs/>
                <w:sz w:val="16"/>
                <w:szCs w:val="16"/>
              </w:rPr>
            </w:pPr>
            <w:r w:rsidRPr="00AE4DB2">
              <w:rPr>
                <w:rFonts w:ascii="Arial" w:hAnsi="Arial" w:cs="Arial"/>
                <w:b/>
                <w:bCs/>
                <w:sz w:val="16"/>
                <w:szCs w:val="16"/>
              </w:rPr>
              <w:t>Program 1.1: National Archives of Australia</w:t>
            </w:r>
          </w:p>
        </w:tc>
      </w:tr>
      <w:tr w:rsidR="00C35A04" w:rsidRPr="00AE4DB2" w14:paraId="552D6F5A" w14:textId="77777777" w:rsidTr="0040459B">
        <w:trPr>
          <w:trHeight w:val="204"/>
        </w:trPr>
        <w:tc>
          <w:tcPr>
            <w:tcW w:w="2100" w:type="pct"/>
            <w:tcBorders>
              <w:top w:val="nil"/>
              <w:left w:val="nil"/>
              <w:bottom w:val="nil"/>
              <w:right w:val="nil"/>
            </w:tcBorders>
            <w:shd w:val="clear" w:color="000000" w:fill="FFFFFF"/>
            <w:noWrap/>
            <w:vAlign w:val="bottom"/>
            <w:hideMark/>
          </w:tcPr>
          <w:p w14:paraId="7574A1E8" w14:textId="77777777" w:rsidR="00C35A04" w:rsidRPr="00AE4DB2" w:rsidRDefault="00C35A04" w:rsidP="005166EE">
            <w:pPr>
              <w:spacing w:after="0" w:line="240" w:lineRule="auto"/>
              <w:rPr>
                <w:rFonts w:ascii="Arial" w:hAnsi="Arial" w:cs="Arial"/>
                <w:b/>
                <w:bCs/>
                <w:sz w:val="16"/>
                <w:szCs w:val="16"/>
              </w:rPr>
            </w:pPr>
            <w:r w:rsidRPr="00AE4DB2">
              <w:rPr>
                <w:rFonts w:ascii="Arial" w:hAnsi="Arial" w:cs="Arial"/>
                <w:b/>
                <w:bCs/>
                <w:sz w:val="16"/>
                <w:szCs w:val="16"/>
              </w:rPr>
              <w:t>Departmental expenses</w:t>
            </w:r>
          </w:p>
        </w:tc>
        <w:tc>
          <w:tcPr>
            <w:tcW w:w="605" w:type="pct"/>
            <w:tcBorders>
              <w:top w:val="nil"/>
              <w:left w:val="nil"/>
              <w:bottom w:val="nil"/>
              <w:right w:val="nil"/>
            </w:tcBorders>
            <w:shd w:val="clear" w:color="auto" w:fill="auto"/>
            <w:noWrap/>
            <w:vAlign w:val="bottom"/>
            <w:hideMark/>
          </w:tcPr>
          <w:p w14:paraId="16742D8E" w14:textId="77777777" w:rsidR="00C35A04" w:rsidRPr="00AE4DB2" w:rsidRDefault="00C35A04" w:rsidP="005166EE">
            <w:pPr>
              <w:spacing w:after="0" w:line="240" w:lineRule="auto"/>
              <w:rPr>
                <w:rFonts w:ascii="Arial" w:hAnsi="Arial" w:cs="Arial"/>
                <w:b/>
                <w:bCs/>
                <w:sz w:val="16"/>
                <w:szCs w:val="16"/>
              </w:rPr>
            </w:pPr>
          </w:p>
        </w:tc>
        <w:tc>
          <w:tcPr>
            <w:tcW w:w="574" w:type="pct"/>
            <w:tcBorders>
              <w:top w:val="nil"/>
              <w:left w:val="nil"/>
              <w:bottom w:val="nil"/>
              <w:right w:val="nil"/>
            </w:tcBorders>
            <w:shd w:val="clear" w:color="auto" w:fill="E6E6E6"/>
            <w:noWrap/>
            <w:vAlign w:val="bottom"/>
            <w:hideMark/>
          </w:tcPr>
          <w:p w14:paraId="02046633" w14:textId="77777777" w:rsidR="00C35A04" w:rsidRPr="00AE4DB2" w:rsidRDefault="00C35A04" w:rsidP="005166EE">
            <w:pPr>
              <w:spacing w:after="0" w:line="240" w:lineRule="auto"/>
              <w:jc w:val="right"/>
              <w:rPr>
                <w:rFonts w:ascii="Arial" w:hAnsi="Arial" w:cs="Arial"/>
                <w:sz w:val="16"/>
                <w:szCs w:val="16"/>
              </w:rPr>
            </w:pPr>
            <w:r w:rsidRPr="00AE4DB2">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7DD15C2F" w14:textId="77777777" w:rsidR="00C35A04" w:rsidRPr="00AE4DB2" w:rsidRDefault="00C35A04" w:rsidP="005166EE">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3CA76FA" w14:textId="77777777" w:rsidR="00C35A04" w:rsidRPr="00AE4DB2" w:rsidRDefault="00C35A04" w:rsidP="005166EE">
            <w:pPr>
              <w:spacing w:after="0" w:line="240" w:lineRule="auto"/>
              <w:rPr>
                <w:rFonts w:ascii="Times New Roman" w:hAnsi="Times New Roman"/>
              </w:rPr>
            </w:pPr>
          </w:p>
        </w:tc>
        <w:tc>
          <w:tcPr>
            <w:tcW w:w="573" w:type="pct"/>
            <w:tcBorders>
              <w:top w:val="nil"/>
              <w:left w:val="nil"/>
              <w:bottom w:val="nil"/>
              <w:right w:val="nil"/>
            </w:tcBorders>
            <w:shd w:val="clear" w:color="auto" w:fill="auto"/>
            <w:noWrap/>
            <w:vAlign w:val="bottom"/>
            <w:hideMark/>
          </w:tcPr>
          <w:p w14:paraId="694347FC" w14:textId="77777777" w:rsidR="00C35A04" w:rsidRPr="00AE4DB2" w:rsidRDefault="00C35A04" w:rsidP="005166EE">
            <w:pPr>
              <w:spacing w:after="0" w:line="240" w:lineRule="auto"/>
              <w:rPr>
                <w:rFonts w:ascii="Times New Roman" w:hAnsi="Times New Roman"/>
              </w:rPr>
            </w:pPr>
          </w:p>
        </w:tc>
      </w:tr>
      <w:tr w:rsidR="00C35A04" w:rsidRPr="00AE4DB2" w14:paraId="2B121C87" w14:textId="77777777" w:rsidTr="0040459B">
        <w:trPr>
          <w:trHeight w:val="204"/>
        </w:trPr>
        <w:tc>
          <w:tcPr>
            <w:tcW w:w="2100" w:type="pct"/>
            <w:tcBorders>
              <w:top w:val="nil"/>
              <w:left w:val="nil"/>
              <w:bottom w:val="nil"/>
              <w:right w:val="nil"/>
            </w:tcBorders>
            <w:shd w:val="clear" w:color="auto" w:fill="auto"/>
            <w:vAlign w:val="bottom"/>
            <w:hideMark/>
          </w:tcPr>
          <w:p w14:paraId="4B15C39C" w14:textId="2534D714" w:rsidR="00C35A04" w:rsidRPr="00AE4DB2" w:rsidRDefault="00C35A04" w:rsidP="00C35A04">
            <w:pPr>
              <w:spacing w:after="0" w:line="240" w:lineRule="auto"/>
              <w:ind w:leftChars="80" w:left="178" w:hangingChars="11" w:hanging="18"/>
              <w:rPr>
                <w:rFonts w:ascii="Arial" w:hAnsi="Arial" w:cs="Arial"/>
                <w:sz w:val="16"/>
                <w:szCs w:val="16"/>
              </w:rPr>
            </w:pPr>
            <w:r w:rsidRPr="00AE4DB2">
              <w:rPr>
                <w:rFonts w:ascii="Arial" w:hAnsi="Arial" w:cs="Arial"/>
                <w:sz w:val="16"/>
                <w:szCs w:val="16"/>
              </w:rPr>
              <w:t>Ordinary annual services (Appropriation</w:t>
            </w:r>
            <w:r>
              <w:rPr>
                <w:rFonts w:ascii="Arial" w:hAnsi="Arial" w:cs="Arial"/>
                <w:sz w:val="16"/>
                <w:szCs w:val="16"/>
              </w:rPr>
              <w:t xml:space="preserve"> </w:t>
            </w:r>
            <w:r w:rsidRPr="00AE4DB2">
              <w:rPr>
                <w:rFonts w:ascii="Arial" w:hAnsi="Arial" w:cs="Arial"/>
                <w:sz w:val="16"/>
                <w:szCs w:val="16"/>
              </w:rPr>
              <w:t>Bill No. 1)</w:t>
            </w:r>
          </w:p>
        </w:tc>
        <w:tc>
          <w:tcPr>
            <w:tcW w:w="605" w:type="pct"/>
            <w:tcBorders>
              <w:top w:val="nil"/>
              <w:left w:val="nil"/>
              <w:bottom w:val="nil"/>
              <w:right w:val="nil"/>
            </w:tcBorders>
            <w:shd w:val="clear" w:color="auto" w:fill="auto"/>
            <w:noWrap/>
            <w:vAlign w:val="bottom"/>
            <w:hideMark/>
          </w:tcPr>
          <w:p w14:paraId="1CFE1170"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86,463 </w:t>
            </w:r>
          </w:p>
        </w:tc>
        <w:tc>
          <w:tcPr>
            <w:tcW w:w="574" w:type="pct"/>
            <w:tcBorders>
              <w:top w:val="nil"/>
              <w:left w:val="nil"/>
              <w:bottom w:val="nil"/>
              <w:right w:val="nil"/>
            </w:tcBorders>
            <w:shd w:val="clear" w:color="auto" w:fill="E6E6E6"/>
            <w:noWrap/>
            <w:vAlign w:val="bottom"/>
            <w:hideMark/>
          </w:tcPr>
          <w:p w14:paraId="59EFC064"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86,093 </w:t>
            </w:r>
          </w:p>
        </w:tc>
        <w:tc>
          <w:tcPr>
            <w:tcW w:w="574" w:type="pct"/>
            <w:tcBorders>
              <w:top w:val="nil"/>
              <w:left w:val="nil"/>
              <w:bottom w:val="nil"/>
              <w:right w:val="nil"/>
            </w:tcBorders>
            <w:shd w:val="clear" w:color="auto" w:fill="auto"/>
            <w:noWrap/>
            <w:vAlign w:val="bottom"/>
            <w:hideMark/>
          </w:tcPr>
          <w:p w14:paraId="5DB499D6"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sz w:val="16"/>
                <w:szCs w:val="16"/>
              </w:rPr>
              <w:t xml:space="preserve">87,080 </w:t>
            </w:r>
          </w:p>
        </w:tc>
        <w:tc>
          <w:tcPr>
            <w:tcW w:w="574" w:type="pct"/>
            <w:tcBorders>
              <w:top w:val="nil"/>
              <w:left w:val="nil"/>
              <w:bottom w:val="nil"/>
              <w:right w:val="nil"/>
            </w:tcBorders>
            <w:shd w:val="clear" w:color="auto" w:fill="auto"/>
            <w:noWrap/>
            <w:vAlign w:val="bottom"/>
            <w:hideMark/>
          </w:tcPr>
          <w:p w14:paraId="747E9AF4"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sz w:val="16"/>
                <w:szCs w:val="16"/>
              </w:rPr>
              <w:t xml:space="preserve">79,965 </w:t>
            </w:r>
          </w:p>
        </w:tc>
        <w:tc>
          <w:tcPr>
            <w:tcW w:w="573" w:type="pct"/>
            <w:tcBorders>
              <w:top w:val="nil"/>
              <w:left w:val="nil"/>
              <w:bottom w:val="nil"/>
              <w:right w:val="nil"/>
            </w:tcBorders>
            <w:shd w:val="clear" w:color="auto" w:fill="auto"/>
            <w:noWrap/>
            <w:vAlign w:val="bottom"/>
            <w:hideMark/>
          </w:tcPr>
          <w:p w14:paraId="380B7847"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sz w:val="16"/>
                <w:szCs w:val="16"/>
              </w:rPr>
              <w:t xml:space="preserve">82,740 </w:t>
            </w:r>
          </w:p>
        </w:tc>
      </w:tr>
      <w:tr w:rsidR="00C35A04" w:rsidRPr="00AE4DB2" w14:paraId="3DA83E31" w14:textId="77777777" w:rsidTr="0040459B">
        <w:trPr>
          <w:trHeight w:val="204"/>
        </w:trPr>
        <w:tc>
          <w:tcPr>
            <w:tcW w:w="2100" w:type="pct"/>
            <w:tcBorders>
              <w:top w:val="nil"/>
              <w:left w:val="nil"/>
              <w:bottom w:val="nil"/>
              <w:right w:val="nil"/>
            </w:tcBorders>
            <w:shd w:val="clear" w:color="000000" w:fill="FFFFFF"/>
            <w:vAlign w:val="bottom"/>
            <w:hideMark/>
          </w:tcPr>
          <w:p w14:paraId="70DD2D9F" w14:textId="584C210C" w:rsidR="00C35A04" w:rsidRPr="00AE4DB2" w:rsidRDefault="00C35A04" w:rsidP="005166EE">
            <w:pPr>
              <w:spacing w:after="0" w:line="240" w:lineRule="auto"/>
              <w:ind w:firstLineChars="100" w:firstLine="160"/>
              <w:rPr>
                <w:rFonts w:ascii="Arial" w:hAnsi="Arial" w:cs="Arial"/>
                <w:sz w:val="16"/>
                <w:szCs w:val="16"/>
              </w:rPr>
            </w:pPr>
            <w:r w:rsidRPr="00AE4DB2">
              <w:rPr>
                <w:rFonts w:ascii="Arial" w:hAnsi="Arial" w:cs="Arial"/>
                <w:sz w:val="16"/>
                <w:szCs w:val="16"/>
              </w:rPr>
              <w:t>s74 External Revenue</w:t>
            </w:r>
            <w:r w:rsidRPr="00C35A04">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02C3102"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2,056 </w:t>
            </w:r>
          </w:p>
        </w:tc>
        <w:tc>
          <w:tcPr>
            <w:tcW w:w="574" w:type="pct"/>
            <w:tcBorders>
              <w:top w:val="nil"/>
              <w:left w:val="nil"/>
              <w:bottom w:val="nil"/>
              <w:right w:val="nil"/>
            </w:tcBorders>
            <w:shd w:val="clear" w:color="auto" w:fill="E6E6E6"/>
            <w:noWrap/>
            <w:vAlign w:val="bottom"/>
            <w:hideMark/>
          </w:tcPr>
          <w:p w14:paraId="6A610A7E"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2,140 </w:t>
            </w:r>
          </w:p>
        </w:tc>
        <w:tc>
          <w:tcPr>
            <w:tcW w:w="574" w:type="pct"/>
            <w:tcBorders>
              <w:top w:val="nil"/>
              <w:left w:val="nil"/>
              <w:bottom w:val="nil"/>
              <w:right w:val="nil"/>
            </w:tcBorders>
            <w:shd w:val="clear" w:color="auto" w:fill="auto"/>
            <w:noWrap/>
            <w:vAlign w:val="bottom"/>
            <w:hideMark/>
          </w:tcPr>
          <w:p w14:paraId="27DC6BDA"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2,204 </w:t>
            </w:r>
          </w:p>
        </w:tc>
        <w:tc>
          <w:tcPr>
            <w:tcW w:w="574" w:type="pct"/>
            <w:tcBorders>
              <w:top w:val="nil"/>
              <w:left w:val="nil"/>
              <w:bottom w:val="nil"/>
              <w:right w:val="nil"/>
            </w:tcBorders>
            <w:shd w:val="clear" w:color="auto" w:fill="auto"/>
            <w:noWrap/>
            <w:vAlign w:val="bottom"/>
            <w:hideMark/>
          </w:tcPr>
          <w:p w14:paraId="4E224922"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2,208 </w:t>
            </w:r>
          </w:p>
        </w:tc>
        <w:tc>
          <w:tcPr>
            <w:tcW w:w="573" w:type="pct"/>
            <w:tcBorders>
              <w:top w:val="nil"/>
              <w:left w:val="nil"/>
              <w:bottom w:val="nil"/>
              <w:right w:val="nil"/>
            </w:tcBorders>
            <w:shd w:val="clear" w:color="auto" w:fill="auto"/>
            <w:noWrap/>
            <w:vAlign w:val="bottom"/>
            <w:hideMark/>
          </w:tcPr>
          <w:p w14:paraId="145C8D5F"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1,860 </w:t>
            </w:r>
          </w:p>
        </w:tc>
      </w:tr>
      <w:tr w:rsidR="00C35A04" w:rsidRPr="00AE4DB2" w14:paraId="4B35C666" w14:textId="77777777" w:rsidTr="0040459B">
        <w:trPr>
          <w:trHeight w:val="204"/>
        </w:trPr>
        <w:tc>
          <w:tcPr>
            <w:tcW w:w="2100" w:type="pct"/>
            <w:tcBorders>
              <w:top w:val="nil"/>
              <w:left w:val="nil"/>
              <w:bottom w:val="nil"/>
              <w:right w:val="nil"/>
            </w:tcBorders>
            <w:shd w:val="clear" w:color="000000" w:fill="FFFFFF"/>
            <w:vAlign w:val="bottom"/>
            <w:hideMark/>
          </w:tcPr>
          <w:p w14:paraId="7A66BEFB" w14:textId="6AC89989" w:rsidR="00C35A04" w:rsidRPr="00AE4DB2" w:rsidRDefault="00C35A04" w:rsidP="00C35A04">
            <w:pPr>
              <w:spacing w:after="0" w:line="240" w:lineRule="auto"/>
              <w:ind w:leftChars="80" w:left="178" w:hangingChars="11" w:hanging="18"/>
              <w:rPr>
                <w:rFonts w:ascii="Arial" w:hAnsi="Arial" w:cs="Arial"/>
                <w:sz w:val="16"/>
                <w:szCs w:val="16"/>
              </w:rPr>
            </w:pPr>
            <w:r w:rsidRPr="00AE4DB2">
              <w:rPr>
                <w:rFonts w:ascii="Arial" w:hAnsi="Arial" w:cs="Arial"/>
                <w:sz w:val="16"/>
                <w:szCs w:val="16"/>
              </w:rPr>
              <w:t>Expenses not requiring appropriation in the Budget year</w:t>
            </w:r>
            <w:r w:rsidRPr="00C35A04">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52B99393"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12,360 </w:t>
            </w:r>
          </w:p>
        </w:tc>
        <w:tc>
          <w:tcPr>
            <w:tcW w:w="574" w:type="pct"/>
            <w:tcBorders>
              <w:top w:val="nil"/>
              <w:left w:val="nil"/>
              <w:bottom w:val="nil"/>
              <w:right w:val="nil"/>
            </w:tcBorders>
            <w:shd w:val="clear" w:color="auto" w:fill="E6E6E6"/>
            <w:noWrap/>
            <w:vAlign w:val="bottom"/>
            <w:hideMark/>
          </w:tcPr>
          <w:p w14:paraId="345F59ED"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15,660 </w:t>
            </w:r>
          </w:p>
        </w:tc>
        <w:tc>
          <w:tcPr>
            <w:tcW w:w="574" w:type="pct"/>
            <w:tcBorders>
              <w:top w:val="nil"/>
              <w:left w:val="nil"/>
              <w:bottom w:val="nil"/>
              <w:right w:val="nil"/>
            </w:tcBorders>
            <w:shd w:val="clear" w:color="auto" w:fill="auto"/>
            <w:noWrap/>
            <w:vAlign w:val="bottom"/>
            <w:hideMark/>
          </w:tcPr>
          <w:p w14:paraId="4909A5AD"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16,884 </w:t>
            </w:r>
          </w:p>
        </w:tc>
        <w:tc>
          <w:tcPr>
            <w:tcW w:w="574" w:type="pct"/>
            <w:tcBorders>
              <w:top w:val="nil"/>
              <w:left w:val="nil"/>
              <w:bottom w:val="nil"/>
              <w:right w:val="nil"/>
            </w:tcBorders>
            <w:shd w:val="clear" w:color="auto" w:fill="auto"/>
            <w:noWrap/>
            <w:vAlign w:val="bottom"/>
            <w:hideMark/>
          </w:tcPr>
          <w:p w14:paraId="1225A9C1"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15,284 </w:t>
            </w:r>
          </w:p>
        </w:tc>
        <w:tc>
          <w:tcPr>
            <w:tcW w:w="573" w:type="pct"/>
            <w:tcBorders>
              <w:top w:val="nil"/>
              <w:left w:val="nil"/>
              <w:bottom w:val="nil"/>
              <w:right w:val="nil"/>
            </w:tcBorders>
            <w:shd w:val="clear" w:color="auto" w:fill="auto"/>
            <w:noWrap/>
            <w:vAlign w:val="bottom"/>
            <w:hideMark/>
          </w:tcPr>
          <w:p w14:paraId="49EE04AA"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12,976 </w:t>
            </w:r>
          </w:p>
        </w:tc>
      </w:tr>
      <w:tr w:rsidR="00C35A04" w:rsidRPr="00AE4DB2" w14:paraId="3A76F543" w14:textId="77777777" w:rsidTr="0040459B">
        <w:trPr>
          <w:trHeight w:val="204"/>
        </w:trPr>
        <w:tc>
          <w:tcPr>
            <w:tcW w:w="2100" w:type="pct"/>
            <w:tcBorders>
              <w:top w:val="nil"/>
              <w:left w:val="nil"/>
              <w:bottom w:val="single" w:sz="4" w:space="0" w:color="000000"/>
              <w:right w:val="nil"/>
            </w:tcBorders>
            <w:shd w:val="clear" w:color="auto" w:fill="auto"/>
            <w:vAlign w:val="bottom"/>
            <w:hideMark/>
          </w:tcPr>
          <w:p w14:paraId="69090C52" w14:textId="77777777" w:rsidR="00C35A04" w:rsidRPr="00AE4DB2" w:rsidRDefault="00C35A04" w:rsidP="005166EE">
            <w:pPr>
              <w:spacing w:after="0" w:line="240" w:lineRule="auto"/>
              <w:rPr>
                <w:rFonts w:ascii="Arial" w:hAnsi="Arial" w:cs="Arial"/>
                <w:b/>
                <w:bCs/>
                <w:sz w:val="16"/>
                <w:szCs w:val="16"/>
              </w:rPr>
            </w:pPr>
            <w:r w:rsidRPr="00AE4DB2">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1B2A9AC1" w14:textId="77777777" w:rsidR="00C35A04" w:rsidRPr="00AE4DB2" w:rsidRDefault="00C35A04"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100,879 </w:t>
            </w:r>
          </w:p>
        </w:tc>
        <w:tc>
          <w:tcPr>
            <w:tcW w:w="574" w:type="pct"/>
            <w:tcBorders>
              <w:top w:val="single" w:sz="4" w:space="0" w:color="auto"/>
              <w:left w:val="nil"/>
              <w:bottom w:val="single" w:sz="4" w:space="0" w:color="auto"/>
              <w:right w:val="nil"/>
            </w:tcBorders>
            <w:shd w:val="clear" w:color="auto" w:fill="E6E6E6"/>
            <w:noWrap/>
            <w:vAlign w:val="bottom"/>
            <w:hideMark/>
          </w:tcPr>
          <w:p w14:paraId="4C7FA658" w14:textId="77777777" w:rsidR="00C35A04" w:rsidRPr="00AE4DB2" w:rsidRDefault="00C35A04"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103,893 </w:t>
            </w:r>
          </w:p>
        </w:tc>
        <w:tc>
          <w:tcPr>
            <w:tcW w:w="574" w:type="pct"/>
            <w:tcBorders>
              <w:top w:val="single" w:sz="4" w:space="0" w:color="auto"/>
              <w:left w:val="nil"/>
              <w:bottom w:val="single" w:sz="4" w:space="0" w:color="auto"/>
              <w:right w:val="nil"/>
            </w:tcBorders>
            <w:shd w:val="clear" w:color="auto" w:fill="auto"/>
            <w:noWrap/>
            <w:vAlign w:val="bottom"/>
            <w:hideMark/>
          </w:tcPr>
          <w:p w14:paraId="581D5BB4" w14:textId="77777777" w:rsidR="00C35A04" w:rsidRPr="00AE4DB2" w:rsidRDefault="00C35A04" w:rsidP="005166EE">
            <w:pPr>
              <w:spacing w:after="0" w:line="240" w:lineRule="auto"/>
              <w:jc w:val="right"/>
              <w:rPr>
                <w:rFonts w:ascii="Arial" w:hAnsi="Arial" w:cs="Arial"/>
                <w:b/>
                <w:bCs/>
                <w:sz w:val="16"/>
                <w:szCs w:val="16"/>
              </w:rPr>
            </w:pPr>
            <w:r>
              <w:rPr>
                <w:rFonts w:ascii="Arial" w:hAnsi="Arial" w:cs="Arial"/>
                <w:b/>
                <w:bCs/>
                <w:sz w:val="16"/>
                <w:szCs w:val="16"/>
              </w:rPr>
              <w:t xml:space="preserve">106,168 </w:t>
            </w:r>
          </w:p>
        </w:tc>
        <w:tc>
          <w:tcPr>
            <w:tcW w:w="574" w:type="pct"/>
            <w:tcBorders>
              <w:top w:val="single" w:sz="4" w:space="0" w:color="auto"/>
              <w:left w:val="nil"/>
              <w:bottom w:val="single" w:sz="4" w:space="0" w:color="auto"/>
              <w:right w:val="nil"/>
            </w:tcBorders>
            <w:shd w:val="clear" w:color="auto" w:fill="auto"/>
            <w:noWrap/>
            <w:vAlign w:val="bottom"/>
            <w:hideMark/>
          </w:tcPr>
          <w:p w14:paraId="7953EB25" w14:textId="77777777" w:rsidR="00C35A04" w:rsidRPr="00AE4DB2" w:rsidRDefault="00C35A04" w:rsidP="005166EE">
            <w:pPr>
              <w:spacing w:after="0" w:line="240" w:lineRule="auto"/>
              <w:jc w:val="right"/>
              <w:rPr>
                <w:rFonts w:ascii="Arial" w:hAnsi="Arial" w:cs="Arial"/>
                <w:b/>
                <w:bCs/>
                <w:sz w:val="16"/>
                <w:szCs w:val="16"/>
              </w:rPr>
            </w:pPr>
            <w:r>
              <w:rPr>
                <w:rFonts w:ascii="Arial" w:hAnsi="Arial" w:cs="Arial"/>
                <w:b/>
                <w:bCs/>
                <w:sz w:val="16"/>
                <w:szCs w:val="16"/>
              </w:rPr>
              <w:t xml:space="preserve">97,457 </w:t>
            </w:r>
          </w:p>
        </w:tc>
        <w:tc>
          <w:tcPr>
            <w:tcW w:w="573" w:type="pct"/>
            <w:tcBorders>
              <w:top w:val="single" w:sz="4" w:space="0" w:color="auto"/>
              <w:left w:val="nil"/>
              <w:bottom w:val="single" w:sz="4" w:space="0" w:color="auto"/>
              <w:right w:val="nil"/>
            </w:tcBorders>
            <w:shd w:val="clear" w:color="auto" w:fill="auto"/>
            <w:noWrap/>
            <w:vAlign w:val="bottom"/>
            <w:hideMark/>
          </w:tcPr>
          <w:p w14:paraId="2370D3B8" w14:textId="77777777" w:rsidR="00C35A04" w:rsidRPr="00AE4DB2" w:rsidRDefault="00C35A04" w:rsidP="005166EE">
            <w:pPr>
              <w:spacing w:after="0" w:line="240" w:lineRule="auto"/>
              <w:jc w:val="right"/>
              <w:rPr>
                <w:rFonts w:ascii="Arial" w:hAnsi="Arial" w:cs="Arial"/>
                <w:b/>
                <w:bCs/>
                <w:sz w:val="16"/>
                <w:szCs w:val="16"/>
              </w:rPr>
            </w:pPr>
            <w:r>
              <w:rPr>
                <w:rFonts w:ascii="Arial" w:hAnsi="Arial" w:cs="Arial"/>
                <w:b/>
                <w:bCs/>
                <w:sz w:val="16"/>
                <w:szCs w:val="16"/>
              </w:rPr>
              <w:t xml:space="preserve">97,576 </w:t>
            </w:r>
          </w:p>
        </w:tc>
      </w:tr>
      <w:tr w:rsidR="00C35A04" w:rsidRPr="00AE4DB2" w14:paraId="5DC044AA" w14:textId="77777777" w:rsidTr="0040459B">
        <w:trPr>
          <w:trHeight w:val="229"/>
        </w:trPr>
        <w:tc>
          <w:tcPr>
            <w:tcW w:w="5000" w:type="pct"/>
            <w:gridSpan w:val="6"/>
            <w:tcBorders>
              <w:top w:val="single" w:sz="4" w:space="0" w:color="auto"/>
              <w:left w:val="nil"/>
              <w:bottom w:val="single" w:sz="4" w:space="0" w:color="auto"/>
              <w:right w:val="nil"/>
            </w:tcBorders>
            <w:shd w:val="clear" w:color="auto" w:fill="E6E6E6"/>
            <w:vAlign w:val="bottom"/>
            <w:hideMark/>
          </w:tcPr>
          <w:p w14:paraId="00ABE6C2" w14:textId="77777777" w:rsidR="00C35A04" w:rsidRPr="00AE4DB2" w:rsidRDefault="00C35A04" w:rsidP="005166EE">
            <w:pPr>
              <w:spacing w:after="0" w:line="240" w:lineRule="auto"/>
              <w:rPr>
                <w:rFonts w:ascii="Arial" w:hAnsi="Arial" w:cs="Arial"/>
                <w:b/>
                <w:bCs/>
                <w:sz w:val="16"/>
                <w:szCs w:val="16"/>
              </w:rPr>
            </w:pPr>
            <w:r w:rsidRPr="00AE4DB2">
              <w:rPr>
                <w:rFonts w:ascii="Arial" w:hAnsi="Arial" w:cs="Arial"/>
                <w:b/>
                <w:bCs/>
                <w:sz w:val="16"/>
                <w:szCs w:val="16"/>
              </w:rPr>
              <w:t>Outcome 1 totals by resource type</w:t>
            </w:r>
          </w:p>
        </w:tc>
      </w:tr>
      <w:tr w:rsidR="00C35A04" w:rsidRPr="00AE4DB2" w14:paraId="58D246E3" w14:textId="77777777" w:rsidTr="0040459B">
        <w:trPr>
          <w:trHeight w:val="204"/>
        </w:trPr>
        <w:tc>
          <w:tcPr>
            <w:tcW w:w="2100" w:type="pct"/>
            <w:tcBorders>
              <w:top w:val="nil"/>
              <w:left w:val="nil"/>
              <w:bottom w:val="nil"/>
              <w:right w:val="nil"/>
            </w:tcBorders>
            <w:shd w:val="clear" w:color="auto" w:fill="auto"/>
            <w:vAlign w:val="bottom"/>
            <w:hideMark/>
          </w:tcPr>
          <w:p w14:paraId="341723B2" w14:textId="7F77081B" w:rsidR="00C35A04" w:rsidRPr="00AE4DB2" w:rsidRDefault="00C35A04" w:rsidP="00C35A04">
            <w:pPr>
              <w:spacing w:after="0" w:line="240" w:lineRule="auto"/>
              <w:ind w:leftChars="89" w:left="178"/>
              <w:rPr>
                <w:rFonts w:ascii="Arial" w:hAnsi="Arial" w:cs="Arial"/>
                <w:sz w:val="16"/>
                <w:szCs w:val="16"/>
              </w:rPr>
            </w:pPr>
            <w:r w:rsidRPr="00AE4DB2">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76C14538"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86,463 </w:t>
            </w:r>
          </w:p>
        </w:tc>
        <w:tc>
          <w:tcPr>
            <w:tcW w:w="574" w:type="pct"/>
            <w:tcBorders>
              <w:top w:val="nil"/>
              <w:left w:val="nil"/>
              <w:bottom w:val="nil"/>
              <w:right w:val="nil"/>
            </w:tcBorders>
            <w:shd w:val="clear" w:color="auto" w:fill="E6E6E6"/>
            <w:noWrap/>
            <w:vAlign w:val="bottom"/>
            <w:hideMark/>
          </w:tcPr>
          <w:p w14:paraId="6F896236"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86,093 </w:t>
            </w:r>
          </w:p>
        </w:tc>
        <w:tc>
          <w:tcPr>
            <w:tcW w:w="574" w:type="pct"/>
            <w:tcBorders>
              <w:top w:val="nil"/>
              <w:left w:val="nil"/>
              <w:bottom w:val="nil"/>
              <w:right w:val="nil"/>
            </w:tcBorders>
            <w:shd w:val="clear" w:color="auto" w:fill="auto"/>
            <w:noWrap/>
            <w:vAlign w:val="bottom"/>
            <w:hideMark/>
          </w:tcPr>
          <w:p w14:paraId="0489AEFA"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87,080 </w:t>
            </w:r>
          </w:p>
        </w:tc>
        <w:tc>
          <w:tcPr>
            <w:tcW w:w="574" w:type="pct"/>
            <w:tcBorders>
              <w:top w:val="nil"/>
              <w:left w:val="nil"/>
              <w:bottom w:val="nil"/>
              <w:right w:val="nil"/>
            </w:tcBorders>
            <w:shd w:val="clear" w:color="auto" w:fill="auto"/>
            <w:noWrap/>
            <w:vAlign w:val="bottom"/>
            <w:hideMark/>
          </w:tcPr>
          <w:p w14:paraId="310A5BF4"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79,965 </w:t>
            </w:r>
          </w:p>
        </w:tc>
        <w:tc>
          <w:tcPr>
            <w:tcW w:w="573" w:type="pct"/>
            <w:tcBorders>
              <w:top w:val="nil"/>
              <w:left w:val="nil"/>
              <w:bottom w:val="nil"/>
              <w:right w:val="nil"/>
            </w:tcBorders>
            <w:shd w:val="clear" w:color="auto" w:fill="auto"/>
            <w:noWrap/>
            <w:vAlign w:val="bottom"/>
            <w:hideMark/>
          </w:tcPr>
          <w:p w14:paraId="75765CC7"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82,740 </w:t>
            </w:r>
          </w:p>
        </w:tc>
      </w:tr>
      <w:tr w:rsidR="00C35A04" w:rsidRPr="00AE4DB2" w14:paraId="6CE8E65D" w14:textId="77777777" w:rsidTr="0040459B">
        <w:trPr>
          <w:trHeight w:val="204"/>
        </w:trPr>
        <w:tc>
          <w:tcPr>
            <w:tcW w:w="2100" w:type="pct"/>
            <w:tcBorders>
              <w:top w:val="nil"/>
              <w:left w:val="nil"/>
              <w:bottom w:val="nil"/>
              <w:right w:val="nil"/>
            </w:tcBorders>
            <w:shd w:val="clear" w:color="000000" w:fill="FFFFFF"/>
            <w:vAlign w:val="bottom"/>
            <w:hideMark/>
          </w:tcPr>
          <w:p w14:paraId="15F65167" w14:textId="5843B1F3" w:rsidR="00C35A04" w:rsidRPr="00AE4DB2" w:rsidRDefault="00C35A04" w:rsidP="005166EE">
            <w:pPr>
              <w:spacing w:after="0" w:line="240" w:lineRule="auto"/>
              <w:ind w:firstLineChars="100" w:firstLine="160"/>
              <w:rPr>
                <w:rFonts w:ascii="Arial" w:hAnsi="Arial" w:cs="Arial"/>
                <w:sz w:val="16"/>
                <w:szCs w:val="16"/>
              </w:rPr>
            </w:pPr>
            <w:r w:rsidRPr="00AE4DB2">
              <w:rPr>
                <w:rFonts w:ascii="Arial" w:hAnsi="Arial" w:cs="Arial"/>
                <w:sz w:val="16"/>
                <w:szCs w:val="16"/>
              </w:rPr>
              <w:t>s74 External Revenue</w:t>
            </w:r>
            <w:r w:rsidRPr="00AE4DB2">
              <w:rPr>
                <w:rFonts w:ascii="Arial" w:hAnsi="Arial" w:cs="Arial"/>
                <w:sz w:val="16"/>
                <w:szCs w:val="16"/>
                <w:vertAlign w:val="superscript"/>
              </w:rPr>
              <w:t>(</w:t>
            </w:r>
            <w:r>
              <w:rPr>
                <w:rFonts w:ascii="Arial" w:hAnsi="Arial" w:cs="Arial"/>
                <w:sz w:val="16"/>
                <w:szCs w:val="16"/>
                <w:vertAlign w:val="superscript"/>
              </w:rPr>
              <w:t>a</w:t>
            </w:r>
            <w:r w:rsidRPr="00AE4DB2">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hideMark/>
          </w:tcPr>
          <w:p w14:paraId="259D9537"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2,056 </w:t>
            </w:r>
          </w:p>
        </w:tc>
        <w:tc>
          <w:tcPr>
            <w:tcW w:w="574" w:type="pct"/>
            <w:tcBorders>
              <w:top w:val="nil"/>
              <w:left w:val="nil"/>
              <w:bottom w:val="nil"/>
              <w:right w:val="nil"/>
            </w:tcBorders>
            <w:shd w:val="clear" w:color="auto" w:fill="E6E6E6"/>
            <w:noWrap/>
            <w:vAlign w:val="bottom"/>
            <w:hideMark/>
          </w:tcPr>
          <w:p w14:paraId="29722CAF"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2,140 </w:t>
            </w:r>
          </w:p>
        </w:tc>
        <w:tc>
          <w:tcPr>
            <w:tcW w:w="574" w:type="pct"/>
            <w:tcBorders>
              <w:top w:val="nil"/>
              <w:left w:val="nil"/>
              <w:bottom w:val="nil"/>
              <w:right w:val="nil"/>
            </w:tcBorders>
            <w:shd w:val="clear" w:color="auto" w:fill="auto"/>
            <w:noWrap/>
            <w:vAlign w:val="bottom"/>
            <w:hideMark/>
          </w:tcPr>
          <w:p w14:paraId="1C28F6EA"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2,204 </w:t>
            </w:r>
          </w:p>
        </w:tc>
        <w:tc>
          <w:tcPr>
            <w:tcW w:w="574" w:type="pct"/>
            <w:tcBorders>
              <w:top w:val="nil"/>
              <w:left w:val="nil"/>
              <w:bottom w:val="nil"/>
              <w:right w:val="nil"/>
            </w:tcBorders>
            <w:shd w:val="clear" w:color="auto" w:fill="auto"/>
            <w:noWrap/>
            <w:vAlign w:val="bottom"/>
            <w:hideMark/>
          </w:tcPr>
          <w:p w14:paraId="6A953178"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2,208 </w:t>
            </w:r>
          </w:p>
        </w:tc>
        <w:tc>
          <w:tcPr>
            <w:tcW w:w="573" w:type="pct"/>
            <w:tcBorders>
              <w:top w:val="nil"/>
              <w:left w:val="nil"/>
              <w:bottom w:val="nil"/>
              <w:right w:val="nil"/>
            </w:tcBorders>
            <w:shd w:val="clear" w:color="auto" w:fill="auto"/>
            <w:noWrap/>
            <w:vAlign w:val="bottom"/>
            <w:hideMark/>
          </w:tcPr>
          <w:p w14:paraId="7897A6DA"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1,860 </w:t>
            </w:r>
          </w:p>
        </w:tc>
      </w:tr>
      <w:tr w:rsidR="00C35A04" w:rsidRPr="00AE4DB2" w14:paraId="24066244" w14:textId="77777777" w:rsidTr="0040459B">
        <w:trPr>
          <w:trHeight w:val="204"/>
        </w:trPr>
        <w:tc>
          <w:tcPr>
            <w:tcW w:w="2100" w:type="pct"/>
            <w:tcBorders>
              <w:top w:val="nil"/>
              <w:left w:val="nil"/>
              <w:bottom w:val="nil"/>
              <w:right w:val="nil"/>
            </w:tcBorders>
            <w:shd w:val="clear" w:color="000000" w:fill="FFFFFF"/>
            <w:vAlign w:val="bottom"/>
            <w:hideMark/>
          </w:tcPr>
          <w:p w14:paraId="3DDA70A7" w14:textId="37013BC4" w:rsidR="00C35A04" w:rsidRPr="00AE4DB2" w:rsidRDefault="00C35A04" w:rsidP="00C35A04">
            <w:pPr>
              <w:spacing w:after="0" w:line="240" w:lineRule="auto"/>
              <w:ind w:leftChars="80" w:left="178" w:hangingChars="11" w:hanging="18"/>
              <w:rPr>
                <w:rFonts w:ascii="Arial" w:hAnsi="Arial" w:cs="Arial"/>
                <w:sz w:val="16"/>
                <w:szCs w:val="16"/>
              </w:rPr>
            </w:pPr>
            <w:r w:rsidRPr="00AE4DB2">
              <w:rPr>
                <w:rFonts w:ascii="Arial" w:hAnsi="Arial" w:cs="Arial"/>
                <w:sz w:val="16"/>
                <w:szCs w:val="16"/>
              </w:rPr>
              <w:t>Expenses not requiring appropriation in the Budget year</w:t>
            </w:r>
            <w:r w:rsidRPr="00AE4DB2">
              <w:rPr>
                <w:rFonts w:ascii="Arial" w:hAnsi="Arial" w:cs="Arial"/>
                <w:sz w:val="16"/>
                <w:szCs w:val="16"/>
                <w:vertAlign w:val="superscript"/>
              </w:rPr>
              <w:t xml:space="preserve"> (</w:t>
            </w:r>
            <w:r>
              <w:rPr>
                <w:rFonts w:ascii="Arial" w:hAnsi="Arial" w:cs="Arial"/>
                <w:sz w:val="16"/>
                <w:szCs w:val="16"/>
                <w:vertAlign w:val="superscript"/>
              </w:rPr>
              <w:t>b</w:t>
            </w:r>
            <w:r w:rsidRPr="00AE4DB2">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hideMark/>
          </w:tcPr>
          <w:p w14:paraId="00207BAE" w14:textId="77777777" w:rsidR="00C35A04" w:rsidRPr="00AE4DB2" w:rsidRDefault="00C35A04" w:rsidP="005166EE">
            <w:pPr>
              <w:spacing w:after="0" w:line="240" w:lineRule="auto"/>
              <w:jc w:val="right"/>
              <w:rPr>
                <w:rFonts w:ascii="Arial" w:hAnsi="Arial" w:cs="Arial"/>
                <w:color w:val="000000"/>
                <w:sz w:val="16"/>
                <w:szCs w:val="16"/>
              </w:rPr>
            </w:pPr>
            <w:r>
              <w:rPr>
                <w:rFonts w:ascii="Arial" w:hAnsi="Arial" w:cs="Arial"/>
                <w:color w:val="000000"/>
                <w:sz w:val="16"/>
                <w:szCs w:val="16"/>
              </w:rPr>
              <w:t xml:space="preserve">12,360 </w:t>
            </w:r>
          </w:p>
        </w:tc>
        <w:tc>
          <w:tcPr>
            <w:tcW w:w="574" w:type="pct"/>
            <w:tcBorders>
              <w:top w:val="nil"/>
              <w:left w:val="nil"/>
              <w:bottom w:val="nil"/>
              <w:right w:val="nil"/>
            </w:tcBorders>
            <w:shd w:val="clear" w:color="auto" w:fill="E6E6E6"/>
            <w:noWrap/>
            <w:vAlign w:val="bottom"/>
            <w:hideMark/>
          </w:tcPr>
          <w:p w14:paraId="793580D9"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15,660 </w:t>
            </w:r>
          </w:p>
        </w:tc>
        <w:tc>
          <w:tcPr>
            <w:tcW w:w="574" w:type="pct"/>
            <w:tcBorders>
              <w:top w:val="nil"/>
              <w:left w:val="nil"/>
              <w:bottom w:val="nil"/>
              <w:right w:val="nil"/>
            </w:tcBorders>
            <w:shd w:val="clear" w:color="auto" w:fill="auto"/>
            <w:noWrap/>
            <w:vAlign w:val="bottom"/>
            <w:hideMark/>
          </w:tcPr>
          <w:p w14:paraId="149CFF58"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16,884 </w:t>
            </w:r>
          </w:p>
        </w:tc>
        <w:tc>
          <w:tcPr>
            <w:tcW w:w="574" w:type="pct"/>
            <w:tcBorders>
              <w:top w:val="nil"/>
              <w:left w:val="nil"/>
              <w:bottom w:val="nil"/>
              <w:right w:val="nil"/>
            </w:tcBorders>
            <w:shd w:val="clear" w:color="auto" w:fill="auto"/>
            <w:noWrap/>
            <w:vAlign w:val="bottom"/>
            <w:hideMark/>
          </w:tcPr>
          <w:p w14:paraId="65FC943B"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15,284 </w:t>
            </w:r>
          </w:p>
        </w:tc>
        <w:tc>
          <w:tcPr>
            <w:tcW w:w="573" w:type="pct"/>
            <w:tcBorders>
              <w:top w:val="nil"/>
              <w:left w:val="nil"/>
              <w:bottom w:val="nil"/>
              <w:right w:val="nil"/>
            </w:tcBorders>
            <w:shd w:val="clear" w:color="auto" w:fill="auto"/>
            <w:noWrap/>
            <w:vAlign w:val="bottom"/>
            <w:hideMark/>
          </w:tcPr>
          <w:p w14:paraId="25CF7D4B" w14:textId="77777777" w:rsidR="00C35A04" w:rsidRPr="00AE4DB2" w:rsidRDefault="00C35A04" w:rsidP="005166EE">
            <w:pPr>
              <w:spacing w:after="0" w:line="240" w:lineRule="auto"/>
              <w:jc w:val="right"/>
              <w:rPr>
                <w:rFonts w:ascii="Arial" w:hAnsi="Arial" w:cs="Arial"/>
                <w:sz w:val="16"/>
                <w:szCs w:val="16"/>
              </w:rPr>
            </w:pPr>
            <w:r>
              <w:rPr>
                <w:rFonts w:ascii="Arial" w:hAnsi="Arial" w:cs="Arial"/>
                <w:sz w:val="16"/>
                <w:szCs w:val="16"/>
              </w:rPr>
              <w:t xml:space="preserve">12,976 </w:t>
            </w:r>
          </w:p>
        </w:tc>
      </w:tr>
      <w:tr w:rsidR="00C35A04" w:rsidRPr="00AE4DB2" w14:paraId="353F01F7" w14:textId="77777777" w:rsidTr="0040459B">
        <w:trPr>
          <w:trHeight w:val="204"/>
        </w:trPr>
        <w:tc>
          <w:tcPr>
            <w:tcW w:w="2100" w:type="pct"/>
            <w:tcBorders>
              <w:top w:val="nil"/>
              <w:left w:val="nil"/>
              <w:bottom w:val="single" w:sz="4" w:space="0" w:color="auto"/>
              <w:right w:val="nil"/>
            </w:tcBorders>
            <w:shd w:val="clear" w:color="auto" w:fill="auto"/>
            <w:noWrap/>
            <w:vAlign w:val="bottom"/>
            <w:hideMark/>
          </w:tcPr>
          <w:p w14:paraId="23F49123" w14:textId="77777777" w:rsidR="00C35A04" w:rsidRPr="00AE4DB2" w:rsidRDefault="00C35A04" w:rsidP="005166EE">
            <w:pPr>
              <w:spacing w:after="0" w:line="240" w:lineRule="auto"/>
              <w:rPr>
                <w:rFonts w:ascii="Arial" w:hAnsi="Arial" w:cs="Arial"/>
                <w:b/>
                <w:bCs/>
                <w:sz w:val="16"/>
                <w:szCs w:val="16"/>
              </w:rPr>
            </w:pPr>
            <w:r w:rsidRPr="00AE4DB2">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7870BBA9" w14:textId="77777777" w:rsidR="00C35A04" w:rsidRPr="00AE4DB2" w:rsidRDefault="00C35A04"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100,879 </w:t>
            </w:r>
          </w:p>
        </w:tc>
        <w:tc>
          <w:tcPr>
            <w:tcW w:w="574" w:type="pct"/>
            <w:tcBorders>
              <w:top w:val="single" w:sz="4" w:space="0" w:color="auto"/>
              <w:left w:val="nil"/>
              <w:bottom w:val="single" w:sz="4" w:space="0" w:color="auto"/>
              <w:right w:val="nil"/>
            </w:tcBorders>
            <w:shd w:val="clear" w:color="auto" w:fill="E6E6E6"/>
            <w:noWrap/>
            <w:vAlign w:val="bottom"/>
            <w:hideMark/>
          </w:tcPr>
          <w:p w14:paraId="17DC3B55" w14:textId="77777777" w:rsidR="00C35A04" w:rsidRPr="00AE4DB2" w:rsidRDefault="00C35A04"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103,893 </w:t>
            </w:r>
          </w:p>
        </w:tc>
        <w:tc>
          <w:tcPr>
            <w:tcW w:w="574" w:type="pct"/>
            <w:tcBorders>
              <w:top w:val="single" w:sz="4" w:space="0" w:color="auto"/>
              <w:left w:val="nil"/>
              <w:bottom w:val="single" w:sz="4" w:space="0" w:color="auto"/>
              <w:right w:val="nil"/>
            </w:tcBorders>
            <w:shd w:val="clear" w:color="auto" w:fill="auto"/>
            <w:noWrap/>
            <w:vAlign w:val="bottom"/>
            <w:hideMark/>
          </w:tcPr>
          <w:p w14:paraId="76DCE5F2" w14:textId="77777777" w:rsidR="00C35A04" w:rsidRPr="00AE4DB2" w:rsidRDefault="00C35A04" w:rsidP="005166EE">
            <w:pPr>
              <w:spacing w:after="0" w:line="240" w:lineRule="auto"/>
              <w:jc w:val="right"/>
              <w:rPr>
                <w:rFonts w:ascii="Arial" w:hAnsi="Arial" w:cs="Arial"/>
                <w:b/>
                <w:bCs/>
                <w:sz w:val="16"/>
                <w:szCs w:val="16"/>
              </w:rPr>
            </w:pPr>
            <w:r>
              <w:rPr>
                <w:rFonts w:ascii="Arial" w:hAnsi="Arial" w:cs="Arial"/>
                <w:b/>
                <w:bCs/>
                <w:sz w:val="16"/>
                <w:szCs w:val="16"/>
              </w:rPr>
              <w:t xml:space="preserve">106,168 </w:t>
            </w:r>
          </w:p>
        </w:tc>
        <w:tc>
          <w:tcPr>
            <w:tcW w:w="574" w:type="pct"/>
            <w:tcBorders>
              <w:top w:val="single" w:sz="4" w:space="0" w:color="auto"/>
              <w:left w:val="nil"/>
              <w:bottom w:val="single" w:sz="4" w:space="0" w:color="auto"/>
              <w:right w:val="nil"/>
            </w:tcBorders>
            <w:shd w:val="clear" w:color="auto" w:fill="auto"/>
            <w:noWrap/>
            <w:vAlign w:val="bottom"/>
            <w:hideMark/>
          </w:tcPr>
          <w:p w14:paraId="136E6C5A" w14:textId="77777777" w:rsidR="00C35A04" w:rsidRPr="00AE4DB2" w:rsidRDefault="00C35A04" w:rsidP="005166EE">
            <w:pPr>
              <w:spacing w:after="0" w:line="240" w:lineRule="auto"/>
              <w:jc w:val="right"/>
              <w:rPr>
                <w:rFonts w:ascii="Arial" w:hAnsi="Arial" w:cs="Arial"/>
                <w:b/>
                <w:bCs/>
                <w:sz w:val="16"/>
                <w:szCs w:val="16"/>
              </w:rPr>
            </w:pPr>
            <w:r>
              <w:rPr>
                <w:rFonts w:ascii="Arial" w:hAnsi="Arial" w:cs="Arial"/>
                <w:b/>
                <w:bCs/>
                <w:sz w:val="16"/>
                <w:szCs w:val="16"/>
              </w:rPr>
              <w:t xml:space="preserve">97,457 </w:t>
            </w:r>
          </w:p>
        </w:tc>
        <w:tc>
          <w:tcPr>
            <w:tcW w:w="573" w:type="pct"/>
            <w:tcBorders>
              <w:top w:val="single" w:sz="4" w:space="0" w:color="auto"/>
              <w:left w:val="nil"/>
              <w:bottom w:val="single" w:sz="4" w:space="0" w:color="auto"/>
              <w:right w:val="nil"/>
            </w:tcBorders>
            <w:shd w:val="clear" w:color="auto" w:fill="auto"/>
            <w:noWrap/>
            <w:vAlign w:val="bottom"/>
            <w:hideMark/>
          </w:tcPr>
          <w:p w14:paraId="0E3F80DB" w14:textId="77777777" w:rsidR="00C35A04" w:rsidRPr="00AE4DB2" w:rsidRDefault="00C35A04" w:rsidP="005166EE">
            <w:pPr>
              <w:spacing w:after="0" w:line="240" w:lineRule="auto"/>
              <w:jc w:val="right"/>
              <w:rPr>
                <w:rFonts w:ascii="Arial" w:hAnsi="Arial" w:cs="Arial"/>
                <w:b/>
                <w:bCs/>
                <w:sz w:val="16"/>
                <w:szCs w:val="16"/>
              </w:rPr>
            </w:pPr>
            <w:r>
              <w:rPr>
                <w:rFonts w:ascii="Arial" w:hAnsi="Arial" w:cs="Arial"/>
                <w:b/>
                <w:bCs/>
                <w:sz w:val="16"/>
                <w:szCs w:val="16"/>
              </w:rPr>
              <w:t xml:space="preserve">97,576 </w:t>
            </w:r>
          </w:p>
        </w:tc>
      </w:tr>
    </w:tbl>
    <w:p w14:paraId="1E7C76F4" w14:textId="00A605AD" w:rsidR="00A30394" w:rsidRPr="00525830" w:rsidRDefault="00A30394" w:rsidP="00C35A04">
      <w:pPr>
        <w:spacing w:after="0"/>
        <w:rPr>
          <w:rFonts w:ascii="Arial" w:hAnsi="Arial" w:cs="Arial"/>
          <w:sz w:val="16"/>
          <w:lang w:val="x-none" w:eastAsia="x-none"/>
        </w:rPr>
      </w:pPr>
    </w:p>
    <w:tbl>
      <w:tblPr>
        <w:tblW w:w="5038" w:type="dxa"/>
        <w:tblLook w:val="04A0" w:firstRow="1" w:lastRow="0" w:firstColumn="1" w:lastColumn="0" w:noHBand="0" w:noVBand="1"/>
      </w:tblPr>
      <w:tblGrid>
        <w:gridCol w:w="3234"/>
        <w:gridCol w:w="924"/>
        <w:gridCol w:w="880"/>
      </w:tblGrid>
      <w:tr w:rsidR="001C0F49" w:rsidRPr="009445FE" w14:paraId="22A786C6" w14:textId="77777777" w:rsidTr="00C232C0">
        <w:trPr>
          <w:trHeight w:val="204"/>
        </w:trPr>
        <w:tc>
          <w:tcPr>
            <w:tcW w:w="3234" w:type="dxa"/>
            <w:tcBorders>
              <w:top w:val="single" w:sz="4" w:space="0" w:color="000000"/>
              <w:left w:val="nil"/>
              <w:bottom w:val="nil"/>
              <w:right w:val="nil"/>
            </w:tcBorders>
            <w:shd w:val="clear" w:color="auto" w:fill="auto"/>
            <w:noWrap/>
            <w:vAlign w:val="bottom"/>
            <w:hideMark/>
          </w:tcPr>
          <w:p w14:paraId="5E7E579F" w14:textId="77777777" w:rsidR="001C0F49" w:rsidRPr="009445FE" w:rsidRDefault="001C0F49" w:rsidP="00293BD0">
            <w:pPr>
              <w:spacing w:after="0" w:line="240" w:lineRule="auto"/>
              <w:rPr>
                <w:rFonts w:ascii="Arial" w:hAnsi="Arial" w:cs="Arial"/>
                <w:color w:val="000000"/>
                <w:sz w:val="16"/>
                <w:szCs w:val="16"/>
              </w:rPr>
            </w:pPr>
            <w:r w:rsidRPr="009445FE">
              <w:rPr>
                <w:rFonts w:ascii="Arial" w:hAnsi="Arial" w:cs="Arial"/>
                <w:color w:val="000000"/>
                <w:sz w:val="16"/>
                <w:szCs w:val="16"/>
              </w:rPr>
              <w:t> </w:t>
            </w:r>
          </w:p>
        </w:tc>
        <w:tc>
          <w:tcPr>
            <w:tcW w:w="924" w:type="dxa"/>
            <w:tcBorders>
              <w:top w:val="single" w:sz="4" w:space="0" w:color="auto"/>
              <w:left w:val="nil"/>
              <w:bottom w:val="single" w:sz="4" w:space="0" w:color="auto"/>
              <w:right w:val="nil"/>
            </w:tcBorders>
            <w:shd w:val="clear" w:color="auto" w:fill="auto"/>
            <w:noWrap/>
            <w:vAlign w:val="bottom"/>
            <w:hideMark/>
          </w:tcPr>
          <w:p w14:paraId="2FF447ED" w14:textId="2CFC0A84" w:rsidR="00FF6B8A" w:rsidRPr="009445FE" w:rsidRDefault="001C0F49" w:rsidP="004406B0">
            <w:pPr>
              <w:spacing w:after="0" w:line="240" w:lineRule="auto"/>
              <w:jc w:val="right"/>
              <w:rPr>
                <w:rFonts w:ascii="Arial" w:hAnsi="Arial" w:cs="Arial"/>
                <w:sz w:val="16"/>
                <w:szCs w:val="16"/>
              </w:rPr>
            </w:pPr>
            <w:r w:rsidRPr="009445FE">
              <w:rPr>
                <w:rFonts w:ascii="Arial" w:hAnsi="Arial" w:cs="Arial"/>
                <w:sz w:val="16"/>
                <w:szCs w:val="16"/>
              </w:rPr>
              <w:t>2022</w:t>
            </w:r>
            <w:r w:rsidR="00A30394">
              <w:rPr>
                <w:rFonts w:ascii="Arial" w:hAnsi="Arial" w:cs="Arial"/>
                <w:sz w:val="16"/>
                <w:szCs w:val="16"/>
              </w:rPr>
              <w:t>-23</w:t>
            </w:r>
          </w:p>
        </w:tc>
        <w:tc>
          <w:tcPr>
            <w:tcW w:w="880" w:type="dxa"/>
            <w:tcBorders>
              <w:top w:val="single" w:sz="4" w:space="0" w:color="auto"/>
              <w:left w:val="nil"/>
              <w:bottom w:val="single" w:sz="4" w:space="0" w:color="auto"/>
              <w:right w:val="nil"/>
            </w:tcBorders>
            <w:shd w:val="clear" w:color="auto" w:fill="E6E6E6"/>
            <w:noWrap/>
            <w:vAlign w:val="bottom"/>
            <w:hideMark/>
          </w:tcPr>
          <w:p w14:paraId="49782EC8" w14:textId="4B280399" w:rsidR="001C0F49" w:rsidRPr="009445FE" w:rsidRDefault="001C0F49" w:rsidP="00293BD0">
            <w:pPr>
              <w:spacing w:after="0" w:line="240" w:lineRule="auto"/>
              <w:jc w:val="right"/>
              <w:rPr>
                <w:rFonts w:ascii="Arial" w:hAnsi="Arial" w:cs="Arial"/>
                <w:sz w:val="16"/>
                <w:szCs w:val="16"/>
              </w:rPr>
            </w:pPr>
            <w:r w:rsidRPr="009445FE">
              <w:rPr>
                <w:rFonts w:ascii="Arial" w:hAnsi="Arial" w:cs="Arial"/>
                <w:sz w:val="16"/>
                <w:szCs w:val="16"/>
              </w:rPr>
              <w:t>202</w:t>
            </w:r>
            <w:r w:rsidR="00A30394">
              <w:rPr>
                <w:rFonts w:ascii="Arial" w:hAnsi="Arial" w:cs="Arial"/>
                <w:sz w:val="16"/>
                <w:szCs w:val="16"/>
              </w:rPr>
              <w:t>3-24</w:t>
            </w:r>
          </w:p>
        </w:tc>
      </w:tr>
      <w:tr w:rsidR="001C0F49" w:rsidRPr="009445FE" w14:paraId="71F27DE4" w14:textId="77777777" w:rsidTr="00C232C0">
        <w:trPr>
          <w:trHeight w:val="204"/>
        </w:trPr>
        <w:tc>
          <w:tcPr>
            <w:tcW w:w="3234" w:type="dxa"/>
            <w:tcBorders>
              <w:top w:val="nil"/>
              <w:left w:val="nil"/>
              <w:bottom w:val="single" w:sz="4" w:space="0" w:color="000000"/>
              <w:right w:val="nil"/>
            </w:tcBorders>
            <w:shd w:val="clear" w:color="auto" w:fill="auto"/>
            <w:noWrap/>
            <w:vAlign w:val="bottom"/>
            <w:hideMark/>
          </w:tcPr>
          <w:p w14:paraId="0FEA24C9" w14:textId="77777777" w:rsidR="001C0F49" w:rsidRPr="009445FE" w:rsidRDefault="001C0F49" w:rsidP="00293BD0">
            <w:pPr>
              <w:spacing w:after="0" w:line="240" w:lineRule="auto"/>
              <w:rPr>
                <w:rFonts w:ascii="Arial" w:hAnsi="Arial" w:cs="Arial"/>
                <w:b/>
                <w:bCs/>
                <w:color w:val="000000"/>
                <w:sz w:val="16"/>
                <w:szCs w:val="16"/>
              </w:rPr>
            </w:pPr>
            <w:r w:rsidRPr="009445FE">
              <w:rPr>
                <w:rFonts w:ascii="Arial" w:hAnsi="Arial" w:cs="Arial"/>
                <w:b/>
                <w:bCs/>
                <w:color w:val="000000"/>
                <w:sz w:val="16"/>
                <w:szCs w:val="16"/>
              </w:rPr>
              <w:t>Average staffing level (number)</w:t>
            </w:r>
          </w:p>
        </w:tc>
        <w:tc>
          <w:tcPr>
            <w:tcW w:w="924" w:type="dxa"/>
            <w:tcBorders>
              <w:top w:val="single" w:sz="4" w:space="0" w:color="auto"/>
              <w:left w:val="nil"/>
              <w:bottom w:val="single" w:sz="4" w:space="0" w:color="auto"/>
              <w:right w:val="nil"/>
            </w:tcBorders>
            <w:shd w:val="clear" w:color="auto" w:fill="auto"/>
            <w:noWrap/>
            <w:vAlign w:val="bottom"/>
            <w:hideMark/>
          </w:tcPr>
          <w:p w14:paraId="2491F81B" w14:textId="1A9C962D" w:rsidR="001C0F49" w:rsidRPr="009445FE" w:rsidRDefault="00C35A04" w:rsidP="00293BD0">
            <w:pPr>
              <w:spacing w:after="0" w:line="240" w:lineRule="auto"/>
              <w:jc w:val="right"/>
              <w:rPr>
                <w:rFonts w:ascii="Arial" w:hAnsi="Arial" w:cs="Arial"/>
                <w:color w:val="000000"/>
                <w:sz w:val="16"/>
                <w:szCs w:val="16"/>
              </w:rPr>
            </w:pPr>
            <w:r>
              <w:rPr>
                <w:rFonts w:ascii="Arial" w:hAnsi="Arial" w:cs="Arial"/>
                <w:color w:val="000000"/>
                <w:sz w:val="16"/>
                <w:szCs w:val="16"/>
              </w:rPr>
              <w:t>344</w:t>
            </w:r>
          </w:p>
        </w:tc>
        <w:tc>
          <w:tcPr>
            <w:tcW w:w="880" w:type="dxa"/>
            <w:tcBorders>
              <w:top w:val="single" w:sz="4" w:space="0" w:color="auto"/>
              <w:left w:val="nil"/>
              <w:bottom w:val="single" w:sz="4" w:space="0" w:color="auto"/>
              <w:right w:val="nil"/>
            </w:tcBorders>
            <w:shd w:val="clear" w:color="auto" w:fill="E6E6E6"/>
            <w:noWrap/>
            <w:vAlign w:val="bottom"/>
            <w:hideMark/>
          </w:tcPr>
          <w:p w14:paraId="0EE7E96C" w14:textId="3FF873E4" w:rsidR="001C0F49" w:rsidRPr="009445FE" w:rsidRDefault="00C35A04" w:rsidP="00293BD0">
            <w:pPr>
              <w:spacing w:after="0" w:line="240" w:lineRule="auto"/>
              <w:jc w:val="right"/>
              <w:rPr>
                <w:rFonts w:ascii="Arial" w:hAnsi="Arial" w:cs="Arial"/>
                <w:color w:val="000000"/>
                <w:sz w:val="16"/>
                <w:szCs w:val="16"/>
              </w:rPr>
            </w:pPr>
            <w:r>
              <w:rPr>
                <w:rFonts w:ascii="Arial" w:hAnsi="Arial" w:cs="Arial"/>
                <w:color w:val="000000"/>
                <w:sz w:val="16"/>
                <w:szCs w:val="16"/>
              </w:rPr>
              <w:t>376</w:t>
            </w:r>
          </w:p>
        </w:tc>
      </w:tr>
    </w:tbl>
    <w:p w14:paraId="32158724" w14:textId="77777777" w:rsidR="00A30394" w:rsidRPr="00346331" w:rsidRDefault="00A30394" w:rsidP="00977C28">
      <w:pPr>
        <w:pStyle w:val="ListParagraph"/>
        <w:widowControl w:val="0"/>
        <w:numPr>
          <w:ilvl w:val="0"/>
          <w:numId w:val="183"/>
        </w:numPr>
        <w:autoSpaceDE w:val="0"/>
        <w:autoSpaceDN w:val="0"/>
        <w:spacing w:before="60" w:after="0" w:line="240" w:lineRule="auto"/>
        <w:ind w:left="426" w:hanging="426"/>
        <w:contextualSpacing w:val="0"/>
        <w:rPr>
          <w:rFonts w:ascii="Arial" w:hAnsi="Arial" w:cs="Arial"/>
          <w:sz w:val="16"/>
        </w:rPr>
      </w:pPr>
      <w:r w:rsidRPr="00346331">
        <w:rPr>
          <w:rFonts w:ascii="Arial" w:hAnsi="Arial" w:cs="Arial"/>
          <w:sz w:val="16"/>
        </w:rPr>
        <w:t>Estimated</w:t>
      </w:r>
      <w:r w:rsidRPr="00346331">
        <w:rPr>
          <w:rFonts w:ascii="Arial" w:hAnsi="Arial" w:cs="Arial"/>
          <w:spacing w:val="-6"/>
          <w:sz w:val="16"/>
        </w:rPr>
        <w:t xml:space="preserve"> </w:t>
      </w:r>
      <w:r w:rsidRPr="00346331">
        <w:rPr>
          <w:rFonts w:ascii="Arial" w:hAnsi="Arial" w:cs="Arial"/>
          <w:sz w:val="16"/>
        </w:rPr>
        <w:t>expenses</w:t>
      </w:r>
      <w:r w:rsidRPr="00346331">
        <w:rPr>
          <w:rFonts w:ascii="Arial" w:hAnsi="Arial" w:cs="Arial"/>
          <w:spacing w:val="-2"/>
          <w:sz w:val="16"/>
        </w:rPr>
        <w:t xml:space="preserve"> </w:t>
      </w:r>
      <w:r w:rsidRPr="00346331">
        <w:rPr>
          <w:rFonts w:ascii="Arial" w:hAnsi="Arial" w:cs="Arial"/>
          <w:sz w:val="16"/>
        </w:rPr>
        <w:t>incurred</w:t>
      </w:r>
      <w:r w:rsidRPr="00346331">
        <w:rPr>
          <w:rFonts w:ascii="Arial" w:hAnsi="Arial" w:cs="Arial"/>
          <w:spacing w:val="-4"/>
          <w:sz w:val="16"/>
        </w:rPr>
        <w:t xml:space="preserve"> </w:t>
      </w:r>
      <w:r w:rsidRPr="00346331">
        <w:rPr>
          <w:rFonts w:ascii="Arial" w:hAnsi="Arial" w:cs="Arial"/>
          <w:sz w:val="16"/>
        </w:rPr>
        <w:t>in</w:t>
      </w:r>
      <w:r w:rsidRPr="00346331">
        <w:rPr>
          <w:rFonts w:ascii="Arial" w:hAnsi="Arial" w:cs="Arial"/>
          <w:spacing w:val="-4"/>
          <w:sz w:val="16"/>
        </w:rPr>
        <w:t xml:space="preserve"> </w:t>
      </w:r>
      <w:r w:rsidRPr="00346331">
        <w:rPr>
          <w:rFonts w:ascii="Arial" w:hAnsi="Arial" w:cs="Arial"/>
          <w:sz w:val="16"/>
        </w:rPr>
        <w:t>relation</w:t>
      </w:r>
      <w:r w:rsidRPr="00346331">
        <w:rPr>
          <w:rFonts w:ascii="Arial" w:hAnsi="Arial" w:cs="Arial"/>
          <w:spacing w:val="-4"/>
          <w:sz w:val="16"/>
        </w:rPr>
        <w:t xml:space="preserve"> </w:t>
      </w:r>
      <w:r w:rsidRPr="00346331">
        <w:rPr>
          <w:rFonts w:ascii="Arial" w:hAnsi="Arial" w:cs="Arial"/>
          <w:sz w:val="16"/>
        </w:rPr>
        <w:t>to</w:t>
      </w:r>
      <w:r w:rsidRPr="00346331">
        <w:rPr>
          <w:rFonts w:ascii="Arial" w:hAnsi="Arial" w:cs="Arial"/>
          <w:spacing w:val="-6"/>
          <w:sz w:val="16"/>
        </w:rPr>
        <w:t xml:space="preserve"> </w:t>
      </w:r>
      <w:r w:rsidRPr="00346331">
        <w:rPr>
          <w:rFonts w:ascii="Arial" w:hAnsi="Arial" w:cs="Arial"/>
          <w:sz w:val="16"/>
        </w:rPr>
        <w:t>receipts</w:t>
      </w:r>
      <w:r w:rsidRPr="00346331">
        <w:rPr>
          <w:rFonts w:ascii="Arial" w:hAnsi="Arial" w:cs="Arial"/>
          <w:spacing w:val="-3"/>
          <w:sz w:val="16"/>
        </w:rPr>
        <w:t xml:space="preserve"> </w:t>
      </w:r>
      <w:r w:rsidRPr="00346331">
        <w:rPr>
          <w:rFonts w:ascii="Arial" w:hAnsi="Arial" w:cs="Arial"/>
          <w:sz w:val="16"/>
        </w:rPr>
        <w:t>retained</w:t>
      </w:r>
      <w:r w:rsidRPr="00346331">
        <w:rPr>
          <w:rFonts w:ascii="Arial" w:hAnsi="Arial" w:cs="Arial"/>
          <w:spacing w:val="-4"/>
          <w:sz w:val="16"/>
        </w:rPr>
        <w:t xml:space="preserve"> </w:t>
      </w:r>
      <w:r w:rsidRPr="00346331">
        <w:rPr>
          <w:rFonts w:ascii="Arial" w:hAnsi="Arial" w:cs="Arial"/>
          <w:sz w:val="16"/>
        </w:rPr>
        <w:t>under</w:t>
      </w:r>
      <w:r w:rsidRPr="00346331">
        <w:rPr>
          <w:rFonts w:ascii="Arial" w:hAnsi="Arial" w:cs="Arial"/>
          <w:spacing w:val="-7"/>
          <w:sz w:val="16"/>
        </w:rPr>
        <w:t xml:space="preserve"> </w:t>
      </w:r>
      <w:r w:rsidRPr="00346331">
        <w:rPr>
          <w:rFonts w:ascii="Arial" w:hAnsi="Arial" w:cs="Arial"/>
          <w:sz w:val="16"/>
        </w:rPr>
        <w:t>section</w:t>
      </w:r>
      <w:r w:rsidRPr="00346331">
        <w:rPr>
          <w:rFonts w:ascii="Arial" w:hAnsi="Arial" w:cs="Arial"/>
          <w:spacing w:val="-5"/>
          <w:sz w:val="16"/>
        </w:rPr>
        <w:t xml:space="preserve"> </w:t>
      </w:r>
      <w:r w:rsidRPr="00346331">
        <w:rPr>
          <w:rFonts w:ascii="Arial" w:hAnsi="Arial" w:cs="Arial"/>
          <w:sz w:val="16"/>
        </w:rPr>
        <w:t>74</w:t>
      </w:r>
      <w:r w:rsidRPr="00346331">
        <w:rPr>
          <w:rFonts w:ascii="Arial" w:hAnsi="Arial" w:cs="Arial"/>
          <w:spacing w:val="-4"/>
          <w:sz w:val="16"/>
        </w:rPr>
        <w:t xml:space="preserve"> </w:t>
      </w:r>
      <w:r w:rsidRPr="00346331">
        <w:rPr>
          <w:rFonts w:ascii="Arial" w:hAnsi="Arial" w:cs="Arial"/>
          <w:sz w:val="16"/>
        </w:rPr>
        <w:t>of</w:t>
      </w:r>
      <w:r w:rsidRPr="00346331">
        <w:rPr>
          <w:rFonts w:ascii="Arial" w:hAnsi="Arial" w:cs="Arial"/>
          <w:spacing w:val="-5"/>
          <w:sz w:val="16"/>
        </w:rPr>
        <w:t xml:space="preserve"> </w:t>
      </w:r>
      <w:r w:rsidRPr="00346331">
        <w:rPr>
          <w:rFonts w:ascii="Arial" w:hAnsi="Arial" w:cs="Arial"/>
          <w:sz w:val="16"/>
        </w:rPr>
        <w:t>the</w:t>
      </w:r>
      <w:r w:rsidRPr="00346331">
        <w:rPr>
          <w:rFonts w:ascii="Arial" w:hAnsi="Arial" w:cs="Arial"/>
          <w:spacing w:val="-6"/>
          <w:sz w:val="16"/>
        </w:rPr>
        <w:t xml:space="preserve"> </w:t>
      </w:r>
      <w:r w:rsidRPr="00346331">
        <w:rPr>
          <w:rFonts w:ascii="Arial" w:hAnsi="Arial" w:cs="Arial"/>
          <w:sz w:val="16"/>
        </w:rPr>
        <w:t>PGPA</w:t>
      </w:r>
      <w:r w:rsidRPr="00346331">
        <w:rPr>
          <w:rFonts w:ascii="Arial" w:hAnsi="Arial" w:cs="Arial"/>
          <w:spacing w:val="-4"/>
          <w:sz w:val="16"/>
        </w:rPr>
        <w:t xml:space="preserve"> Act.</w:t>
      </w:r>
    </w:p>
    <w:p w14:paraId="14B3A3C6" w14:textId="77777777" w:rsidR="00A30394" w:rsidRPr="00346331" w:rsidRDefault="00A30394" w:rsidP="00977C28">
      <w:pPr>
        <w:pStyle w:val="ListParagraph"/>
        <w:widowControl w:val="0"/>
        <w:numPr>
          <w:ilvl w:val="0"/>
          <w:numId w:val="183"/>
        </w:numPr>
        <w:autoSpaceDE w:val="0"/>
        <w:autoSpaceDN w:val="0"/>
        <w:spacing w:after="0" w:line="240" w:lineRule="auto"/>
        <w:ind w:left="426" w:hanging="426"/>
        <w:contextualSpacing w:val="0"/>
        <w:rPr>
          <w:rFonts w:ascii="Arial" w:hAnsi="Arial" w:cs="Arial"/>
          <w:sz w:val="16"/>
        </w:rPr>
      </w:pPr>
      <w:r w:rsidRPr="00346331">
        <w:rPr>
          <w:rFonts w:ascii="Arial" w:hAnsi="Arial" w:cs="Arial"/>
          <w:sz w:val="16"/>
        </w:rPr>
        <w:t>Expenses</w:t>
      </w:r>
      <w:r w:rsidRPr="00115782">
        <w:rPr>
          <w:rFonts w:ascii="Arial" w:hAnsi="Arial" w:cs="Arial"/>
          <w:sz w:val="16"/>
        </w:rPr>
        <w:t xml:space="preserve"> </w:t>
      </w:r>
      <w:r w:rsidRPr="00346331">
        <w:rPr>
          <w:rFonts w:ascii="Arial" w:hAnsi="Arial" w:cs="Arial"/>
          <w:sz w:val="16"/>
        </w:rPr>
        <w:t>not</w:t>
      </w:r>
      <w:r w:rsidRPr="00115782">
        <w:rPr>
          <w:rFonts w:ascii="Arial" w:hAnsi="Arial" w:cs="Arial"/>
          <w:sz w:val="16"/>
        </w:rPr>
        <w:t xml:space="preserve"> </w:t>
      </w:r>
      <w:r w:rsidRPr="00346331">
        <w:rPr>
          <w:rFonts w:ascii="Arial" w:hAnsi="Arial" w:cs="Arial"/>
          <w:sz w:val="16"/>
        </w:rPr>
        <w:t>requiring</w:t>
      </w:r>
      <w:r w:rsidRPr="00115782">
        <w:rPr>
          <w:rFonts w:ascii="Arial" w:hAnsi="Arial" w:cs="Arial"/>
          <w:sz w:val="16"/>
        </w:rPr>
        <w:t xml:space="preserve"> </w:t>
      </w:r>
      <w:r w:rsidRPr="00346331">
        <w:rPr>
          <w:rFonts w:ascii="Arial" w:hAnsi="Arial" w:cs="Arial"/>
          <w:sz w:val="16"/>
        </w:rPr>
        <w:t>appropriation</w:t>
      </w:r>
      <w:r w:rsidRPr="00115782">
        <w:rPr>
          <w:rFonts w:ascii="Arial" w:hAnsi="Arial" w:cs="Arial"/>
          <w:sz w:val="16"/>
        </w:rPr>
        <w:t xml:space="preserve"> </w:t>
      </w:r>
      <w:r w:rsidRPr="00346331">
        <w:rPr>
          <w:rFonts w:ascii="Arial" w:hAnsi="Arial" w:cs="Arial"/>
          <w:sz w:val="16"/>
        </w:rPr>
        <w:t>in</w:t>
      </w:r>
      <w:r w:rsidRPr="00115782">
        <w:rPr>
          <w:rFonts w:ascii="Arial" w:hAnsi="Arial" w:cs="Arial"/>
          <w:sz w:val="16"/>
        </w:rPr>
        <w:t xml:space="preserve"> </w:t>
      </w:r>
      <w:r w:rsidRPr="00346331">
        <w:rPr>
          <w:rFonts w:ascii="Arial" w:hAnsi="Arial" w:cs="Arial"/>
          <w:sz w:val="16"/>
        </w:rPr>
        <w:t>the</w:t>
      </w:r>
      <w:r w:rsidRPr="00115782">
        <w:rPr>
          <w:rFonts w:ascii="Arial" w:hAnsi="Arial" w:cs="Arial"/>
          <w:sz w:val="16"/>
        </w:rPr>
        <w:t xml:space="preserve"> </w:t>
      </w:r>
      <w:r w:rsidRPr="00346331">
        <w:rPr>
          <w:rFonts w:ascii="Arial" w:hAnsi="Arial" w:cs="Arial"/>
          <w:sz w:val="16"/>
        </w:rPr>
        <w:t>Budget</w:t>
      </w:r>
      <w:r w:rsidRPr="00115782">
        <w:rPr>
          <w:rFonts w:ascii="Arial" w:hAnsi="Arial" w:cs="Arial"/>
          <w:sz w:val="16"/>
        </w:rPr>
        <w:t xml:space="preserve"> </w:t>
      </w:r>
      <w:r w:rsidRPr="00346331">
        <w:rPr>
          <w:rFonts w:ascii="Arial" w:hAnsi="Arial" w:cs="Arial"/>
          <w:sz w:val="16"/>
        </w:rPr>
        <w:t>year</w:t>
      </w:r>
      <w:r w:rsidRPr="00115782">
        <w:rPr>
          <w:rFonts w:ascii="Arial" w:hAnsi="Arial" w:cs="Arial"/>
          <w:sz w:val="16"/>
        </w:rPr>
        <w:t xml:space="preserve"> </w:t>
      </w:r>
      <w:r w:rsidRPr="00346331">
        <w:rPr>
          <w:rFonts w:ascii="Arial" w:hAnsi="Arial" w:cs="Arial"/>
          <w:sz w:val="16"/>
        </w:rPr>
        <w:t>are</w:t>
      </w:r>
      <w:r w:rsidRPr="00115782">
        <w:rPr>
          <w:rFonts w:ascii="Arial" w:hAnsi="Arial" w:cs="Arial"/>
          <w:sz w:val="16"/>
        </w:rPr>
        <w:t xml:space="preserve"> </w:t>
      </w:r>
      <w:r w:rsidRPr="00346331">
        <w:rPr>
          <w:rFonts w:ascii="Arial" w:hAnsi="Arial" w:cs="Arial"/>
          <w:sz w:val="16"/>
        </w:rPr>
        <w:t>made</w:t>
      </w:r>
      <w:r w:rsidRPr="00115782">
        <w:rPr>
          <w:rFonts w:ascii="Arial" w:hAnsi="Arial" w:cs="Arial"/>
          <w:sz w:val="16"/>
        </w:rPr>
        <w:t xml:space="preserve"> </w:t>
      </w:r>
      <w:r w:rsidRPr="00346331">
        <w:rPr>
          <w:rFonts w:ascii="Arial" w:hAnsi="Arial" w:cs="Arial"/>
          <w:sz w:val="16"/>
        </w:rPr>
        <w:t>up</w:t>
      </w:r>
      <w:r w:rsidRPr="00115782">
        <w:rPr>
          <w:rFonts w:ascii="Arial" w:hAnsi="Arial" w:cs="Arial"/>
          <w:sz w:val="16"/>
        </w:rPr>
        <w:t xml:space="preserve"> </w:t>
      </w:r>
      <w:r w:rsidRPr="00346331">
        <w:rPr>
          <w:rFonts w:ascii="Arial" w:hAnsi="Arial" w:cs="Arial"/>
          <w:sz w:val="16"/>
        </w:rPr>
        <w:t>of</w:t>
      </w:r>
      <w:r w:rsidRPr="00115782">
        <w:rPr>
          <w:rFonts w:ascii="Arial" w:hAnsi="Arial" w:cs="Arial"/>
          <w:sz w:val="16"/>
        </w:rPr>
        <w:t xml:space="preserve"> </w:t>
      </w:r>
      <w:r w:rsidRPr="00346331">
        <w:rPr>
          <w:rFonts w:ascii="Arial" w:hAnsi="Arial" w:cs="Arial"/>
          <w:sz w:val="16"/>
        </w:rPr>
        <w:t>depreciation</w:t>
      </w:r>
      <w:r w:rsidRPr="00115782">
        <w:rPr>
          <w:rFonts w:ascii="Arial" w:hAnsi="Arial" w:cs="Arial"/>
          <w:sz w:val="16"/>
        </w:rPr>
        <w:t xml:space="preserve"> </w:t>
      </w:r>
      <w:r w:rsidRPr="00346331">
        <w:rPr>
          <w:rFonts w:ascii="Arial" w:hAnsi="Arial" w:cs="Arial"/>
          <w:sz w:val="16"/>
        </w:rPr>
        <w:t>expenses,</w:t>
      </w:r>
      <w:r>
        <w:rPr>
          <w:rFonts w:ascii="Arial" w:hAnsi="Arial" w:cs="Arial"/>
          <w:sz w:val="16"/>
        </w:rPr>
        <w:t xml:space="preserve"> </w:t>
      </w:r>
      <w:r w:rsidRPr="00346331">
        <w:rPr>
          <w:rFonts w:ascii="Arial" w:hAnsi="Arial" w:cs="Arial"/>
          <w:sz w:val="16"/>
        </w:rPr>
        <w:t>amortisation expenses, make good expenses, audit fees.</w:t>
      </w:r>
    </w:p>
    <w:p w14:paraId="3CE7E78A" w14:textId="77777777" w:rsidR="001C0F49" w:rsidRPr="00642250" w:rsidRDefault="001C0F49" w:rsidP="001C0F49">
      <w:pPr>
        <w:spacing w:after="0"/>
      </w:pPr>
      <w:r w:rsidRPr="00642250">
        <w:br w:type="page"/>
      </w:r>
    </w:p>
    <w:p w14:paraId="27AA68B5" w14:textId="3E06DB2E" w:rsidR="001C0F49" w:rsidRPr="00642250" w:rsidRDefault="001C0F49" w:rsidP="001C0F49">
      <w:pPr>
        <w:pStyle w:val="TableHeading"/>
        <w:rPr>
          <w:rFonts w:ascii="Arial Bold" w:hAnsi="Arial Bold"/>
          <w:lang w:val="en-AU"/>
        </w:rPr>
      </w:pPr>
      <w:r w:rsidRPr="00642250">
        <w:rPr>
          <w:rStyle w:val="TableHeadingChar"/>
          <w:rFonts w:ascii="Arial Bold" w:hAnsi="Arial Bold"/>
          <w:lang w:val="en-GB"/>
        </w:rPr>
        <w:lastRenderedPageBreak/>
        <w:t>Performance measure</w:t>
      </w:r>
      <w:r w:rsidR="008D0D73">
        <w:rPr>
          <w:rStyle w:val="TableHeadingChar"/>
          <w:rFonts w:ascii="Arial Bold" w:hAnsi="Arial Bold"/>
          <w:lang w:val="en-GB"/>
        </w:rPr>
        <w:t>s</w:t>
      </w:r>
      <w:r w:rsidRPr="00642250">
        <w:rPr>
          <w:rStyle w:val="TableHeadingChar"/>
          <w:rFonts w:ascii="Arial Bold" w:hAnsi="Arial Bold"/>
          <w:lang w:val="en-GB"/>
        </w:rPr>
        <w:t xml:space="preserve"> for</w:t>
      </w:r>
      <w:r w:rsidRPr="00642250">
        <w:rPr>
          <w:rStyle w:val="TableHeadingChar"/>
          <w:rFonts w:ascii="Arial Bold" w:hAnsi="Arial Bold"/>
        </w:rPr>
        <w:t xml:space="preserve"> Outcome </w:t>
      </w:r>
      <w:r w:rsidRPr="00642250">
        <w:rPr>
          <w:rStyle w:val="TableHeadingChar"/>
          <w:rFonts w:ascii="Arial Bold" w:hAnsi="Arial Bold"/>
          <w:lang w:val="en-AU"/>
        </w:rPr>
        <w:t>1</w:t>
      </w:r>
    </w:p>
    <w:p w14:paraId="4F7FBDD9" w14:textId="1634081C" w:rsidR="001C0F49" w:rsidRPr="0013453A" w:rsidRDefault="001C0F49" w:rsidP="001C0F49">
      <w:pPr>
        <w:spacing w:before="120" w:line="240" w:lineRule="auto"/>
        <w:rPr>
          <w:i/>
          <w:color w:val="000000" w:themeColor="text1"/>
        </w:rPr>
      </w:pPr>
      <w:r w:rsidRPr="00642250">
        <w:t>Table 2.1.2 details the performance measures for each p</w:t>
      </w:r>
      <w:r>
        <w:t>rogram associated with Outcome 1</w:t>
      </w:r>
      <w:r w:rsidRPr="00642250">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4406B0">
        <w:t>3</w:t>
      </w:r>
      <w:r w:rsidRPr="00642250">
        <w:t>-2</w:t>
      </w:r>
      <w:r w:rsidR="004406B0">
        <w:t>4</w:t>
      </w:r>
      <w:r w:rsidRPr="00642250">
        <w:t xml:space="preserve"> Budget measures that have created new programs or materially changed existing programs are provided</w:t>
      </w:r>
      <w:r w:rsidRPr="0013453A">
        <w:rPr>
          <w:color w:val="000000" w:themeColor="text1"/>
        </w:rPr>
        <w:t>.</w:t>
      </w:r>
    </w:p>
    <w:p w14:paraId="72A2FC5B" w14:textId="77777777" w:rsidR="001C0F49" w:rsidRPr="00642250" w:rsidRDefault="001C0F49" w:rsidP="001C0F49">
      <w:pPr>
        <w:pStyle w:val="TableHeading"/>
        <w:rPr>
          <w:lang w:val="en-AU"/>
        </w:rPr>
      </w:pPr>
      <w:r w:rsidRPr="00642250">
        <w:t xml:space="preserve">Table </w:t>
      </w:r>
      <w:r w:rsidRPr="00642250">
        <w:rPr>
          <w:lang w:val="en-AU"/>
        </w:rPr>
        <w:t xml:space="preserve">2.1.2 </w:t>
      </w:r>
      <w:r w:rsidRPr="00642250">
        <w:t xml:space="preserve">: Performance </w:t>
      </w:r>
      <w:r w:rsidRPr="00642250">
        <w:rPr>
          <w:lang w:val="en-AU"/>
        </w:rPr>
        <w:t>measure</w:t>
      </w:r>
      <w:r w:rsidRPr="00642250">
        <w:t xml:space="preserve"> for Outcome </w:t>
      </w:r>
      <w:r w:rsidRPr="00642250">
        <w:rPr>
          <w:lang w:val="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1C0F49" w:rsidRPr="0013453A" w14:paraId="3E4B1982" w14:textId="77777777" w:rsidTr="00345298">
        <w:trPr>
          <w:trHeight w:val="522"/>
        </w:trPr>
        <w:tc>
          <w:tcPr>
            <w:tcW w:w="5000" w:type="pct"/>
            <w:gridSpan w:val="3"/>
            <w:shd w:val="clear" w:color="auto" w:fill="E6E6E6"/>
          </w:tcPr>
          <w:p w14:paraId="71B816AF" w14:textId="646A8C16" w:rsidR="001C0F49" w:rsidRPr="0013453A" w:rsidRDefault="001C0F49" w:rsidP="00293BD0">
            <w:pPr>
              <w:pStyle w:val="TableTextLeft"/>
              <w:rPr>
                <w:sz w:val="20"/>
              </w:rPr>
            </w:pPr>
            <w:r w:rsidRPr="0013453A">
              <w:rPr>
                <w:b/>
                <w:sz w:val="20"/>
                <w:szCs w:val="16"/>
              </w:rPr>
              <w:t>Outcome 1</w:t>
            </w:r>
            <w:r w:rsidR="005B0D65">
              <w:rPr>
                <w:b/>
                <w:sz w:val="20"/>
                <w:szCs w:val="16"/>
              </w:rPr>
              <w:t xml:space="preserve"> - </w:t>
            </w:r>
            <w:r w:rsidRPr="00454A63">
              <w:rPr>
                <w:sz w:val="20"/>
                <w:szCs w:val="16"/>
              </w:rPr>
              <w:t>To promote the creation, management and preservation of authentic, reliable and useable Commonwealth records, and to facilitate Australians’ access to the archival resources of the Commonwealth</w:t>
            </w:r>
            <w:r w:rsidR="00CB3D44">
              <w:rPr>
                <w:sz w:val="20"/>
                <w:szCs w:val="16"/>
              </w:rPr>
              <w:t>.</w:t>
            </w:r>
          </w:p>
        </w:tc>
      </w:tr>
      <w:tr w:rsidR="001C0F49" w:rsidRPr="00FF3586" w14:paraId="406E072A" w14:textId="77777777" w:rsidTr="00345298">
        <w:trPr>
          <w:trHeight w:val="522"/>
        </w:trPr>
        <w:tc>
          <w:tcPr>
            <w:tcW w:w="5000" w:type="pct"/>
            <w:gridSpan w:val="3"/>
            <w:shd w:val="clear" w:color="auto" w:fill="E6E6E6"/>
          </w:tcPr>
          <w:p w14:paraId="621E5349" w14:textId="52212137" w:rsidR="001C0F49" w:rsidRPr="0013453A" w:rsidRDefault="001C0F49" w:rsidP="00293BD0">
            <w:pPr>
              <w:pStyle w:val="TableTextLeft"/>
              <w:rPr>
                <w:b/>
              </w:rPr>
            </w:pPr>
            <w:r w:rsidRPr="0013453A">
              <w:rPr>
                <w:b/>
                <w:szCs w:val="16"/>
              </w:rPr>
              <w:t>Program 1.1</w:t>
            </w:r>
            <w:r w:rsidR="005B0D65">
              <w:rPr>
                <w:b/>
                <w:szCs w:val="16"/>
              </w:rPr>
              <w:t xml:space="preserve"> - </w:t>
            </w:r>
            <w:r w:rsidRPr="0013453A">
              <w:rPr>
                <w:szCs w:val="16"/>
              </w:rPr>
              <w:t>National Archives provides stewardship of the records of the Australian Government to provide access to the evidence and memory of our nation, connecting Australians with their identity, history and place in the world.</w:t>
            </w:r>
          </w:p>
        </w:tc>
      </w:tr>
      <w:tr w:rsidR="001C0F49" w:rsidRPr="00642250" w14:paraId="29D1A24E" w14:textId="77777777" w:rsidTr="005B0D65">
        <w:trPr>
          <w:trHeight w:val="1220"/>
        </w:trPr>
        <w:tc>
          <w:tcPr>
            <w:tcW w:w="1001" w:type="pct"/>
            <w:tcBorders>
              <w:bottom w:val="double" w:sz="4" w:space="0" w:color="auto"/>
            </w:tcBorders>
          </w:tcPr>
          <w:p w14:paraId="5815A275" w14:textId="77777777" w:rsidR="001C0F49" w:rsidRPr="00642250" w:rsidRDefault="001C0F49" w:rsidP="00293BD0">
            <w:pPr>
              <w:tabs>
                <w:tab w:val="left" w:pos="709"/>
              </w:tabs>
              <w:spacing w:before="60"/>
              <w:rPr>
                <w:rFonts w:ascii="Arial" w:hAnsi="Arial" w:cs="Arial"/>
                <w:b/>
                <w:sz w:val="16"/>
                <w:szCs w:val="16"/>
              </w:rPr>
            </w:pPr>
            <w:r w:rsidRPr="00642250">
              <w:rPr>
                <w:rFonts w:ascii="Arial" w:hAnsi="Arial" w:cs="Arial"/>
                <w:b/>
                <w:sz w:val="16"/>
                <w:szCs w:val="16"/>
              </w:rPr>
              <w:t xml:space="preserve">Key Activities </w:t>
            </w:r>
          </w:p>
        </w:tc>
        <w:tc>
          <w:tcPr>
            <w:tcW w:w="3999" w:type="pct"/>
            <w:gridSpan w:val="2"/>
            <w:tcBorders>
              <w:bottom w:val="double" w:sz="4" w:space="0" w:color="auto"/>
            </w:tcBorders>
          </w:tcPr>
          <w:p w14:paraId="5106584A" w14:textId="77777777" w:rsidR="001C0F49" w:rsidRPr="00642250" w:rsidRDefault="001C0F49" w:rsidP="005B0D65">
            <w:pPr>
              <w:spacing w:after="0"/>
              <w:rPr>
                <w:rFonts w:ascii="Arial" w:hAnsi="Arial" w:cs="Arial"/>
                <w:sz w:val="16"/>
                <w:szCs w:val="16"/>
              </w:rPr>
            </w:pPr>
            <w:r w:rsidRPr="00642250">
              <w:rPr>
                <w:rFonts w:ascii="Arial" w:hAnsi="Arial" w:cs="Arial"/>
                <w:sz w:val="16"/>
                <w:szCs w:val="16"/>
              </w:rPr>
              <w:t>The key activities for delivering this program are:</w:t>
            </w:r>
          </w:p>
          <w:p w14:paraId="7B75FD66" w14:textId="77777777" w:rsidR="001C0F49" w:rsidRPr="00642250" w:rsidRDefault="001C0F49" w:rsidP="00977C28">
            <w:pPr>
              <w:pStyle w:val="ListParagraph"/>
              <w:numPr>
                <w:ilvl w:val="0"/>
                <w:numId w:val="38"/>
              </w:numPr>
              <w:spacing w:after="0"/>
              <w:rPr>
                <w:rFonts w:ascii="Arial" w:hAnsi="Arial" w:cs="Arial"/>
                <w:i/>
                <w:sz w:val="16"/>
                <w:szCs w:val="16"/>
              </w:rPr>
            </w:pPr>
            <w:r w:rsidRPr="00642250">
              <w:rPr>
                <w:rFonts w:ascii="Arial" w:hAnsi="Arial" w:cs="Arial"/>
                <w:color w:val="000000"/>
                <w:sz w:val="16"/>
                <w:szCs w:val="16"/>
              </w:rPr>
              <w:t>Enable best practice information and data management by Australian Government entities.</w:t>
            </w:r>
          </w:p>
          <w:p w14:paraId="78872F2F" w14:textId="47F4E28E" w:rsidR="001C0F49" w:rsidRPr="00642250" w:rsidRDefault="001C0F49" w:rsidP="00977C28">
            <w:pPr>
              <w:pStyle w:val="ListParagraph"/>
              <w:numPr>
                <w:ilvl w:val="0"/>
                <w:numId w:val="38"/>
              </w:numPr>
              <w:spacing w:after="0"/>
              <w:rPr>
                <w:rFonts w:ascii="Arial" w:hAnsi="Arial" w:cs="Arial"/>
                <w:color w:val="000000"/>
                <w:sz w:val="16"/>
                <w:szCs w:val="16"/>
              </w:rPr>
            </w:pPr>
            <w:r w:rsidRPr="00642250">
              <w:rPr>
                <w:rFonts w:ascii="Arial" w:hAnsi="Arial" w:cs="Arial"/>
                <w:color w:val="000000"/>
                <w:sz w:val="16"/>
                <w:szCs w:val="16"/>
              </w:rPr>
              <w:t>Secure and preserve nationally significant Australian Government information</w:t>
            </w:r>
            <w:r w:rsidR="00A30394">
              <w:rPr>
                <w:rFonts w:ascii="Arial" w:hAnsi="Arial" w:cs="Arial"/>
                <w:color w:val="000000"/>
                <w:sz w:val="16"/>
                <w:szCs w:val="16"/>
              </w:rPr>
              <w:t>.</w:t>
            </w:r>
          </w:p>
          <w:p w14:paraId="752A0519" w14:textId="77777777" w:rsidR="001C0F49" w:rsidRPr="00642250" w:rsidRDefault="001C0F49" w:rsidP="00977C28">
            <w:pPr>
              <w:pStyle w:val="ListParagraph"/>
              <w:numPr>
                <w:ilvl w:val="0"/>
                <w:numId w:val="38"/>
              </w:numPr>
              <w:spacing w:after="0"/>
              <w:rPr>
                <w:rFonts w:ascii="Arial" w:hAnsi="Arial" w:cs="Arial"/>
                <w:i/>
                <w:sz w:val="16"/>
                <w:szCs w:val="16"/>
              </w:rPr>
            </w:pPr>
            <w:r w:rsidRPr="00642250">
              <w:rPr>
                <w:rFonts w:ascii="Arial" w:hAnsi="Arial" w:cs="Arial"/>
                <w:color w:val="000000"/>
                <w:sz w:val="16"/>
                <w:szCs w:val="16"/>
              </w:rPr>
              <w:t>Connect Australians to the national archival collection.</w:t>
            </w:r>
          </w:p>
          <w:p w14:paraId="681286FE" w14:textId="77777777" w:rsidR="001C0F49" w:rsidRPr="00642250" w:rsidRDefault="001C0F49" w:rsidP="00977C28">
            <w:pPr>
              <w:pStyle w:val="ListParagraph"/>
              <w:numPr>
                <w:ilvl w:val="0"/>
                <w:numId w:val="38"/>
              </w:numPr>
              <w:spacing w:after="60"/>
              <w:rPr>
                <w:rFonts w:ascii="Arial" w:hAnsi="Arial" w:cs="Arial"/>
                <w:i/>
                <w:sz w:val="16"/>
                <w:szCs w:val="16"/>
              </w:rPr>
            </w:pPr>
            <w:r w:rsidRPr="00642250">
              <w:rPr>
                <w:rFonts w:ascii="Arial" w:hAnsi="Arial" w:cs="Arial"/>
                <w:color w:val="000000"/>
                <w:sz w:val="16"/>
                <w:szCs w:val="16"/>
              </w:rPr>
              <w:t>Innovate to lead archival practice in the digital age.</w:t>
            </w:r>
          </w:p>
        </w:tc>
      </w:tr>
      <w:tr w:rsidR="001C0F49" w:rsidRPr="00642250" w14:paraId="6837938E" w14:textId="77777777" w:rsidTr="004406B0">
        <w:trPr>
          <w:trHeight w:val="258"/>
        </w:trPr>
        <w:tc>
          <w:tcPr>
            <w:tcW w:w="1001" w:type="pct"/>
            <w:tcBorders>
              <w:top w:val="double" w:sz="4" w:space="0" w:color="auto"/>
              <w:bottom w:val="single" w:sz="4" w:space="0" w:color="auto"/>
              <w:right w:val="single" w:sz="4" w:space="0" w:color="auto"/>
            </w:tcBorders>
          </w:tcPr>
          <w:p w14:paraId="6A4C509E" w14:textId="77777777" w:rsidR="001C0F49" w:rsidRPr="00642250" w:rsidRDefault="001C0F49" w:rsidP="00293BD0">
            <w:pPr>
              <w:pStyle w:val="TableTextBase"/>
              <w:rPr>
                <w:b/>
                <w:sz w:val="16"/>
                <w:szCs w:val="16"/>
              </w:rPr>
            </w:pPr>
            <w:r w:rsidRPr="00642250">
              <w:rPr>
                <w:b/>
                <w:sz w:val="16"/>
                <w:szCs w:val="16"/>
              </w:rPr>
              <w:t>Year</w:t>
            </w:r>
          </w:p>
        </w:tc>
        <w:tc>
          <w:tcPr>
            <w:tcW w:w="2000" w:type="pct"/>
            <w:tcBorders>
              <w:top w:val="double" w:sz="4" w:space="0" w:color="auto"/>
              <w:left w:val="single" w:sz="4" w:space="0" w:color="auto"/>
              <w:bottom w:val="single" w:sz="4" w:space="0" w:color="auto"/>
              <w:right w:val="single" w:sz="4" w:space="0" w:color="auto"/>
            </w:tcBorders>
          </w:tcPr>
          <w:p w14:paraId="0CBDA5C7" w14:textId="77777777" w:rsidR="001C0F49" w:rsidRPr="00642250" w:rsidRDefault="001C0F49" w:rsidP="00293BD0">
            <w:pPr>
              <w:pStyle w:val="TableTextBase"/>
              <w:rPr>
                <w:rFonts w:cs="Arial"/>
                <w:b/>
                <w:sz w:val="16"/>
                <w:szCs w:val="16"/>
              </w:rPr>
            </w:pPr>
            <w:r w:rsidRPr="0064225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628D77BE" w14:textId="77777777" w:rsidR="001C0F49" w:rsidRPr="00642250" w:rsidRDefault="001C0F49" w:rsidP="00293BD0">
            <w:pPr>
              <w:pStyle w:val="TableTextBase"/>
              <w:rPr>
                <w:rFonts w:cs="Arial"/>
                <w:b/>
                <w:sz w:val="16"/>
                <w:szCs w:val="16"/>
              </w:rPr>
            </w:pPr>
            <w:r w:rsidRPr="00642250">
              <w:rPr>
                <w:rFonts w:cs="Arial"/>
                <w:b/>
                <w:sz w:val="16"/>
                <w:szCs w:val="16"/>
              </w:rPr>
              <w:t>Expected performance results</w:t>
            </w:r>
          </w:p>
        </w:tc>
      </w:tr>
      <w:tr w:rsidR="004406B0" w:rsidRPr="00642250" w14:paraId="6282C15C" w14:textId="77777777" w:rsidTr="004406B0">
        <w:trPr>
          <w:trHeight w:val="642"/>
        </w:trPr>
        <w:tc>
          <w:tcPr>
            <w:tcW w:w="1001" w:type="pct"/>
            <w:vMerge w:val="restart"/>
            <w:tcBorders>
              <w:top w:val="single" w:sz="4" w:space="0" w:color="auto"/>
              <w:right w:val="single" w:sz="4" w:space="0" w:color="auto"/>
            </w:tcBorders>
          </w:tcPr>
          <w:p w14:paraId="3A4524E5" w14:textId="387A4795" w:rsidR="004406B0" w:rsidRDefault="004406B0" w:rsidP="008D509E">
            <w:pPr>
              <w:pStyle w:val="TableTextBase"/>
              <w:rPr>
                <w:sz w:val="16"/>
                <w:szCs w:val="16"/>
              </w:rPr>
            </w:pPr>
            <w:r>
              <w:rPr>
                <w:sz w:val="16"/>
                <w:szCs w:val="16"/>
              </w:rPr>
              <w:t xml:space="preserve">Current </w:t>
            </w:r>
            <w:r w:rsidRPr="00642250">
              <w:rPr>
                <w:sz w:val="16"/>
                <w:szCs w:val="16"/>
              </w:rPr>
              <w:t>year</w:t>
            </w:r>
            <w:r>
              <w:rPr>
                <w:sz w:val="16"/>
                <w:szCs w:val="16"/>
              </w:rPr>
              <w:br/>
            </w:r>
            <w:r w:rsidRPr="00642250">
              <w:rPr>
                <w:sz w:val="16"/>
                <w:szCs w:val="16"/>
              </w:rPr>
              <w:t>202</w:t>
            </w:r>
            <w:r>
              <w:rPr>
                <w:sz w:val="16"/>
                <w:szCs w:val="16"/>
              </w:rPr>
              <w:t>2</w:t>
            </w:r>
            <w:r w:rsidRPr="00642250">
              <w:rPr>
                <w:sz w:val="16"/>
                <w:szCs w:val="16"/>
              </w:rPr>
              <w:t>-2</w:t>
            </w:r>
            <w:r>
              <w:rPr>
                <w:sz w:val="16"/>
                <w:szCs w:val="16"/>
              </w:rPr>
              <w:t>3</w:t>
            </w:r>
          </w:p>
        </w:tc>
        <w:tc>
          <w:tcPr>
            <w:tcW w:w="2000" w:type="pct"/>
            <w:tcBorders>
              <w:top w:val="single" w:sz="4" w:space="0" w:color="auto"/>
              <w:left w:val="single" w:sz="4" w:space="0" w:color="auto"/>
              <w:bottom w:val="single" w:sz="4" w:space="0" w:color="auto"/>
              <w:right w:val="single" w:sz="4" w:space="0" w:color="auto"/>
            </w:tcBorders>
          </w:tcPr>
          <w:p w14:paraId="09A526E8" w14:textId="2A482CD4" w:rsidR="004406B0" w:rsidRPr="00642250" w:rsidRDefault="004406B0" w:rsidP="008D509E">
            <w:pPr>
              <w:pStyle w:val="TableTextBase"/>
              <w:rPr>
                <w:sz w:val="16"/>
              </w:rPr>
            </w:pPr>
            <w:r w:rsidRPr="00A30394">
              <w:rPr>
                <w:sz w:val="16"/>
              </w:rPr>
              <w:t xml:space="preserve">Provide leadership of whole-of-Government information and data management policy, including implementation of </w:t>
            </w:r>
            <w:r w:rsidRPr="00A30394">
              <w:rPr>
                <w:i/>
                <w:sz w:val="16"/>
              </w:rPr>
              <w:t xml:space="preserve">Building trust in the public record </w:t>
            </w:r>
            <w:r w:rsidRPr="00A30394">
              <w:rPr>
                <w:sz w:val="16"/>
              </w:rPr>
              <w:t>policy</w:t>
            </w:r>
          </w:p>
        </w:tc>
        <w:tc>
          <w:tcPr>
            <w:tcW w:w="1999" w:type="pct"/>
            <w:tcBorders>
              <w:top w:val="single" w:sz="4" w:space="0" w:color="auto"/>
              <w:left w:val="single" w:sz="4" w:space="0" w:color="auto"/>
              <w:bottom w:val="single" w:sz="4" w:space="0" w:color="auto"/>
            </w:tcBorders>
          </w:tcPr>
          <w:p w14:paraId="24FA577C" w14:textId="77777777" w:rsidR="004406B0" w:rsidRPr="00A30394" w:rsidRDefault="004406B0" w:rsidP="005B0D65">
            <w:pPr>
              <w:pStyle w:val="TableTextLeft"/>
              <w:rPr>
                <w:sz w:val="16"/>
                <w:lang w:val="en-US"/>
              </w:rPr>
            </w:pPr>
            <w:r w:rsidRPr="00A30394">
              <w:rPr>
                <w:sz w:val="16"/>
                <w:lang w:val="en-US"/>
              </w:rPr>
              <w:t xml:space="preserve">Target: Deliver guidance that is fit-for-purpose to help agencies implement the </w:t>
            </w:r>
            <w:r w:rsidRPr="00A30394">
              <w:rPr>
                <w:i/>
                <w:sz w:val="16"/>
                <w:lang w:val="en-US"/>
              </w:rPr>
              <w:t>Building trust in the public record</w:t>
            </w:r>
            <w:r w:rsidRPr="00A30394">
              <w:rPr>
                <w:sz w:val="16"/>
                <w:lang w:val="en-US"/>
              </w:rPr>
              <w:t xml:space="preserve"> policy.</w:t>
            </w:r>
          </w:p>
          <w:p w14:paraId="1FD25139" w14:textId="2646B2FB" w:rsidR="004406B0" w:rsidRPr="00E352C0" w:rsidRDefault="004406B0" w:rsidP="00A30394">
            <w:pPr>
              <w:pStyle w:val="TableTextBase"/>
              <w:rPr>
                <w:sz w:val="16"/>
                <w:szCs w:val="16"/>
              </w:rPr>
            </w:pPr>
            <w:r w:rsidRPr="00A30394">
              <w:rPr>
                <w:sz w:val="16"/>
              </w:rPr>
              <w:t>Target achieved</w:t>
            </w:r>
            <w:r w:rsidR="00CB3D44">
              <w:rPr>
                <w:sz w:val="16"/>
              </w:rPr>
              <w:t>.</w:t>
            </w:r>
          </w:p>
        </w:tc>
      </w:tr>
      <w:tr w:rsidR="004406B0" w:rsidRPr="00642250" w14:paraId="62E01800" w14:textId="77777777" w:rsidTr="004406B0">
        <w:trPr>
          <w:trHeight w:val="642"/>
        </w:trPr>
        <w:tc>
          <w:tcPr>
            <w:tcW w:w="1001" w:type="pct"/>
            <w:vMerge/>
            <w:tcBorders>
              <w:right w:val="single" w:sz="4" w:space="0" w:color="auto"/>
            </w:tcBorders>
          </w:tcPr>
          <w:p w14:paraId="64249D30" w14:textId="77777777" w:rsidR="004406B0" w:rsidRDefault="004406B0" w:rsidP="008D509E">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tcPr>
          <w:p w14:paraId="6BAF25E2" w14:textId="7271D1FC" w:rsidR="004406B0" w:rsidRPr="00A30394" w:rsidRDefault="004406B0" w:rsidP="008D509E">
            <w:pPr>
              <w:pStyle w:val="TableTextBase"/>
              <w:rPr>
                <w:sz w:val="16"/>
                <w:szCs w:val="16"/>
              </w:rPr>
            </w:pPr>
            <w:r w:rsidRPr="00A30394">
              <w:rPr>
                <w:sz w:val="16"/>
                <w:szCs w:val="16"/>
              </w:rPr>
              <w:t>All at-risk collections are preserved digitally over time</w:t>
            </w:r>
          </w:p>
        </w:tc>
        <w:tc>
          <w:tcPr>
            <w:tcW w:w="1999" w:type="pct"/>
            <w:tcBorders>
              <w:top w:val="single" w:sz="4" w:space="0" w:color="auto"/>
              <w:left w:val="single" w:sz="4" w:space="0" w:color="auto"/>
              <w:bottom w:val="single" w:sz="4" w:space="0" w:color="auto"/>
            </w:tcBorders>
          </w:tcPr>
          <w:p w14:paraId="0D78D170" w14:textId="77777777" w:rsidR="004406B0" w:rsidRPr="00A30394" w:rsidRDefault="004406B0" w:rsidP="00A30394">
            <w:pPr>
              <w:pStyle w:val="TableParagraph"/>
              <w:spacing w:before="60" w:after="60"/>
              <w:ind w:right="309"/>
              <w:rPr>
                <w:sz w:val="16"/>
                <w:szCs w:val="16"/>
              </w:rPr>
            </w:pPr>
            <w:r w:rsidRPr="00A30394">
              <w:rPr>
                <w:sz w:val="16"/>
                <w:szCs w:val="16"/>
              </w:rPr>
              <w:t>Target: 100% of digitisation targets are delivered by the major projects.</w:t>
            </w:r>
          </w:p>
          <w:p w14:paraId="0BCA3161" w14:textId="4A0D535D" w:rsidR="004406B0" w:rsidRPr="00A30394" w:rsidRDefault="004406B0" w:rsidP="005B0D65">
            <w:pPr>
              <w:pStyle w:val="TableParagraph"/>
              <w:spacing w:before="60" w:after="120"/>
              <w:ind w:right="309"/>
              <w:rPr>
                <w:sz w:val="16"/>
                <w:szCs w:val="16"/>
              </w:rPr>
            </w:pPr>
            <w:r w:rsidRPr="00A30394">
              <w:rPr>
                <w:sz w:val="16"/>
                <w:szCs w:val="16"/>
              </w:rPr>
              <w:t>Target achieved</w:t>
            </w:r>
            <w:r w:rsidR="00CB3D44">
              <w:rPr>
                <w:sz w:val="16"/>
                <w:szCs w:val="16"/>
              </w:rPr>
              <w:t>.</w:t>
            </w:r>
          </w:p>
          <w:p w14:paraId="66D51301" w14:textId="77777777" w:rsidR="004406B0" w:rsidRPr="00A30394" w:rsidRDefault="004406B0" w:rsidP="00A30394">
            <w:pPr>
              <w:pStyle w:val="TableParagraph"/>
              <w:spacing w:before="60" w:after="60"/>
              <w:ind w:right="309"/>
              <w:rPr>
                <w:sz w:val="16"/>
                <w:szCs w:val="16"/>
              </w:rPr>
            </w:pPr>
            <w:r w:rsidRPr="00A30394">
              <w:rPr>
                <w:sz w:val="16"/>
                <w:szCs w:val="16"/>
              </w:rPr>
              <w:t>Target: 10% analogue at-risk items digitally preserved.</w:t>
            </w:r>
          </w:p>
          <w:p w14:paraId="17E99301" w14:textId="30401510" w:rsidR="004406B0" w:rsidRPr="00A30394" w:rsidRDefault="004406B0" w:rsidP="005B0D65">
            <w:pPr>
              <w:pStyle w:val="TableParagraph"/>
              <w:spacing w:before="60" w:after="120"/>
              <w:ind w:right="309"/>
              <w:rPr>
                <w:sz w:val="16"/>
                <w:szCs w:val="16"/>
              </w:rPr>
            </w:pPr>
            <w:r w:rsidRPr="00A30394">
              <w:rPr>
                <w:sz w:val="16"/>
                <w:szCs w:val="16"/>
              </w:rPr>
              <w:t>Target achieved</w:t>
            </w:r>
            <w:r w:rsidR="00CB3D44">
              <w:rPr>
                <w:sz w:val="16"/>
                <w:szCs w:val="16"/>
              </w:rPr>
              <w:t>.</w:t>
            </w:r>
          </w:p>
          <w:p w14:paraId="76B93D50" w14:textId="1C41EE4D" w:rsidR="004406B0" w:rsidRPr="00A30394" w:rsidRDefault="004406B0" w:rsidP="00A30394">
            <w:pPr>
              <w:pStyle w:val="TableParagraph"/>
              <w:spacing w:before="60" w:after="60"/>
              <w:ind w:right="309"/>
              <w:rPr>
                <w:sz w:val="16"/>
                <w:szCs w:val="16"/>
              </w:rPr>
            </w:pPr>
            <w:r w:rsidRPr="00A30394">
              <w:rPr>
                <w:sz w:val="16"/>
                <w:szCs w:val="16"/>
              </w:rPr>
              <w:t>Target: Baseline for digital at-risk items digitally preserved established.</w:t>
            </w:r>
          </w:p>
          <w:p w14:paraId="394D3B13" w14:textId="46118404" w:rsidR="004406B0" w:rsidRPr="00A30394" w:rsidRDefault="004406B0" w:rsidP="005B0D65">
            <w:pPr>
              <w:pStyle w:val="TableTextLeft"/>
              <w:rPr>
                <w:sz w:val="16"/>
                <w:szCs w:val="16"/>
                <w:lang w:val="en-US"/>
              </w:rPr>
            </w:pPr>
            <w:r w:rsidRPr="00A30394">
              <w:rPr>
                <w:sz w:val="16"/>
                <w:szCs w:val="16"/>
              </w:rPr>
              <w:t>Target partially met with 85% of baseline components established</w:t>
            </w:r>
            <w:r w:rsidR="00CB3D44">
              <w:rPr>
                <w:sz w:val="16"/>
                <w:szCs w:val="16"/>
              </w:rPr>
              <w:t>.</w:t>
            </w:r>
          </w:p>
        </w:tc>
      </w:tr>
      <w:tr w:rsidR="004406B0" w:rsidRPr="00642250" w14:paraId="7745147B" w14:textId="77777777" w:rsidTr="004406B0">
        <w:trPr>
          <w:trHeight w:val="642"/>
        </w:trPr>
        <w:tc>
          <w:tcPr>
            <w:tcW w:w="1001" w:type="pct"/>
            <w:vMerge/>
            <w:tcBorders>
              <w:bottom w:val="single" w:sz="4" w:space="0" w:color="auto"/>
              <w:right w:val="single" w:sz="4" w:space="0" w:color="auto"/>
            </w:tcBorders>
          </w:tcPr>
          <w:p w14:paraId="710D11BE" w14:textId="77777777" w:rsidR="004406B0" w:rsidRDefault="004406B0" w:rsidP="008D509E">
            <w:pPr>
              <w:pStyle w:val="TableTextBase"/>
              <w:rPr>
                <w:sz w:val="16"/>
                <w:szCs w:val="16"/>
              </w:rPr>
            </w:pPr>
          </w:p>
        </w:tc>
        <w:tc>
          <w:tcPr>
            <w:tcW w:w="2000" w:type="pct"/>
            <w:tcBorders>
              <w:top w:val="single" w:sz="4" w:space="0" w:color="auto"/>
              <w:left w:val="single" w:sz="4" w:space="0" w:color="auto"/>
              <w:bottom w:val="single" w:sz="4" w:space="0" w:color="auto"/>
              <w:right w:val="single" w:sz="4" w:space="0" w:color="auto"/>
            </w:tcBorders>
          </w:tcPr>
          <w:p w14:paraId="1D6E9B37" w14:textId="3824EEEF" w:rsidR="004406B0" w:rsidRPr="00A30394" w:rsidRDefault="004406B0" w:rsidP="008D509E">
            <w:pPr>
              <w:pStyle w:val="TableTextBase"/>
              <w:rPr>
                <w:sz w:val="16"/>
                <w:szCs w:val="16"/>
              </w:rPr>
            </w:pPr>
            <w:r w:rsidRPr="00A30394">
              <w:rPr>
                <w:sz w:val="16"/>
                <w:szCs w:val="16"/>
              </w:rPr>
              <w:t>Issue records authorities to allow agencies to make decisions about keeping, destroying or transferring Australian Government records</w:t>
            </w:r>
          </w:p>
        </w:tc>
        <w:tc>
          <w:tcPr>
            <w:tcW w:w="1999" w:type="pct"/>
            <w:tcBorders>
              <w:top w:val="single" w:sz="4" w:space="0" w:color="auto"/>
              <w:left w:val="single" w:sz="4" w:space="0" w:color="auto"/>
              <w:bottom w:val="single" w:sz="4" w:space="0" w:color="auto"/>
            </w:tcBorders>
          </w:tcPr>
          <w:p w14:paraId="57012086" w14:textId="77777777" w:rsidR="004406B0" w:rsidRPr="00A30394" w:rsidRDefault="004406B0" w:rsidP="00A30394">
            <w:pPr>
              <w:pStyle w:val="TableParagraph"/>
              <w:spacing w:before="60" w:after="60"/>
              <w:ind w:right="309"/>
              <w:rPr>
                <w:sz w:val="16"/>
                <w:szCs w:val="16"/>
              </w:rPr>
            </w:pPr>
            <w:r w:rsidRPr="00A30394">
              <w:rPr>
                <w:sz w:val="16"/>
                <w:szCs w:val="16"/>
              </w:rPr>
              <w:t>Target: Issue 20 or more disposal and retention instruments.</w:t>
            </w:r>
          </w:p>
          <w:p w14:paraId="374543C1" w14:textId="390D3255" w:rsidR="004406B0" w:rsidRPr="00A30394" w:rsidRDefault="004406B0" w:rsidP="00A30394">
            <w:pPr>
              <w:pStyle w:val="TableParagraph"/>
              <w:spacing w:before="60" w:after="60"/>
              <w:ind w:right="309"/>
              <w:rPr>
                <w:sz w:val="16"/>
                <w:szCs w:val="16"/>
              </w:rPr>
            </w:pPr>
            <w:r w:rsidRPr="00A30394">
              <w:rPr>
                <w:sz w:val="16"/>
                <w:szCs w:val="16"/>
              </w:rPr>
              <w:t>Target achieved</w:t>
            </w:r>
            <w:r w:rsidR="00CB3D44">
              <w:rPr>
                <w:sz w:val="16"/>
                <w:szCs w:val="16"/>
              </w:rPr>
              <w:t>.</w:t>
            </w:r>
          </w:p>
        </w:tc>
      </w:tr>
    </w:tbl>
    <w:p w14:paraId="6C377E16" w14:textId="77777777" w:rsidR="008D509E" w:rsidRDefault="008D509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8D509E" w:rsidRPr="00642250" w14:paraId="65C1EA9A" w14:textId="77777777" w:rsidTr="00E352C0">
        <w:trPr>
          <w:trHeight w:val="258"/>
        </w:trPr>
        <w:tc>
          <w:tcPr>
            <w:tcW w:w="1001" w:type="pct"/>
            <w:tcBorders>
              <w:top w:val="double" w:sz="4" w:space="0" w:color="auto"/>
              <w:bottom w:val="single" w:sz="4" w:space="0" w:color="auto"/>
              <w:right w:val="single" w:sz="4" w:space="0" w:color="auto"/>
            </w:tcBorders>
          </w:tcPr>
          <w:p w14:paraId="4E649F5A" w14:textId="61B808D3" w:rsidR="008D509E" w:rsidRPr="00642250" w:rsidRDefault="008D509E" w:rsidP="008D509E">
            <w:pPr>
              <w:pStyle w:val="TableTextBase"/>
              <w:rPr>
                <w:b/>
                <w:sz w:val="16"/>
                <w:szCs w:val="16"/>
              </w:rPr>
            </w:pPr>
            <w:r w:rsidRPr="00642250">
              <w:rPr>
                <w:b/>
                <w:sz w:val="16"/>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054229DF" w14:textId="77777777" w:rsidR="008D509E" w:rsidRPr="00642250" w:rsidRDefault="008D509E" w:rsidP="008D509E">
            <w:pPr>
              <w:pStyle w:val="TableTextBase"/>
              <w:rPr>
                <w:rFonts w:cs="Arial"/>
                <w:b/>
                <w:sz w:val="16"/>
                <w:szCs w:val="16"/>
              </w:rPr>
            </w:pPr>
            <w:r w:rsidRPr="0064225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564D123F" w14:textId="77777777" w:rsidR="008D509E" w:rsidRPr="00642250" w:rsidRDefault="008D509E" w:rsidP="008D509E">
            <w:pPr>
              <w:pStyle w:val="TableTextBase"/>
              <w:rPr>
                <w:rFonts w:cs="Arial"/>
                <w:b/>
                <w:sz w:val="16"/>
                <w:szCs w:val="16"/>
              </w:rPr>
            </w:pPr>
            <w:r w:rsidRPr="00642250">
              <w:rPr>
                <w:rFonts w:cs="Arial"/>
                <w:b/>
                <w:sz w:val="16"/>
                <w:szCs w:val="16"/>
              </w:rPr>
              <w:t>Expected performance results</w:t>
            </w:r>
          </w:p>
        </w:tc>
      </w:tr>
      <w:tr w:rsidR="00E352C0" w:rsidRPr="00642250" w14:paraId="5749C911" w14:textId="77777777" w:rsidTr="00E352C0">
        <w:trPr>
          <w:trHeight w:val="642"/>
        </w:trPr>
        <w:tc>
          <w:tcPr>
            <w:tcW w:w="1001" w:type="pct"/>
            <w:vMerge w:val="restart"/>
            <w:tcBorders>
              <w:top w:val="single" w:sz="4" w:space="0" w:color="auto"/>
              <w:right w:val="single" w:sz="4" w:space="0" w:color="auto"/>
            </w:tcBorders>
          </w:tcPr>
          <w:p w14:paraId="12F98816" w14:textId="4EA607CA" w:rsidR="00E352C0" w:rsidRPr="00642250" w:rsidRDefault="00A30394" w:rsidP="00293BD0">
            <w:pPr>
              <w:pStyle w:val="TableTextBase"/>
              <w:rPr>
                <w:sz w:val="16"/>
                <w:szCs w:val="16"/>
              </w:rPr>
            </w:pPr>
            <w:r>
              <w:rPr>
                <w:sz w:val="16"/>
                <w:szCs w:val="16"/>
              </w:rPr>
              <w:t>Current</w:t>
            </w:r>
            <w:r w:rsidR="00E352C0">
              <w:rPr>
                <w:sz w:val="16"/>
                <w:szCs w:val="16"/>
              </w:rPr>
              <w:t xml:space="preserve"> </w:t>
            </w:r>
            <w:r w:rsidR="00E352C0" w:rsidRPr="00642250">
              <w:rPr>
                <w:sz w:val="16"/>
                <w:szCs w:val="16"/>
              </w:rPr>
              <w:t>year</w:t>
            </w:r>
            <w:r w:rsidR="00E352C0">
              <w:rPr>
                <w:sz w:val="16"/>
                <w:szCs w:val="16"/>
              </w:rPr>
              <w:br/>
            </w:r>
            <w:r w:rsidR="00E352C0" w:rsidRPr="00642250">
              <w:rPr>
                <w:sz w:val="16"/>
                <w:szCs w:val="16"/>
              </w:rPr>
              <w:t>202</w:t>
            </w:r>
            <w:r w:rsidR="000903B7">
              <w:rPr>
                <w:sz w:val="16"/>
                <w:szCs w:val="16"/>
              </w:rPr>
              <w:t>2</w:t>
            </w:r>
            <w:r w:rsidR="00E352C0" w:rsidRPr="00642250">
              <w:rPr>
                <w:sz w:val="16"/>
                <w:szCs w:val="16"/>
              </w:rPr>
              <w:t>-2</w:t>
            </w:r>
            <w:r w:rsidR="000903B7">
              <w:rPr>
                <w:sz w:val="16"/>
                <w:szCs w:val="16"/>
              </w:rPr>
              <w:t>3</w:t>
            </w:r>
            <w:r w:rsidR="00E352C0">
              <w:rPr>
                <w:sz w:val="16"/>
                <w:szCs w:val="16"/>
              </w:rPr>
              <w:t xml:space="preserve"> cont.</w:t>
            </w:r>
          </w:p>
        </w:tc>
        <w:tc>
          <w:tcPr>
            <w:tcW w:w="2000" w:type="pct"/>
            <w:tcBorders>
              <w:top w:val="single" w:sz="4" w:space="0" w:color="auto"/>
              <w:left w:val="single" w:sz="4" w:space="0" w:color="auto"/>
              <w:bottom w:val="dotted" w:sz="4" w:space="0" w:color="auto"/>
              <w:right w:val="single" w:sz="4" w:space="0" w:color="auto"/>
            </w:tcBorders>
          </w:tcPr>
          <w:p w14:paraId="615E86D3" w14:textId="2C8EDC99" w:rsidR="00E352C0" w:rsidRPr="00E352C0" w:rsidRDefault="00A30394" w:rsidP="008D509E">
            <w:pPr>
              <w:pStyle w:val="TableTextBase"/>
              <w:spacing w:after="0"/>
              <w:rPr>
                <w:sz w:val="16"/>
                <w:szCs w:val="16"/>
              </w:rPr>
            </w:pPr>
            <w:r w:rsidRPr="00A30394">
              <w:rPr>
                <w:sz w:val="16"/>
                <w:szCs w:val="16"/>
              </w:rPr>
              <w:t>The ways stakeholders engage with and use the collection meets their expectations within a digital first approach</w:t>
            </w:r>
          </w:p>
        </w:tc>
        <w:tc>
          <w:tcPr>
            <w:tcW w:w="1999" w:type="pct"/>
            <w:tcBorders>
              <w:top w:val="single" w:sz="4" w:space="0" w:color="auto"/>
              <w:left w:val="single" w:sz="4" w:space="0" w:color="auto"/>
              <w:bottom w:val="dotted" w:sz="4" w:space="0" w:color="auto"/>
            </w:tcBorders>
          </w:tcPr>
          <w:p w14:paraId="57FA90CD" w14:textId="77777777" w:rsidR="00A30394" w:rsidRPr="00A30394" w:rsidRDefault="00A30394" w:rsidP="00A30394">
            <w:pPr>
              <w:pStyle w:val="TableTextLeft"/>
              <w:spacing w:after="0"/>
              <w:rPr>
                <w:sz w:val="16"/>
                <w:lang w:val="en-US"/>
              </w:rPr>
            </w:pPr>
            <w:r w:rsidRPr="00A30394">
              <w:rPr>
                <w:sz w:val="16"/>
                <w:lang w:val="en-US"/>
              </w:rPr>
              <w:t>Target: Number of engagements with National Archives services and programs.</w:t>
            </w:r>
          </w:p>
          <w:p w14:paraId="70B83356" w14:textId="21AF04CD" w:rsidR="00A30394" w:rsidRPr="00A30394" w:rsidRDefault="00A30394" w:rsidP="005B0D65">
            <w:pPr>
              <w:pStyle w:val="TableTextLeft"/>
              <w:spacing w:after="120"/>
              <w:rPr>
                <w:sz w:val="16"/>
                <w:lang w:val="en-US"/>
              </w:rPr>
            </w:pPr>
            <w:r w:rsidRPr="00A30394">
              <w:rPr>
                <w:sz w:val="16"/>
                <w:lang w:val="en-US"/>
              </w:rPr>
              <w:t>Target achieved</w:t>
            </w:r>
            <w:r w:rsidR="00CB3D44">
              <w:rPr>
                <w:sz w:val="16"/>
                <w:lang w:val="en-US"/>
              </w:rPr>
              <w:t>.</w:t>
            </w:r>
          </w:p>
          <w:p w14:paraId="659662A6" w14:textId="77777777" w:rsidR="00A30394" w:rsidRPr="00A30394" w:rsidRDefault="00A30394" w:rsidP="00A30394">
            <w:pPr>
              <w:pStyle w:val="TableTextLeft"/>
              <w:spacing w:after="0"/>
              <w:rPr>
                <w:sz w:val="16"/>
                <w:lang w:val="en-US"/>
              </w:rPr>
            </w:pPr>
            <w:r w:rsidRPr="00A30394">
              <w:rPr>
                <w:sz w:val="16"/>
                <w:lang w:val="en-US"/>
              </w:rPr>
              <w:t>Case studies of collection programs shows that more than 80% of stakeholder expectations were met.</w:t>
            </w:r>
          </w:p>
          <w:p w14:paraId="7F180376" w14:textId="1F6F4B2E" w:rsidR="00E352C0" w:rsidRPr="00E352C0" w:rsidRDefault="00A30394" w:rsidP="00A30394">
            <w:pPr>
              <w:pStyle w:val="TableTextLeft"/>
              <w:rPr>
                <w:sz w:val="16"/>
              </w:rPr>
            </w:pPr>
            <w:r w:rsidRPr="00A30394">
              <w:rPr>
                <w:sz w:val="16"/>
              </w:rPr>
              <w:t xml:space="preserve">Target </w:t>
            </w:r>
            <w:r w:rsidR="000903B7" w:rsidRPr="00A30394">
              <w:rPr>
                <w:sz w:val="16"/>
                <w:lang w:val="en-US"/>
              </w:rPr>
              <w:t>achieved</w:t>
            </w:r>
            <w:r w:rsidR="00CB3D44">
              <w:rPr>
                <w:sz w:val="16"/>
                <w:lang w:val="en-US"/>
              </w:rPr>
              <w:t>.</w:t>
            </w:r>
          </w:p>
        </w:tc>
      </w:tr>
      <w:tr w:rsidR="00E352C0" w:rsidRPr="00642250" w14:paraId="1DE87575" w14:textId="77777777" w:rsidTr="00E352C0">
        <w:trPr>
          <w:trHeight w:val="100"/>
        </w:trPr>
        <w:tc>
          <w:tcPr>
            <w:tcW w:w="1001" w:type="pct"/>
            <w:vMerge/>
            <w:tcBorders>
              <w:bottom w:val="dotted" w:sz="4" w:space="0" w:color="auto"/>
              <w:right w:val="single" w:sz="4" w:space="0" w:color="auto"/>
            </w:tcBorders>
          </w:tcPr>
          <w:p w14:paraId="2B6E1816" w14:textId="77777777" w:rsidR="00E352C0" w:rsidRPr="00642250" w:rsidRDefault="00E352C0" w:rsidP="00293BD0">
            <w:pPr>
              <w:pStyle w:val="TableTextBase"/>
              <w:rPr>
                <w:b/>
                <w:sz w:val="16"/>
                <w:szCs w:val="16"/>
              </w:rPr>
            </w:pPr>
          </w:p>
        </w:tc>
        <w:tc>
          <w:tcPr>
            <w:tcW w:w="2000" w:type="pct"/>
            <w:tcBorders>
              <w:top w:val="single" w:sz="4" w:space="0" w:color="auto"/>
              <w:left w:val="single" w:sz="4" w:space="0" w:color="auto"/>
              <w:bottom w:val="dotted" w:sz="4" w:space="0" w:color="auto"/>
              <w:right w:val="single" w:sz="4" w:space="0" w:color="auto"/>
            </w:tcBorders>
          </w:tcPr>
          <w:p w14:paraId="399EDE48" w14:textId="00D18703" w:rsidR="00E352C0" w:rsidRPr="008D509E" w:rsidRDefault="00A30394" w:rsidP="00BA308B">
            <w:pPr>
              <w:pStyle w:val="TableTextBase"/>
              <w:spacing w:after="0"/>
              <w:rPr>
                <w:sz w:val="16"/>
                <w:szCs w:val="16"/>
              </w:rPr>
            </w:pPr>
            <w:r w:rsidRPr="00A30394">
              <w:rPr>
                <w:sz w:val="16"/>
                <w:szCs w:val="16"/>
              </w:rPr>
              <w:t>National Archives has appropriate digital capability to efficiently deliver, maintain and use a cybersecure next generation digital archive</w:t>
            </w:r>
          </w:p>
        </w:tc>
        <w:tc>
          <w:tcPr>
            <w:tcW w:w="1999" w:type="pct"/>
            <w:tcBorders>
              <w:top w:val="single" w:sz="4" w:space="0" w:color="auto"/>
              <w:left w:val="single" w:sz="4" w:space="0" w:color="auto"/>
              <w:bottom w:val="dotted" w:sz="4" w:space="0" w:color="auto"/>
            </w:tcBorders>
          </w:tcPr>
          <w:p w14:paraId="3A1CB30F" w14:textId="77777777" w:rsidR="00A30394" w:rsidRPr="00A30394" w:rsidRDefault="00A30394" w:rsidP="00A30394">
            <w:pPr>
              <w:pStyle w:val="TableTextLeft"/>
              <w:spacing w:after="0"/>
              <w:rPr>
                <w:sz w:val="16"/>
                <w:szCs w:val="16"/>
                <w:lang w:val="en-US"/>
              </w:rPr>
            </w:pPr>
            <w:r w:rsidRPr="00A30394">
              <w:rPr>
                <w:sz w:val="16"/>
                <w:szCs w:val="16"/>
                <w:lang w:val="en-US"/>
              </w:rPr>
              <w:t>Number of Essential Eight cyber security mitigation strategies implemented.</w:t>
            </w:r>
          </w:p>
          <w:p w14:paraId="1EC24547" w14:textId="0883C365" w:rsidR="00E352C0" w:rsidRPr="00E352C0" w:rsidRDefault="00A30394" w:rsidP="00A30394">
            <w:pPr>
              <w:pStyle w:val="TableTextBase"/>
              <w:rPr>
                <w:sz w:val="16"/>
                <w:szCs w:val="16"/>
              </w:rPr>
            </w:pPr>
            <w:r w:rsidRPr="00A30394">
              <w:rPr>
                <w:sz w:val="16"/>
                <w:szCs w:val="16"/>
              </w:rPr>
              <w:t xml:space="preserve">Target </w:t>
            </w:r>
            <w:r w:rsidR="000903B7" w:rsidRPr="00A30394">
              <w:rPr>
                <w:sz w:val="16"/>
                <w:lang w:val="en-US"/>
              </w:rPr>
              <w:t>achieved</w:t>
            </w:r>
            <w:r w:rsidR="00CB3D44">
              <w:rPr>
                <w:sz w:val="16"/>
                <w:lang w:val="en-US"/>
              </w:rPr>
              <w:t>.</w:t>
            </w:r>
          </w:p>
        </w:tc>
      </w:tr>
      <w:tr w:rsidR="00BA308B" w:rsidRPr="00642250" w14:paraId="74A2A23F" w14:textId="77777777" w:rsidTr="00BA308B">
        <w:trPr>
          <w:trHeight w:val="258"/>
        </w:trPr>
        <w:tc>
          <w:tcPr>
            <w:tcW w:w="1001" w:type="pct"/>
            <w:tcBorders>
              <w:top w:val="double" w:sz="4" w:space="0" w:color="auto"/>
              <w:bottom w:val="single" w:sz="4" w:space="0" w:color="auto"/>
              <w:right w:val="single" w:sz="4" w:space="0" w:color="auto"/>
            </w:tcBorders>
          </w:tcPr>
          <w:p w14:paraId="5ED6FB72" w14:textId="5113346F" w:rsidR="00BA308B" w:rsidRPr="00642250" w:rsidRDefault="00BA308B" w:rsidP="00BA6F3A">
            <w:pPr>
              <w:pStyle w:val="TableTextBase"/>
              <w:rPr>
                <w:b/>
                <w:sz w:val="16"/>
                <w:szCs w:val="16"/>
              </w:rPr>
            </w:pPr>
            <w:r w:rsidRPr="00642250">
              <w:rPr>
                <w:b/>
                <w:sz w:val="16"/>
                <w:szCs w:val="16"/>
              </w:rPr>
              <w:t>Year</w:t>
            </w:r>
          </w:p>
        </w:tc>
        <w:tc>
          <w:tcPr>
            <w:tcW w:w="2000" w:type="pct"/>
            <w:tcBorders>
              <w:top w:val="double" w:sz="4" w:space="0" w:color="auto"/>
              <w:left w:val="single" w:sz="4" w:space="0" w:color="auto"/>
              <w:bottom w:val="single" w:sz="4" w:space="0" w:color="auto"/>
              <w:right w:val="single" w:sz="4" w:space="0" w:color="auto"/>
            </w:tcBorders>
          </w:tcPr>
          <w:p w14:paraId="78792020" w14:textId="77777777" w:rsidR="00BA308B" w:rsidRPr="00642250" w:rsidRDefault="00BA308B" w:rsidP="00BA6F3A">
            <w:pPr>
              <w:pStyle w:val="TableTextBase"/>
              <w:rPr>
                <w:rFonts w:cs="Arial"/>
                <w:b/>
                <w:sz w:val="16"/>
                <w:szCs w:val="16"/>
              </w:rPr>
            </w:pPr>
            <w:r w:rsidRPr="00642250">
              <w:rPr>
                <w:rFonts w:cs="Arial"/>
                <w:b/>
                <w:sz w:val="16"/>
                <w:szCs w:val="16"/>
              </w:rPr>
              <w:t>Performance measures</w:t>
            </w:r>
          </w:p>
        </w:tc>
        <w:tc>
          <w:tcPr>
            <w:tcW w:w="1999" w:type="pct"/>
            <w:tcBorders>
              <w:top w:val="double" w:sz="4" w:space="0" w:color="auto"/>
              <w:left w:val="single" w:sz="4" w:space="0" w:color="auto"/>
              <w:bottom w:val="single" w:sz="4" w:space="0" w:color="auto"/>
            </w:tcBorders>
          </w:tcPr>
          <w:p w14:paraId="59D2520D" w14:textId="16CC59E2" w:rsidR="00BA308B" w:rsidRPr="00642250" w:rsidRDefault="00CB3D44" w:rsidP="00BA6F3A">
            <w:pPr>
              <w:pStyle w:val="TableTextBase"/>
              <w:rPr>
                <w:rFonts w:cs="Arial"/>
                <w:b/>
                <w:sz w:val="16"/>
                <w:szCs w:val="16"/>
              </w:rPr>
            </w:pPr>
            <w:r>
              <w:rPr>
                <w:rFonts w:cs="Arial"/>
                <w:b/>
                <w:sz w:val="16"/>
                <w:szCs w:val="16"/>
              </w:rPr>
              <w:t>Plann</w:t>
            </w:r>
            <w:r w:rsidR="00BA308B" w:rsidRPr="00642250">
              <w:rPr>
                <w:rFonts w:cs="Arial"/>
                <w:b/>
                <w:sz w:val="16"/>
                <w:szCs w:val="16"/>
              </w:rPr>
              <w:t>ed performance results</w:t>
            </w:r>
          </w:p>
        </w:tc>
      </w:tr>
      <w:tr w:rsidR="004406B0" w:rsidRPr="00642250" w14:paraId="69D79CE7" w14:textId="77777777" w:rsidTr="00C15C6E">
        <w:trPr>
          <w:trHeight w:val="100"/>
        </w:trPr>
        <w:tc>
          <w:tcPr>
            <w:tcW w:w="1001" w:type="pct"/>
            <w:vMerge w:val="restart"/>
            <w:tcBorders>
              <w:top w:val="single" w:sz="4" w:space="0" w:color="auto"/>
              <w:right w:val="single" w:sz="4" w:space="0" w:color="auto"/>
            </w:tcBorders>
          </w:tcPr>
          <w:p w14:paraId="13AB4A60" w14:textId="43E0A2A1" w:rsidR="004406B0" w:rsidRPr="00642250" w:rsidRDefault="004406B0" w:rsidP="00293BD0">
            <w:pPr>
              <w:pStyle w:val="TableTextBase"/>
              <w:rPr>
                <w:b/>
                <w:sz w:val="16"/>
                <w:szCs w:val="16"/>
              </w:rPr>
            </w:pPr>
            <w:r>
              <w:rPr>
                <w:sz w:val="16"/>
                <w:szCs w:val="16"/>
              </w:rPr>
              <w:t xml:space="preserve">Budget </w:t>
            </w:r>
            <w:r w:rsidRPr="00642250">
              <w:rPr>
                <w:sz w:val="16"/>
                <w:szCs w:val="16"/>
              </w:rPr>
              <w:t>year</w:t>
            </w:r>
            <w:r>
              <w:rPr>
                <w:sz w:val="16"/>
                <w:szCs w:val="16"/>
              </w:rPr>
              <w:br/>
              <w:t>2023-24</w:t>
            </w:r>
          </w:p>
        </w:tc>
        <w:tc>
          <w:tcPr>
            <w:tcW w:w="2000" w:type="pct"/>
            <w:tcBorders>
              <w:top w:val="single" w:sz="4" w:space="0" w:color="auto"/>
              <w:left w:val="single" w:sz="4" w:space="0" w:color="auto"/>
              <w:bottom w:val="single" w:sz="4" w:space="0" w:color="auto"/>
              <w:right w:val="single" w:sz="4" w:space="0" w:color="auto"/>
            </w:tcBorders>
          </w:tcPr>
          <w:p w14:paraId="2D5107DD" w14:textId="3DCFAA30" w:rsidR="004406B0" w:rsidRPr="008D509E" w:rsidRDefault="004406B0" w:rsidP="00BA308B">
            <w:pPr>
              <w:pStyle w:val="TableTextBase"/>
              <w:spacing w:after="0"/>
              <w:rPr>
                <w:sz w:val="16"/>
                <w:szCs w:val="16"/>
              </w:rPr>
            </w:pPr>
            <w:r w:rsidRPr="00A30394">
              <w:rPr>
                <w:sz w:val="16"/>
                <w:szCs w:val="16"/>
              </w:rPr>
              <w:t>All at-risk collections are preserved digitally over time</w:t>
            </w:r>
          </w:p>
        </w:tc>
        <w:tc>
          <w:tcPr>
            <w:tcW w:w="1999" w:type="pct"/>
            <w:tcBorders>
              <w:top w:val="single" w:sz="4" w:space="0" w:color="auto"/>
              <w:left w:val="single" w:sz="4" w:space="0" w:color="auto"/>
              <w:bottom w:val="single" w:sz="4" w:space="0" w:color="auto"/>
            </w:tcBorders>
          </w:tcPr>
          <w:p w14:paraId="12830D51" w14:textId="3FB8AA6F" w:rsidR="004406B0" w:rsidRPr="00A30394" w:rsidRDefault="004406B0" w:rsidP="0097541D">
            <w:pPr>
              <w:pStyle w:val="TableTextLeft"/>
              <w:spacing w:after="120"/>
              <w:rPr>
                <w:sz w:val="16"/>
                <w:szCs w:val="16"/>
                <w:lang w:val="en-US"/>
              </w:rPr>
            </w:pPr>
            <w:r w:rsidRPr="00A30394">
              <w:rPr>
                <w:sz w:val="16"/>
                <w:szCs w:val="16"/>
                <w:lang w:val="en-US"/>
              </w:rPr>
              <w:t>100% of digitisation targets are delivered by the major projects.</w:t>
            </w:r>
          </w:p>
          <w:p w14:paraId="20B0B47F" w14:textId="2D741A60" w:rsidR="004406B0" w:rsidRPr="00A30394" w:rsidRDefault="004406B0" w:rsidP="0097541D">
            <w:pPr>
              <w:pStyle w:val="TableTextLeft"/>
              <w:spacing w:after="120"/>
              <w:rPr>
                <w:sz w:val="16"/>
                <w:szCs w:val="16"/>
                <w:lang w:val="en-US"/>
              </w:rPr>
            </w:pPr>
            <w:r w:rsidRPr="00A30394">
              <w:rPr>
                <w:sz w:val="16"/>
                <w:szCs w:val="16"/>
                <w:lang w:val="en-US"/>
              </w:rPr>
              <w:t>12% analogue at-risk items digitally preserved.</w:t>
            </w:r>
          </w:p>
          <w:p w14:paraId="18A76B99" w14:textId="16FBD80F" w:rsidR="004406B0" w:rsidRPr="00E352C0" w:rsidRDefault="004406B0" w:rsidP="0097541D">
            <w:pPr>
              <w:pStyle w:val="TableTextLeft"/>
              <w:spacing w:after="0"/>
              <w:rPr>
                <w:sz w:val="16"/>
                <w:szCs w:val="16"/>
              </w:rPr>
            </w:pPr>
            <w:r w:rsidRPr="00A30394">
              <w:rPr>
                <w:sz w:val="16"/>
                <w:szCs w:val="16"/>
              </w:rPr>
              <w:t>Percentage for digital at-risk items</w:t>
            </w:r>
            <w:r w:rsidR="0097541D">
              <w:rPr>
                <w:sz w:val="16"/>
                <w:szCs w:val="16"/>
              </w:rPr>
              <w:t xml:space="preserve"> </w:t>
            </w:r>
            <w:r w:rsidRPr="00A30394">
              <w:rPr>
                <w:sz w:val="16"/>
                <w:szCs w:val="16"/>
              </w:rPr>
              <w:t>digitally preserved to be determined following establishment of baseline.</w:t>
            </w:r>
          </w:p>
        </w:tc>
      </w:tr>
      <w:tr w:rsidR="004406B0" w:rsidRPr="00642250" w14:paraId="212D7E40" w14:textId="77777777" w:rsidTr="00C15C6E">
        <w:trPr>
          <w:trHeight w:val="100"/>
        </w:trPr>
        <w:tc>
          <w:tcPr>
            <w:tcW w:w="1001" w:type="pct"/>
            <w:vMerge/>
            <w:tcBorders>
              <w:right w:val="single" w:sz="4" w:space="0" w:color="auto"/>
            </w:tcBorders>
          </w:tcPr>
          <w:p w14:paraId="4E6F03A2" w14:textId="77777777" w:rsidR="004406B0" w:rsidRPr="00642250" w:rsidRDefault="004406B0" w:rsidP="00293BD0">
            <w:pPr>
              <w:pStyle w:val="TableTextBase"/>
              <w:rPr>
                <w:b/>
                <w:sz w:val="16"/>
                <w:szCs w:val="16"/>
              </w:rPr>
            </w:pPr>
          </w:p>
        </w:tc>
        <w:tc>
          <w:tcPr>
            <w:tcW w:w="2000" w:type="pct"/>
            <w:tcBorders>
              <w:top w:val="single" w:sz="4" w:space="0" w:color="auto"/>
              <w:left w:val="single" w:sz="4" w:space="0" w:color="auto"/>
              <w:bottom w:val="single" w:sz="4" w:space="0" w:color="auto"/>
              <w:right w:val="single" w:sz="4" w:space="0" w:color="auto"/>
            </w:tcBorders>
          </w:tcPr>
          <w:p w14:paraId="13EB4D59" w14:textId="3EB55160" w:rsidR="004406B0" w:rsidRPr="00642250" w:rsidRDefault="004406B0" w:rsidP="00293BD0">
            <w:pPr>
              <w:pStyle w:val="TableTextBase"/>
              <w:rPr>
                <w:b/>
                <w:sz w:val="16"/>
                <w:szCs w:val="16"/>
              </w:rPr>
            </w:pPr>
            <w:r w:rsidRPr="00A30394">
              <w:rPr>
                <w:sz w:val="16"/>
                <w:szCs w:val="16"/>
              </w:rPr>
              <w:t>Issue records authorities to allow agencies to make decisions about keeping, destroying or transferring Australian Government records</w:t>
            </w:r>
          </w:p>
        </w:tc>
        <w:tc>
          <w:tcPr>
            <w:tcW w:w="1999" w:type="pct"/>
            <w:tcBorders>
              <w:top w:val="single" w:sz="4" w:space="0" w:color="auto"/>
              <w:left w:val="single" w:sz="4" w:space="0" w:color="auto"/>
              <w:bottom w:val="single" w:sz="4" w:space="0" w:color="auto"/>
            </w:tcBorders>
          </w:tcPr>
          <w:p w14:paraId="45030D99" w14:textId="32AA1D6E" w:rsidR="004406B0" w:rsidRPr="00E352C0" w:rsidRDefault="004406B0" w:rsidP="00A30394">
            <w:pPr>
              <w:pStyle w:val="TableTextLeft"/>
              <w:rPr>
                <w:sz w:val="16"/>
                <w:szCs w:val="16"/>
              </w:rPr>
            </w:pPr>
            <w:r w:rsidRPr="00A30394">
              <w:rPr>
                <w:sz w:val="16"/>
                <w:szCs w:val="16"/>
              </w:rPr>
              <w:t>Issue 20 or more disposal and retention</w:t>
            </w:r>
            <w:r>
              <w:rPr>
                <w:sz w:val="16"/>
                <w:szCs w:val="16"/>
              </w:rPr>
              <w:t xml:space="preserve"> </w:t>
            </w:r>
            <w:r w:rsidRPr="00A30394">
              <w:rPr>
                <w:sz w:val="16"/>
                <w:szCs w:val="16"/>
              </w:rPr>
              <w:t>instruments.</w:t>
            </w:r>
          </w:p>
        </w:tc>
      </w:tr>
      <w:tr w:rsidR="004406B0" w:rsidRPr="00642250" w14:paraId="125EAFA4" w14:textId="77777777" w:rsidTr="00C15C6E">
        <w:trPr>
          <w:trHeight w:val="100"/>
        </w:trPr>
        <w:tc>
          <w:tcPr>
            <w:tcW w:w="1001" w:type="pct"/>
            <w:vMerge/>
            <w:tcBorders>
              <w:bottom w:val="single" w:sz="4" w:space="0" w:color="auto"/>
              <w:right w:val="single" w:sz="4" w:space="0" w:color="auto"/>
            </w:tcBorders>
          </w:tcPr>
          <w:p w14:paraId="319C6C0C" w14:textId="77777777" w:rsidR="004406B0" w:rsidRPr="00642250" w:rsidRDefault="004406B0" w:rsidP="00293BD0">
            <w:pPr>
              <w:pStyle w:val="TableTextBase"/>
              <w:rPr>
                <w:b/>
                <w:sz w:val="16"/>
                <w:szCs w:val="16"/>
              </w:rPr>
            </w:pPr>
          </w:p>
        </w:tc>
        <w:tc>
          <w:tcPr>
            <w:tcW w:w="2000" w:type="pct"/>
            <w:tcBorders>
              <w:top w:val="single" w:sz="4" w:space="0" w:color="auto"/>
              <w:left w:val="single" w:sz="4" w:space="0" w:color="auto"/>
              <w:bottom w:val="single" w:sz="4" w:space="0" w:color="auto"/>
              <w:right w:val="single" w:sz="4" w:space="0" w:color="auto"/>
            </w:tcBorders>
          </w:tcPr>
          <w:p w14:paraId="58E9E93E" w14:textId="71CCEAA0" w:rsidR="004406B0" w:rsidRPr="00A30394" w:rsidRDefault="004406B0" w:rsidP="00293BD0">
            <w:pPr>
              <w:pStyle w:val="TableTextBase"/>
              <w:rPr>
                <w:sz w:val="16"/>
                <w:szCs w:val="16"/>
              </w:rPr>
            </w:pPr>
            <w:r w:rsidRPr="00A30394">
              <w:rPr>
                <w:sz w:val="16"/>
                <w:szCs w:val="16"/>
              </w:rPr>
              <w:t>The ways stakeholders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52049167" w14:textId="3AD2E99F" w:rsidR="004406B0" w:rsidRPr="00A30394" w:rsidRDefault="004406B0" w:rsidP="0097541D">
            <w:pPr>
              <w:pStyle w:val="TableParagraph"/>
              <w:spacing w:before="60" w:after="120"/>
              <w:ind w:right="309"/>
              <w:rPr>
                <w:sz w:val="16"/>
                <w:szCs w:val="16"/>
              </w:rPr>
            </w:pPr>
            <w:r w:rsidRPr="00A30394">
              <w:rPr>
                <w:sz w:val="16"/>
                <w:szCs w:val="16"/>
              </w:rPr>
              <w:t>Number of engagements with National Archives services and programs.</w:t>
            </w:r>
          </w:p>
          <w:p w14:paraId="20A5C40B" w14:textId="144AFE0D" w:rsidR="004406B0" w:rsidRPr="00A30394" w:rsidRDefault="004406B0" w:rsidP="00A30394">
            <w:pPr>
              <w:pStyle w:val="TableTextLeft"/>
              <w:rPr>
                <w:sz w:val="16"/>
                <w:szCs w:val="16"/>
              </w:rPr>
            </w:pPr>
            <w:r w:rsidRPr="00A30394">
              <w:rPr>
                <w:sz w:val="16"/>
                <w:szCs w:val="16"/>
              </w:rPr>
              <w:t>Case studies of collection programs show that more than 80% of stakeholder expectations were met.</w:t>
            </w:r>
          </w:p>
        </w:tc>
      </w:tr>
      <w:tr w:rsidR="008D509E" w:rsidRPr="00642250" w14:paraId="4B3E5003" w14:textId="77777777" w:rsidTr="00D3414F">
        <w:trPr>
          <w:trHeight w:val="100"/>
        </w:trPr>
        <w:tc>
          <w:tcPr>
            <w:tcW w:w="1001" w:type="pct"/>
            <w:tcBorders>
              <w:top w:val="single" w:sz="4" w:space="0" w:color="auto"/>
              <w:bottom w:val="single" w:sz="4" w:space="0" w:color="auto"/>
              <w:right w:val="single" w:sz="4" w:space="0" w:color="auto"/>
            </w:tcBorders>
          </w:tcPr>
          <w:p w14:paraId="0966FA9C" w14:textId="77777777" w:rsidR="00A30394" w:rsidRDefault="00A30394" w:rsidP="00293BD0">
            <w:pPr>
              <w:pStyle w:val="TableTextBase"/>
              <w:rPr>
                <w:sz w:val="16"/>
                <w:szCs w:val="16"/>
              </w:rPr>
            </w:pPr>
            <w:r>
              <w:rPr>
                <w:sz w:val="16"/>
                <w:szCs w:val="16"/>
              </w:rPr>
              <w:t>Forward Estimates</w:t>
            </w:r>
          </w:p>
          <w:p w14:paraId="7C9E167E" w14:textId="6DBA6651" w:rsidR="008D509E" w:rsidRPr="00642250" w:rsidRDefault="00A30394" w:rsidP="00293BD0">
            <w:pPr>
              <w:pStyle w:val="TableTextBase"/>
              <w:rPr>
                <w:b/>
                <w:sz w:val="16"/>
                <w:szCs w:val="16"/>
              </w:rPr>
            </w:pPr>
            <w:r>
              <w:rPr>
                <w:sz w:val="16"/>
                <w:szCs w:val="16"/>
              </w:rPr>
              <w:t>2024-27</w:t>
            </w:r>
          </w:p>
        </w:tc>
        <w:tc>
          <w:tcPr>
            <w:tcW w:w="2000" w:type="pct"/>
            <w:tcBorders>
              <w:top w:val="single" w:sz="4" w:space="0" w:color="auto"/>
              <w:left w:val="single" w:sz="4" w:space="0" w:color="auto"/>
              <w:bottom w:val="single" w:sz="4" w:space="0" w:color="auto"/>
              <w:right w:val="single" w:sz="4" w:space="0" w:color="auto"/>
            </w:tcBorders>
          </w:tcPr>
          <w:p w14:paraId="57D1DFE6" w14:textId="5DD646C9" w:rsidR="008D509E" w:rsidRPr="008D509E" w:rsidRDefault="00A30394" w:rsidP="00BA308B">
            <w:pPr>
              <w:pStyle w:val="TableTextBase"/>
              <w:spacing w:after="0"/>
              <w:rPr>
                <w:sz w:val="16"/>
                <w:szCs w:val="16"/>
              </w:rPr>
            </w:pPr>
            <w:r w:rsidRPr="00A30394">
              <w:rPr>
                <w:sz w:val="16"/>
                <w:szCs w:val="16"/>
              </w:rPr>
              <w:t>All at-risk collections are preserved digitally over time</w:t>
            </w:r>
          </w:p>
        </w:tc>
        <w:tc>
          <w:tcPr>
            <w:tcW w:w="1999" w:type="pct"/>
            <w:tcBorders>
              <w:top w:val="single" w:sz="4" w:space="0" w:color="auto"/>
              <w:left w:val="single" w:sz="4" w:space="0" w:color="auto"/>
              <w:bottom w:val="single" w:sz="4" w:space="0" w:color="auto"/>
            </w:tcBorders>
          </w:tcPr>
          <w:p w14:paraId="318E62A2" w14:textId="2DEDB75F" w:rsidR="00A30394" w:rsidRPr="00A30394" w:rsidRDefault="00A30394" w:rsidP="0097541D">
            <w:pPr>
              <w:pStyle w:val="TableTextLeft"/>
              <w:spacing w:after="120"/>
              <w:rPr>
                <w:sz w:val="16"/>
                <w:szCs w:val="16"/>
                <w:lang w:val="en-US"/>
              </w:rPr>
            </w:pPr>
            <w:r w:rsidRPr="00A30394">
              <w:rPr>
                <w:sz w:val="16"/>
                <w:szCs w:val="16"/>
                <w:lang w:val="en-US"/>
              </w:rPr>
              <w:t>100% of digitisation targets are delivered by the major projects.</w:t>
            </w:r>
          </w:p>
          <w:p w14:paraId="1D0DA68E" w14:textId="1DCA4895" w:rsidR="00A30394" w:rsidRPr="00A30394" w:rsidRDefault="00A30394" w:rsidP="0097541D">
            <w:pPr>
              <w:pStyle w:val="TableTextLeft"/>
              <w:spacing w:after="120"/>
              <w:rPr>
                <w:sz w:val="16"/>
                <w:szCs w:val="16"/>
                <w:lang w:val="en-US"/>
              </w:rPr>
            </w:pPr>
            <w:r w:rsidRPr="00A30394">
              <w:rPr>
                <w:sz w:val="16"/>
                <w:szCs w:val="16"/>
                <w:lang w:val="en-US"/>
              </w:rPr>
              <w:t>14% analogue at-risk items digitally preserved.</w:t>
            </w:r>
          </w:p>
          <w:p w14:paraId="29876BC6" w14:textId="1502E92F" w:rsidR="008D509E" w:rsidRPr="00E352C0" w:rsidRDefault="00A30394" w:rsidP="00A30394">
            <w:pPr>
              <w:pStyle w:val="TableTextBase"/>
              <w:rPr>
                <w:sz w:val="16"/>
                <w:szCs w:val="16"/>
              </w:rPr>
            </w:pPr>
            <w:r w:rsidRPr="00A30394">
              <w:rPr>
                <w:sz w:val="16"/>
                <w:szCs w:val="16"/>
              </w:rPr>
              <w:t>Percentage for digital at-risk items digitally preserved to be determined following establishment of baseline</w:t>
            </w:r>
          </w:p>
        </w:tc>
      </w:tr>
    </w:tbl>
    <w:p w14:paraId="3F1ABDBD" w14:textId="77777777" w:rsidR="00A30394" w:rsidRDefault="00A3039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1C0F49" w:rsidRPr="00642250" w14:paraId="19EE385C" w14:textId="77777777" w:rsidTr="00EB2BD6">
        <w:trPr>
          <w:trHeight w:val="100"/>
        </w:trPr>
        <w:tc>
          <w:tcPr>
            <w:tcW w:w="1001" w:type="pct"/>
            <w:tcBorders>
              <w:top w:val="double" w:sz="4" w:space="0" w:color="auto"/>
              <w:bottom w:val="single" w:sz="4" w:space="0" w:color="auto"/>
              <w:right w:val="single" w:sz="4" w:space="0" w:color="auto"/>
            </w:tcBorders>
          </w:tcPr>
          <w:p w14:paraId="44B36D1D" w14:textId="3256983A" w:rsidR="001C0F49" w:rsidRPr="00642250" w:rsidRDefault="001C0F49" w:rsidP="00293BD0">
            <w:pPr>
              <w:pStyle w:val="TableTextBase"/>
              <w:rPr>
                <w:b/>
                <w:sz w:val="16"/>
                <w:szCs w:val="16"/>
              </w:rPr>
            </w:pPr>
            <w:r w:rsidRPr="00642250">
              <w:rPr>
                <w:b/>
                <w:sz w:val="16"/>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326DC681" w14:textId="77777777" w:rsidR="001C0F49" w:rsidRPr="00642250" w:rsidRDefault="001C0F49" w:rsidP="00293BD0">
            <w:pPr>
              <w:pStyle w:val="TableTextBase"/>
              <w:rPr>
                <w:b/>
                <w:sz w:val="16"/>
                <w:szCs w:val="16"/>
              </w:rPr>
            </w:pPr>
            <w:r w:rsidRPr="00642250">
              <w:rPr>
                <w:b/>
                <w:sz w:val="16"/>
                <w:szCs w:val="16"/>
              </w:rPr>
              <w:t>Performance measures</w:t>
            </w:r>
          </w:p>
        </w:tc>
        <w:tc>
          <w:tcPr>
            <w:tcW w:w="1999" w:type="pct"/>
            <w:tcBorders>
              <w:top w:val="double" w:sz="4" w:space="0" w:color="auto"/>
              <w:left w:val="single" w:sz="4" w:space="0" w:color="auto"/>
              <w:bottom w:val="single" w:sz="4" w:space="0" w:color="auto"/>
            </w:tcBorders>
          </w:tcPr>
          <w:p w14:paraId="38651BF4" w14:textId="4ED2198D" w:rsidR="001C0F49" w:rsidRPr="00642250" w:rsidRDefault="00E352C0" w:rsidP="00293BD0">
            <w:pPr>
              <w:pStyle w:val="TableTextBase"/>
              <w:rPr>
                <w:b/>
                <w:sz w:val="16"/>
                <w:szCs w:val="16"/>
              </w:rPr>
            </w:pPr>
            <w:r>
              <w:rPr>
                <w:b/>
                <w:sz w:val="16"/>
                <w:szCs w:val="16"/>
              </w:rPr>
              <w:t>Planned</w:t>
            </w:r>
            <w:r w:rsidR="001C0F49" w:rsidRPr="00642250">
              <w:rPr>
                <w:b/>
                <w:sz w:val="16"/>
                <w:szCs w:val="16"/>
              </w:rPr>
              <w:t xml:space="preserve"> performance results</w:t>
            </w:r>
          </w:p>
        </w:tc>
      </w:tr>
      <w:tr w:rsidR="004406B0" w:rsidRPr="00642250" w14:paraId="12E2A10A" w14:textId="77777777" w:rsidTr="00C15C6E">
        <w:trPr>
          <w:trHeight w:val="100"/>
        </w:trPr>
        <w:tc>
          <w:tcPr>
            <w:tcW w:w="1001" w:type="pct"/>
            <w:vMerge w:val="restart"/>
            <w:tcBorders>
              <w:top w:val="single" w:sz="4" w:space="0" w:color="auto"/>
              <w:right w:val="single" w:sz="4" w:space="0" w:color="auto"/>
            </w:tcBorders>
          </w:tcPr>
          <w:p w14:paraId="5C4FE9C1" w14:textId="77777777" w:rsidR="004406B0" w:rsidRDefault="004406B0" w:rsidP="00A30394">
            <w:pPr>
              <w:pStyle w:val="TableTextBase"/>
              <w:rPr>
                <w:sz w:val="16"/>
                <w:szCs w:val="16"/>
              </w:rPr>
            </w:pPr>
            <w:r>
              <w:rPr>
                <w:sz w:val="16"/>
                <w:szCs w:val="16"/>
              </w:rPr>
              <w:t>Forward Estimates</w:t>
            </w:r>
          </w:p>
          <w:p w14:paraId="443C0C3B" w14:textId="5F7FEF70" w:rsidR="004406B0" w:rsidRPr="00642250" w:rsidRDefault="004406B0" w:rsidP="00A30394">
            <w:pPr>
              <w:pStyle w:val="TableTextBase"/>
              <w:rPr>
                <w:b/>
                <w:sz w:val="16"/>
                <w:szCs w:val="16"/>
              </w:rPr>
            </w:pPr>
            <w:r>
              <w:rPr>
                <w:sz w:val="16"/>
                <w:szCs w:val="16"/>
              </w:rPr>
              <w:t>2024-27 cont.</w:t>
            </w:r>
          </w:p>
        </w:tc>
        <w:tc>
          <w:tcPr>
            <w:tcW w:w="2000" w:type="pct"/>
            <w:tcBorders>
              <w:top w:val="single" w:sz="4" w:space="0" w:color="auto"/>
              <w:left w:val="single" w:sz="4" w:space="0" w:color="auto"/>
              <w:bottom w:val="dotted" w:sz="4" w:space="0" w:color="auto"/>
              <w:right w:val="single" w:sz="4" w:space="0" w:color="auto"/>
            </w:tcBorders>
          </w:tcPr>
          <w:p w14:paraId="4EAE07A7" w14:textId="6270A9FA" w:rsidR="004406B0" w:rsidRPr="00BA308B" w:rsidRDefault="004406B0" w:rsidP="00CB3D44">
            <w:pPr>
              <w:pStyle w:val="TableTextBase"/>
              <w:rPr>
                <w:sz w:val="16"/>
                <w:szCs w:val="16"/>
              </w:rPr>
            </w:pPr>
            <w:r w:rsidRPr="00A30394">
              <w:rPr>
                <w:sz w:val="16"/>
                <w:szCs w:val="16"/>
              </w:rPr>
              <w:t>Issue records authorities to allow agencies to make decisions about keeping, destroying or transferring Australian Government record</w:t>
            </w:r>
            <w:r w:rsidR="005166EE">
              <w:rPr>
                <w:sz w:val="16"/>
                <w:szCs w:val="16"/>
              </w:rPr>
              <w:t>s</w:t>
            </w:r>
          </w:p>
        </w:tc>
        <w:tc>
          <w:tcPr>
            <w:tcW w:w="1999" w:type="pct"/>
            <w:tcBorders>
              <w:top w:val="single" w:sz="4" w:space="0" w:color="auto"/>
              <w:left w:val="single" w:sz="4" w:space="0" w:color="auto"/>
              <w:bottom w:val="dotted" w:sz="4" w:space="0" w:color="auto"/>
            </w:tcBorders>
          </w:tcPr>
          <w:p w14:paraId="056871CE" w14:textId="474A0040" w:rsidR="004406B0" w:rsidRPr="00BA308B" w:rsidRDefault="004406B0" w:rsidP="00BA308B">
            <w:pPr>
              <w:pStyle w:val="TableTextBase"/>
              <w:spacing w:after="0"/>
              <w:rPr>
                <w:sz w:val="16"/>
                <w:szCs w:val="16"/>
              </w:rPr>
            </w:pPr>
            <w:r w:rsidRPr="00A30394">
              <w:rPr>
                <w:sz w:val="16"/>
                <w:szCs w:val="16"/>
              </w:rPr>
              <w:t>Issue 20 or more disposal and retention instruments.</w:t>
            </w:r>
          </w:p>
        </w:tc>
      </w:tr>
      <w:tr w:rsidR="004406B0" w:rsidRPr="00642250" w14:paraId="2431AA10" w14:textId="77777777" w:rsidTr="00C15C6E">
        <w:trPr>
          <w:trHeight w:val="100"/>
        </w:trPr>
        <w:tc>
          <w:tcPr>
            <w:tcW w:w="1001" w:type="pct"/>
            <w:vMerge/>
            <w:tcBorders>
              <w:bottom w:val="single" w:sz="4" w:space="0" w:color="auto"/>
              <w:right w:val="single" w:sz="4" w:space="0" w:color="auto"/>
            </w:tcBorders>
          </w:tcPr>
          <w:p w14:paraId="4B1D74B4" w14:textId="77777777" w:rsidR="004406B0" w:rsidRPr="00642250" w:rsidRDefault="004406B0" w:rsidP="00293BD0">
            <w:pPr>
              <w:pStyle w:val="TableTextBase"/>
              <w:rPr>
                <w:b/>
                <w:sz w:val="16"/>
                <w:szCs w:val="16"/>
              </w:rPr>
            </w:pPr>
          </w:p>
        </w:tc>
        <w:tc>
          <w:tcPr>
            <w:tcW w:w="2000" w:type="pct"/>
            <w:tcBorders>
              <w:top w:val="single" w:sz="4" w:space="0" w:color="auto"/>
              <w:left w:val="single" w:sz="4" w:space="0" w:color="auto"/>
              <w:bottom w:val="single" w:sz="4" w:space="0" w:color="auto"/>
              <w:right w:val="single" w:sz="4" w:space="0" w:color="auto"/>
            </w:tcBorders>
          </w:tcPr>
          <w:p w14:paraId="4412FAC0" w14:textId="5E5FF28D" w:rsidR="004406B0" w:rsidRPr="00BA308B" w:rsidRDefault="004406B0" w:rsidP="00BA308B">
            <w:pPr>
              <w:pStyle w:val="TableTextBase"/>
              <w:spacing w:after="0"/>
              <w:rPr>
                <w:sz w:val="16"/>
                <w:szCs w:val="16"/>
              </w:rPr>
            </w:pPr>
            <w:r w:rsidRPr="008D0D73">
              <w:rPr>
                <w:sz w:val="16"/>
                <w:szCs w:val="16"/>
              </w:rPr>
              <w:t>The ways stakeholders engage with and use the collection meets their expectations within a digital first approach</w:t>
            </w:r>
          </w:p>
        </w:tc>
        <w:tc>
          <w:tcPr>
            <w:tcW w:w="1999" w:type="pct"/>
            <w:tcBorders>
              <w:top w:val="single" w:sz="4" w:space="0" w:color="auto"/>
              <w:left w:val="single" w:sz="4" w:space="0" w:color="auto"/>
              <w:bottom w:val="single" w:sz="4" w:space="0" w:color="auto"/>
            </w:tcBorders>
          </w:tcPr>
          <w:p w14:paraId="6E283DD1" w14:textId="3E48380C" w:rsidR="004406B0" w:rsidRPr="008D0D73" w:rsidRDefault="004406B0" w:rsidP="005166EE">
            <w:pPr>
              <w:pStyle w:val="NormalWeb"/>
              <w:spacing w:after="120" w:afterAutospacing="0"/>
              <w:rPr>
                <w:rFonts w:ascii="Arial" w:hAnsi="Arial"/>
                <w:sz w:val="16"/>
                <w:szCs w:val="16"/>
                <w:lang w:val="en-US"/>
              </w:rPr>
            </w:pPr>
            <w:r w:rsidRPr="008D0D73">
              <w:rPr>
                <w:rFonts w:ascii="Arial" w:hAnsi="Arial"/>
                <w:sz w:val="16"/>
                <w:szCs w:val="16"/>
                <w:lang w:val="en-US"/>
              </w:rPr>
              <w:t>Number of engagements with National Archives services and programs.</w:t>
            </w:r>
          </w:p>
          <w:p w14:paraId="272A7E07" w14:textId="18D8670D" w:rsidR="004406B0" w:rsidRPr="00BA308B" w:rsidRDefault="004406B0" w:rsidP="008D0D73">
            <w:pPr>
              <w:pStyle w:val="NormalWeb"/>
              <w:spacing w:before="0" w:beforeAutospacing="0" w:after="60" w:afterAutospacing="0"/>
              <w:rPr>
                <w:rFonts w:ascii="Arial" w:hAnsi="Arial"/>
                <w:sz w:val="16"/>
                <w:szCs w:val="16"/>
              </w:rPr>
            </w:pPr>
            <w:r w:rsidRPr="008D0D73">
              <w:rPr>
                <w:rFonts w:ascii="Arial" w:hAnsi="Arial"/>
                <w:sz w:val="16"/>
                <w:szCs w:val="16"/>
              </w:rPr>
              <w:t>Case studies of collection programs show that more than 80% of stakeholder expectations were met.</w:t>
            </w:r>
          </w:p>
        </w:tc>
      </w:tr>
    </w:tbl>
    <w:p w14:paraId="4BDD2EC9" w14:textId="1859F11F" w:rsidR="001C0F49" w:rsidRDefault="00BA308B" w:rsidP="00A30394">
      <w:r>
        <w:br w:type="page"/>
      </w:r>
      <w:bookmarkStart w:id="22" w:name="_Toc65243511"/>
      <w:bookmarkStart w:id="23" w:name="_Toc115880963"/>
    </w:p>
    <w:p w14:paraId="7F58B06E" w14:textId="38BD61F2" w:rsidR="001C0F49" w:rsidRPr="00642250" w:rsidRDefault="001C0F49" w:rsidP="001C0F49">
      <w:pPr>
        <w:pStyle w:val="Heading2-NAA"/>
      </w:pPr>
      <w:r w:rsidRPr="00642250">
        <w:lastRenderedPageBreak/>
        <w:t>Section 3: Budgeted financial statements</w:t>
      </w:r>
      <w:bookmarkEnd w:id="22"/>
      <w:bookmarkEnd w:id="23"/>
    </w:p>
    <w:p w14:paraId="08755CE2" w14:textId="7C15A480" w:rsidR="001C0F49" w:rsidRPr="00642250" w:rsidRDefault="001C0F49" w:rsidP="001C0F49">
      <w:r w:rsidRPr="00642250">
        <w:t xml:space="preserve">Section 3 presents budgeted financial statements which provide a comprehensive snapshot of </w:t>
      </w:r>
      <w:r>
        <w:t>National Archive</w:t>
      </w:r>
      <w:r w:rsidR="005166EE">
        <w:t>’s</w:t>
      </w:r>
      <w:r>
        <w:t xml:space="preserve"> </w:t>
      </w:r>
      <w:r w:rsidRPr="00642250">
        <w:t>finances for the 202</w:t>
      </w:r>
      <w:r w:rsidR="008D0D73">
        <w:t>3-24</w:t>
      </w:r>
      <w:r w:rsidRPr="00642250">
        <w:rPr>
          <w:color w:val="00B050"/>
        </w:rPr>
        <w:t xml:space="preserve"> </w:t>
      </w:r>
      <w:r w:rsidRPr="0013453A">
        <w:t>B</w:t>
      </w:r>
      <w:r w:rsidRPr="00642250">
        <w:t>udget year, including the impact of budget measures and resourcing on financial statements.</w:t>
      </w:r>
    </w:p>
    <w:p w14:paraId="1978F364" w14:textId="6A281938" w:rsidR="001C0F49" w:rsidRPr="00642250" w:rsidRDefault="001C0F49" w:rsidP="001C0F49">
      <w:pPr>
        <w:pStyle w:val="Heading3-NAA"/>
      </w:pPr>
      <w:bookmarkStart w:id="24" w:name="_Toc65243512"/>
      <w:bookmarkStart w:id="25" w:name="_Toc115880964"/>
      <w:r w:rsidRPr="00642250">
        <w:t>3.1</w:t>
      </w:r>
      <w:r w:rsidRPr="00642250">
        <w:tab/>
        <w:t>Budgeted financial statements</w:t>
      </w:r>
      <w:bookmarkEnd w:id="24"/>
      <w:bookmarkEnd w:id="25"/>
    </w:p>
    <w:p w14:paraId="501DFA06" w14:textId="77777777" w:rsidR="001C0F49" w:rsidRPr="00642250" w:rsidRDefault="001C0F49" w:rsidP="001C0F49">
      <w:pPr>
        <w:pStyle w:val="Heading4"/>
      </w:pPr>
      <w:r w:rsidRPr="00642250">
        <w:t>3.1.1</w:t>
      </w:r>
      <w:r w:rsidRPr="00642250">
        <w:tab/>
        <w:t>Explanatory notes and analysis of budgeted financial statements</w:t>
      </w:r>
    </w:p>
    <w:p w14:paraId="297F48FC" w14:textId="78CBBAC6" w:rsidR="008D0D73" w:rsidRPr="008D0D73" w:rsidRDefault="008D0D73" w:rsidP="008D0D73">
      <w:pPr>
        <w:autoSpaceDE w:val="0"/>
        <w:autoSpaceDN w:val="0"/>
        <w:adjustRightInd w:val="0"/>
        <w:spacing w:after="0" w:line="240" w:lineRule="auto"/>
      </w:pPr>
      <w:r w:rsidRPr="008D0D73">
        <w:t xml:space="preserve">In 2023-24, the estimated appropriation revenue </w:t>
      </w:r>
      <w:r w:rsidR="009A7D53">
        <w:t>is</w:t>
      </w:r>
      <w:r w:rsidRPr="008D0D73">
        <w:t xml:space="preserve"> $8</w:t>
      </w:r>
      <w:r w:rsidR="005166EE">
        <w:t>6.1</w:t>
      </w:r>
      <w:r w:rsidRPr="008D0D73">
        <w:t xml:space="preserve"> million</w:t>
      </w:r>
      <w:r w:rsidR="009A7D53">
        <w:t xml:space="preserve">, including funding for </w:t>
      </w:r>
      <w:r w:rsidR="000A3113">
        <w:t xml:space="preserve">National </w:t>
      </w:r>
      <w:r w:rsidR="009A7D53">
        <w:t>C</w:t>
      </w:r>
      <w:r w:rsidR="000A3113">
        <w:t xml:space="preserve">ollecting </w:t>
      </w:r>
      <w:r w:rsidR="009A7D53">
        <w:t>I</w:t>
      </w:r>
      <w:r w:rsidR="000A3113">
        <w:t>nstitutions</w:t>
      </w:r>
      <w:r w:rsidR="009A7D53">
        <w:t xml:space="preserve"> Financial Sustainability.</w:t>
      </w:r>
    </w:p>
    <w:p w14:paraId="0ADC5AB5" w14:textId="77777777" w:rsidR="007C3684" w:rsidRPr="007C3684" w:rsidRDefault="007C3684" w:rsidP="007C3684">
      <w:pPr>
        <w:autoSpaceDE w:val="0"/>
        <w:autoSpaceDN w:val="0"/>
        <w:adjustRightInd w:val="0"/>
        <w:spacing w:after="0" w:line="240" w:lineRule="auto"/>
        <w:rPr>
          <w:rFonts w:ascii="BookAntiqua" w:hAnsi="BookAntiqua" w:cs="BookAntiqua"/>
          <w:color w:val="000000"/>
        </w:rPr>
      </w:pPr>
    </w:p>
    <w:p w14:paraId="0926924F" w14:textId="77777777" w:rsidR="008D0D73" w:rsidRPr="008D0D73" w:rsidRDefault="008D0D73" w:rsidP="008D0D73">
      <w:pPr>
        <w:autoSpaceDE w:val="0"/>
        <w:autoSpaceDN w:val="0"/>
        <w:adjustRightInd w:val="0"/>
        <w:spacing w:after="0" w:line="240" w:lineRule="auto"/>
      </w:pPr>
      <w:r w:rsidRPr="008D0D73">
        <w:t>Other gains are currently estimated to remain consistent in the budget and forward years and is directly related to the estimated intake of collection items from Commonwealth Government Agencies. Revenue from the sale of goods and rendering of services is also estimated to remain consistent in the budget and forward years.</w:t>
      </w:r>
    </w:p>
    <w:p w14:paraId="712F7657" w14:textId="77777777" w:rsidR="001C0F49" w:rsidRPr="00EB2BD6" w:rsidRDefault="001C0F49" w:rsidP="008D0D73">
      <w:pPr>
        <w:autoSpaceDE w:val="0"/>
        <w:autoSpaceDN w:val="0"/>
        <w:adjustRightInd w:val="0"/>
        <w:spacing w:before="240" w:after="120" w:line="240" w:lineRule="auto"/>
        <w:rPr>
          <w:rFonts w:cs="BookAntiqua-Bold"/>
          <w:b/>
          <w:bCs/>
        </w:rPr>
      </w:pPr>
      <w:r w:rsidRPr="00EB2BD6">
        <w:rPr>
          <w:rFonts w:cs="BookAntiqua-Bold"/>
          <w:b/>
          <w:bCs/>
        </w:rPr>
        <w:t>Budgeted Departmental Balance Sheet</w:t>
      </w:r>
    </w:p>
    <w:p w14:paraId="5D3343EC" w14:textId="77777777" w:rsidR="008D0D73" w:rsidRPr="008D0D73" w:rsidRDefault="008D0D73" w:rsidP="008D0D73">
      <w:r w:rsidRPr="008D0D73">
        <w:t>Heritage and cultural assets are expected to increase in value over the forward years, primarily as a result of the intake of new collection items each year. As at 30 June 2023, total assets are estimated at $2.1 billion, of which approximately 76% are heritage and cultural assets.</w:t>
      </w:r>
    </w:p>
    <w:p w14:paraId="08BDDDC8" w14:textId="77777777" w:rsidR="001C0F49" w:rsidRDefault="001C0F49" w:rsidP="001C0F49">
      <w:pPr>
        <w:pStyle w:val="Heading3-NAA"/>
      </w:pPr>
      <w:r w:rsidRPr="00642250">
        <w:br w:type="page"/>
      </w:r>
    </w:p>
    <w:p w14:paraId="76F205B0" w14:textId="692017BA" w:rsidR="001C0F49" w:rsidRPr="00EB2BD6" w:rsidRDefault="001C0F49" w:rsidP="00EB2BD6">
      <w:pPr>
        <w:pStyle w:val="Heading3-NAA"/>
      </w:pPr>
      <w:bookmarkStart w:id="26" w:name="_Toc115880965"/>
      <w:r w:rsidRPr="00EB2BD6">
        <w:rPr>
          <w:rStyle w:val="TableHeadingChar"/>
          <w:rFonts w:ascii="Arial Bold" w:hAnsi="Arial Bold"/>
          <w:b/>
          <w:color w:val="auto"/>
          <w:lang w:val="en-AU" w:eastAsia="en-AU"/>
        </w:rPr>
        <w:lastRenderedPageBreak/>
        <w:t>3.2</w:t>
      </w:r>
      <w:r w:rsidRPr="00EB2BD6">
        <w:rPr>
          <w:rStyle w:val="TableHeadingChar"/>
          <w:rFonts w:ascii="Arial Bold" w:hAnsi="Arial Bold"/>
          <w:b/>
          <w:color w:val="auto"/>
          <w:lang w:val="en-AU" w:eastAsia="en-AU"/>
        </w:rPr>
        <w:tab/>
        <w:t>Budgeted financial statements tables</w:t>
      </w:r>
      <w:bookmarkEnd w:id="26"/>
    </w:p>
    <w:p w14:paraId="559737F9" w14:textId="7414CD27" w:rsidR="00FA3542" w:rsidRDefault="001C0F49" w:rsidP="00FA3542">
      <w:pPr>
        <w:pStyle w:val="TableHeading"/>
        <w:rPr>
          <w:snapToGrid w:val="0"/>
        </w:rPr>
      </w:pPr>
      <w:r w:rsidRPr="00642250">
        <w:t xml:space="preserve">Table 3.1: Comprehensive income statement (showing net cost of services) </w:t>
      </w:r>
      <w:r w:rsidRPr="00642250">
        <w:rPr>
          <w:snapToGrid w:val="0"/>
        </w:rPr>
        <w:t>for the period ended 30 June</w:t>
      </w:r>
    </w:p>
    <w:tbl>
      <w:tblPr>
        <w:tblW w:w="7668" w:type="dxa"/>
        <w:tblLook w:val="04A0" w:firstRow="1" w:lastRow="0" w:firstColumn="1" w:lastColumn="0" w:noHBand="0" w:noVBand="1"/>
      </w:tblPr>
      <w:tblGrid>
        <w:gridCol w:w="3220"/>
        <w:gridCol w:w="928"/>
        <w:gridCol w:w="880"/>
        <w:gridCol w:w="880"/>
        <w:gridCol w:w="880"/>
        <w:gridCol w:w="880"/>
      </w:tblGrid>
      <w:tr w:rsidR="005166EE" w:rsidRPr="00BC2299" w14:paraId="2046751B" w14:textId="77777777" w:rsidTr="006A6EA6">
        <w:trPr>
          <w:trHeight w:val="700"/>
        </w:trPr>
        <w:tc>
          <w:tcPr>
            <w:tcW w:w="3220" w:type="dxa"/>
            <w:tcBorders>
              <w:top w:val="single" w:sz="4" w:space="0" w:color="auto"/>
              <w:left w:val="nil"/>
              <w:bottom w:val="nil"/>
              <w:right w:val="nil"/>
            </w:tcBorders>
            <w:shd w:val="clear" w:color="auto" w:fill="auto"/>
            <w:noWrap/>
            <w:vAlign w:val="bottom"/>
            <w:hideMark/>
          </w:tcPr>
          <w:p w14:paraId="56AE57BB"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796873BA" w14:textId="77777777" w:rsidR="005166EE" w:rsidRPr="00BC2299" w:rsidRDefault="005166EE" w:rsidP="005166EE">
            <w:pPr>
              <w:spacing w:after="0" w:line="240" w:lineRule="auto"/>
              <w:jc w:val="right"/>
              <w:rPr>
                <w:rFonts w:ascii="Arial" w:hAnsi="Arial" w:cs="Arial"/>
                <w:sz w:val="16"/>
                <w:szCs w:val="16"/>
              </w:rPr>
            </w:pPr>
            <w:r w:rsidRPr="00BC2299">
              <w:rPr>
                <w:rFonts w:ascii="Arial" w:hAnsi="Arial" w:cs="Arial"/>
                <w:sz w:val="16"/>
                <w:szCs w:val="16"/>
              </w:rPr>
              <w:t>2022-23 Estimated actual</w:t>
            </w:r>
            <w:r w:rsidRPr="00BC229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vAlign w:val="bottom"/>
            <w:hideMark/>
          </w:tcPr>
          <w:p w14:paraId="372C9BC2" w14:textId="77777777" w:rsidR="005166EE" w:rsidRPr="00BC2299" w:rsidRDefault="005166EE" w:rsidP="005166EE">
            <w:pPr>
              <w:spacing w:after="0" w:line="240" w:lineRule="auto"/>
              <w:jc w:val="right"/>
              <w:rPr>
                <w:rFonts w:ascii="Arial" w:hAnsi="Arial" w:cs="Arial"/>
                <w:sz w:val="16"/>
                <w:szCs w:val="16"/>
              </w:rPr>
            </w:pPr>
            <w:r w:rsidRPr="00BC2299">
              <w:rPr>
                <w:rFonts w:ascii="Arial" w:hAnsi="Arial" w:cs="Arial"/>
                <w:sz w:val="16"/>
                <w:szCs w:val="16"/>
              </w:rPr>
              <w:t>2023-24</w:t>
            </w:r>
            <w:r w:rsidRPr="00BC2299">
              <w:rPr>
                <w:rFonts w:ascii="Arial" w:hAnsi="Arial" w:cs="Arial"/>
                <w:sz w:val="16"/>
                <w:szCs w:val="16"/>
              </w:rPr>
              <w:br/>
              <w:t>Budget</w:t>
            </w:r>
            <w:r w:rsidRPr="00BC2299">
              <w:rPr>
                <w:rFonts w:ascii="Arial" w:hAnsi="Arial" w:cs="Arial"/>
                <w:sz w:val="16"/>
                <w:szCs w:val="16"/>
              </w:rPr>
              <w:br/>
            </w:r>
            <w:r w:rsidRPr="00BC229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5603E9D" w14:textId="77777777" w:rsidR="005166EE" w:rsidRPr="00BC2299" w:rsidRDefault="005166EE" w:rsidP="005166EE">
            <w:pPr>
              <w:spacing w:after="0" w:line="240" w:lineRule="auto"/>
              <w:jc w:val="right"/>
              <w:rPr>
                <w:rFonts w:ascii="Arial" w:hAnsi="Arial" w:cs="Arial"/>
                <w:sz w:val="16"/>
                <w:szCs w:val="16"/>
              </w:rPr>
            </w:pPr>
            <w:r w:rsidRPr="00BC2299">
              <w:rPr>
                <w:rFonts w:ascii="Arial" w:hAnsi="Arial" w:cs="Arial"/>
                <w:sz w:val="16"/>
                <w:szCs w:val="16"/>
              </w:rPr>
              <w:t>2024-25 Forward estimate</w:t>
            </w:r>
            <w:r w:rsidRPr="00BC229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84EDE69" w14:textId="77777777" w:rsidR="005166EE" w:rsidRPr="00BC2299" w:rsidRDefault="005166EE" w:rsidP="005166EE">
            <w:pPr>
              <w:spacing w:after="0" w:line="240" w:lineRule="auto"/>
              <w:jc w:val="right"/>
              <w:rPr>
                <w:rFonts w:ascii="Arial" w:hAnsi="Arial" w:cs="Arial"/>
                <w:sz w:val="16"/>
                <w:szCs w:val="16"/>
              </w:rPr>
            </w:pPr>
            <w:r w:rsidRPr="00BC2299">
              <w:rPr>
                <w:rFonts w:ascii="Arial" w:hAnsi="Arial" w:cs="Arial"/>
                <w:sz w:val="16"/>
                <w:szCs w:val="16"/>
              </w:rPr>
              <w:t>2025-26 Forward estimate</w:t>
            </w:r>
            <w:r w:rsidRPr="00BC2299">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4B71FAA" w14:textId="77777777" w:rsidR="005166EE" w:rsidRPr="00BC2299" w:rsidRDefault="005166EE" w:rsidP="005166EE">
            <w:pPr>
              <w:spacing w:after="0" w:line="240" w:lineRule="auto"/>
              <w:jc w:val="right"/>
              <w:rPr>
                <w:rFonts w:ascii="Arial" w:hAnsi="Arial" w:cs="Arial"/>
                <w:sz w:val="16"/>
                <w:szCs w:val="16"/>
              </w:rPr>
            </w:pPr>
            <w:r w:rsidRPr="00BC2299">
              <w:rPr>
                <w:rFonts w:ascii="Arial" w:hAnsi="Arial" w:cs="Arial"/>
                <w:sz w:val="16"/>
                <w:szCs w:val="16"/>
              </w:rPr>
              <w:t>2026-27</w:t>
            </w:r>
            <w:r w:rsidRPr="00BC2299">
              <w:rPr>
                <w:rFonts w:ascii="Arial" w:hAnsi="Arial" w:cs="Arial"/>
                <w:sz w:val="16"/>
                <w:szCs w:val="16"/>
              </w:rPr>
              <w:br/>
              <w:t>Forward estimate</w:t>
            </w:r>
            <w:r w:rsidRPr="00BC2299">
              <w:rPr>
                <w:rFonts w:ascii="Arial" w:hAnsi="Arial" w:cs="Arial"/>
                <w:sz w:val="16"/>
                <w:szCs w:val="16"/>
              </w:rPr>
              <w:br/>
              <w:t>$'000</w:t>
            </w:r>
          </w:p>
        </w:tc>
      </w:tr>
      <w:tr w:rsidR="005166EE" w:rsidRPr="00BC2299" w14:paraId="0554CE55" w14:textId="77777777" w:rsidTr="006A6EA6">
        <w:trPr>
          <w:trHeight w:val="204"/>
        </w:trPr>
        <w:tc>
          <w:tcPr>
            <w:tcW w:w="3220" w:type="dxa"/>
            <w:tcBorders>
              <w:top w:val="nil"/>
              <w:left w:val="nil"/>
              <w:bottom w:val="nil"/>
              <w:right w:val="nil"/>
            </w:tcBorders>
            <w:shd w:val="clear" w:color="auto" w:fill="auto"/>
            <w:noWrap/>
            <w:vAlign w:val="bottom"/>
            <w:hideMark/>
          </w:tcPr>
          <w:p w14:paraId="4A075710"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16A3DAE1" w14:textId="77777777" w:rsidR="005166EE" w:rsidRPr="00BC2299" w:rsidRDefault="005166EE" w:rsidP="005166EE">
            <w:pPr>
              <w:spacing w:after="0" w:line="240" w:lineRule="auto"/>
              <w:rPr>
                <w:rFonts w:ascii="Arial" w:hAnsi="Arial" w:cs="Arial"/>
                <w:b/>
                <w:bCs/>
                <w:sz w:val="16"/>
                <w:szCs w:val="16"/>
              </w:rPr>
            </w:pPr>
          </w:p>
        </w:tc>
        <w:tc>
          <w:tcPr>
            <w:tcW w:w="880" w:type="dxa"/>
            <w:tcBorders>
              <w:top w:val="nil"/>
              <w:left w:val="nil"/>
              <w:bottom w:val="nil"/>
              <w:right w:val="nil"/>
            </w:tcBorders>
            <w:shd w:val="clear" w:color="auto" w:fill="E6E6E6"/>
            <w:noWrap/>
            <w:vAlign w:val="bottom"/>
            <w:hideMark/>
          </w:tcPr>
          <w:p w14:paraId="2710A9F4" w14:textId="77777777" w:rsidR="005166EE" w:rsidRPr="00BC2299" w:rsidRDefault="005166EE" w:rsidP="005166EE">
            <w:pPr>
              <w:spacing w:after="0" w:line="240" w:lineRule="auto"/>
              <w:jc w:val="right"/>
              <w:rPr>
                <w:rFonts w:ascii="Arial" w:hAnsi="Arial" w:cs="Arial"/>
                <w:b/>
                <w:bCs/>
                <w:sz w:val="16"/>
                <w:szCs w:val="16"/>
              </w:rPr>
            </w:pPr>
            <w:r w:rsidRPr="00BC2299">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4554C2AB" w14:textId="77777777" w:rsidR="005166EE" w:rsidRPr="00BC2299" w:rsidRDefault="005166EE" w:rsidP="005166E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FBCE978" w14:textId="77777777" w:rsidR="005166EE" w:rsidRPr="00BC2299" w:rsidRDefault="005166EE" w:rsidP="005166E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6D558824" w14:textId="77777777" w:rsidR="005166EE" w:rsidRPr="00BC2299" w:rsidRDefault="005166EE" w:rsidP="005166EE">
            <w:pPr>
              <w:spacing w:after="0" w:line="240" w:lineRule="auto"/>
              <w:jc w:val="right"/>
              <w:rPr>
                <w:rFonts w:ascii="Times New Roman" w:hAnsi="Times New Roman"/>
              </w:rPr>
            </w:pPr>
          </w:p>
        </w:tc>
      </w:tr>
      <w:tr w:rsidR="005166EE" w:rsidRPr="00BC2299" w14:paraId="372E7164" w14:textId="77777777" w:rsidTr="006A6EA6">
        <w:trPr>
          <w:trHeight w:val="204"/>
        </w:trPr>
        <w:tc>
          <w:tcPr>
            <w:tcW w:w="3220" w:type="dxa"/>
            <w:tcBorders>
              <w:top w:val="nil"/>
              <w:left w:val="nil"/>
              <w:bottom w:val="nil"/>
              <w:right w:val="nil"/>
            </w:tcBorders>
            <w:shd w:val="clear" w:color="auto" w:fill="auto"/>
            <w:noWrap/>
            <w:vAlign w:val="bottom"/>
            <w:hideMark/>
          </w:tcPr>
          <w:p w14:paraId="217C5318"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398C8CBF"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37,473 </w:t>
            </w:r>
          </w:p>
        </w:tc>
        <w:tc>
          <w:tcPr>
            <w:tcW w:w="880" w:type="dxa"/>
            <w:tcBorders>
              <w:top w:val="nil"/>
              <w:left w:val="nil"/>
              <w:bottom w:val="nil"/>
              <w:right w:val="nil"/>
            </w:tcBorders>
            <w:shd w:val="clear" w:color="auto" w:fill="E6E6E6"/>
            <w:noWrap/>
            <w:vAlign w:val="bottom"/>
            <w:hideMark/>
          </w:tcPr>
          <w:p w14:paraId="60004ABC"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41,170 </w:t>
            </w:r>
          </w:p>
        </w:tc>
        <w:tc>
          <w:tcPr>
            <w:tcW w:w="880" w:type="dxa"/>
            <w:tcBorders>
              <w:top w:val="nil"/>
              <w:left w:val="nil"/>
              <w:bottom w:val="nil"/>
              <w:right w:val="nil"/>
            </w:tcBorders>
            <w:shd w:val="clear" w:color="auto" w:fill="auto"/>
            <w:noWrap/>
            <w:vAlign w:val="bottom"/>
            <w:hideMark/>
          </w:tcPr>
          <w:p w14:paraId="063FF5DA"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42,400 </w:t>
            </w:r>
          </w:p>
        </w:tc>
        <w:tc>
          <w:tcPr>
            <w:tcW w:w="880" w:type="dxa"/>
            <w:tcBorders>
              <w:top w:val="nil"/>
              <w:left w:val="nil"/>
              <w:bottom w:val="nil"/>
              <w:right w:val="nil"/>
            </w:tcBorders>
            <w:shd w:val="clear" w:color="auto" w:fill="auto"/>
            <w:noWrap/>
            <w:vAlign w:val="bottom"/>
            <w:hideMark/>
          </w:tcPr>
          <w:p w14:paraId="5EC760B8"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42,062 </w:t>
            </w:r>
          </w:p>
        </w:tc>
        <w:tc>
          <w:tcPr>
            <w:tcW w:w="880" w:type="dxa"/>
            <w:tcBorders>
              <w:top w:val="nil"/>
              <w:left w:val="nil"/>
              <w:bottom w:val="nil"/>
              <w:right w:val="nil"/>
            </w:tcBorders>
            <w:shd w:val="clear" w:color="auto" w:fill="auto"/>
            <w:noWrap/>
            <w:vAlign w:val="bottom"/>
            <w:hideMark/>
          </w:tcPr>
          <w:p w14:paraId="21D65959"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42,235 </w:t>
            </w:r>
          </w:p>
        </w:tc>
      </w:tr>
      <w:tr w:rsidR="005166EE" w:rsidRPr="00BC2299" w14:paraId="14E6689A" w14:textId="77777777" w:rsidTr="006A6EA6">
        <w:trPr>
          <w:trHeight w:val="204"/>
        </w:trPr>
        <w:tc>
          <w:tcPr>
            <w:tcW w:w="3220" w:type="dxa"/>
            <w:tcBorders>
              <w:top w:val="nil"/>
              <w:left w:val="nil"/>
              <w:bottom w:val="nil"/>
              <w:right w:val="nil"/>
            </w:tcBorders>
            <w:shd w:val="clear" w:color="auto" w:fill="auto"/>
            <w:noWrap/>
            <w:vAlign w:val="bottom"/>
            <w:hideMark/>
          </w:tcPr>
          <w:p w14:paraId="0BC0DCCD"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00E3654A"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17,413 </w:t>
            </w:r>
          </w:p>
        </w:tc>
        <w:tc>
          <w:tcPr>
            <w:tcW w:w="880" w:type="dxa"/>
            <w:tcBorders>
              <w:top w:val="nil"/>
              <w:left w:val="nil"/>
              <w:bottom w:val="nil"/>
              <w:right w:val="nil"/>
            </w:tcBorders>
            <w:shd w:val="clear" w:color="auto" w:fill="E6E6E6"/>
            <w:noWrap/>
            <w:vAlign w:val="bottom"/>
            <w:hideMark/>
          </w:tcPr>
          <w:p w14:paraId="2EB17FEE"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17,064 </w:t>
            </w:r>
          </w:p>
        </w:tc>
        <w:tc>
          <w:tcPr>
            <w:tcW w:w="880" w:type="dxa"/>
            <w:tcBorders>
              <w:top w:val="nil"/>
              <w:left w:val="nil"/>
              <w:bottom w:val="nil"/>
              <w:right w:val="nil"/>
            </w:tcBorders>
            <w:shd w:val="clear" w:color="auto" w:fill="auto"/>
            <w:noWrap/>
            <w:vAlign w:val="bottom"/>
            <w:hideMark/>
          </w:tcPr>
          <w:p w14:paraId="6A85A234"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20,026 </w:t>
            </w:r>
          </w:p>
        </w:tc>
        <w:tc>
          <w:tcPr>
            <w:tcW w:w="880" w:type="dxa"/>
            <w:tcBorders>
              <w:top w:val="nil"/>
              <w:left w:val="nil"/>
              <w:bottom w:val="nil"/>
              <w:right w:val="nil"/>
            </w:tcBorders>
            <w:shd w:val="clear" w:color="auto" w:fill="auto"/>
            <w:noWrap/>
            <w:vAlign w:val="bottom"/>
            <w:hideMark/>
          </w:tcPr>
          <w:p w14:paraId="23AC9AF1"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11,995 </w:t>
            </w:r>
          </w:p>
        </w:tc>
        <w:tc>
          <w:tcPr>
            <w:tcW w:w="880" w:type="dxa"/>
            <w:tcBorders>
              <w:top w:val="nil"/>
              <w:left w:val="nil"/>
              <w:bottom w:val="nil"/>
              <w:right w:val="nil"/>
            </w:tcBorders>
            <w:shd w:val="clear" w:color="auto" w:fill="auto"/>
            <w:noWrap/>
            <w:vAlign w:val="bottom"/>
            <w:hideMark/>
          </w:tcPr>
          <w:p w14:paraId="2FC0DCE1"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12,676 </w:t>
            </w:r>
          </w:p>
        </w:tc>
      </w:tr>
      <w:tr w:rsidR="005166EE" w:rsidRPr="00BC2299" w14:paraId="16740415" w14:textId="77777777" w:rsidTr="006A6EA6">
        <w:trPr>
          <w:trHeight w:val="204"/>
        </w:trPr>
        <w:tc>
          <w:tcPr>
            <w:tcW w:w="3220" w:type="dxa"/>
            <w:tcBorders>
              <w:top w:val="nil"/>
              <w:left w:val="nil"/>
              <w:bottom w:val="nil"/>
              <w:right w:val="nil"/>
            </w:tcBorders>
            <w:shd w:val="clear" w:color="auto" w:fill="auto"/>
            <w:noWrap/>
            <w:vAlign w:val="bottom"/>
            <w:hideMark/>
          </w:tcPr>
          <w:p w14:paraId="66478CA6"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Depreciation and amortisation</w:t>
            </w:r>
            <w:r w:rsidRPr="00BC2299">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61EB98B1"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34,356 </w:t>
            </w:r>
          </w:p>
        </w:tc>
        <w:tc>
          <w:tcPr>
            <w:tcW w:w="880" w:type="dxa"/>
            <w:tcBorders>
              <w:top w:val="nil"/>
              <w:left w:val="nil"/>
              <w:bottom w:val="nil"/>
              <w:right w:val="nil"/>
            </w:tcBorders>
            <w:shd w:val="clear" w:color="auto" w:fill="E6E6E6"/>
            <w:noWrap/>
            <w:vAlign w:val="bottom"/>
            <w:hideMark/>
          </w:tcPr>
          <w:p w14:paraId="264D96B8"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34,357 </w:t>
            </w:r>
          </w:p>
        </w:tc>
        <w:tc>
          <w:tcPr>
            <w:tcW w:w="880" w:type="dxa"/>
            <w:tcBorders>
              <w:top w:val="nil"/>
              <w:left w:val="nil"/>
              <w:bottom w:val="nil"/>
              <w:right w:val="nil"/>
            </w:tcBorders>
            <w:shd w:val="clear" w:color="auto" w:fill="auto"/>
            <w:noWrap/>
            <w:vAlign w:val="bottom"/>
            <w:hideMark/>
          </w:tcPr>
          <w:p w14:paraId="099BD136"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32,786 </w:t>
            </w:r>
          </w:p>
        </w:tc>
        <w:tc>
          <w:tcPr>
            <w:tcW w:w="880" w:type="dxa"/>
            <w:tcBorders>
              <w:top w:val="nil"/>
              <w:left w:val="nil"/>
              <w:bottom w:val="nil"/>
              <w:right w:val="nil"/>
            </w:tcBorders>
            <w:shd w:val="clear" w:color="auto" w:fill="auto"/>
            <w:noWrap/>
            <w:vAlign w:val="bottom"/>
            <w:hideMark/>
          </w:tcPr>
          <w:p w14:paraId="39B5B938"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32,786 </w:t>
            </w:r>
          </w:p>
        </w:tc>
        <w:tc>
          <w:tcPr>
            <w:tcW w:w="880" w:type="dxa"/>
            <w:tcBorders>
              <w:top w:val="nil"/>
              <w:left w:val="nil"/>
              <w:bottom w:val="nil"/>
              <w:right w:val="nil"/>
            </w:tcBorders>
            <w:shd w:val="clear" w:color="auto" w:fill="auto"/>
            <w:noWrap/>
            <w:vAlign w:val="bottom"/>
            <w:hideMark/>
          </w:tcPr>
          <w:p w14:paraId="0B8F6074"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32,416 </w:t>
            </w:r>
          </w:p>
        </w:tc>
      </w:tr>
      <w:tr w:rsidR="005166EE" w:rsidRPr="00BC2299" w14:paraId="3B550223" w14:textId="77777777" w:rsidTr="006A6EA6">
        <w:trPr>
          <w:trHeight w:val="204"/>
        </w:trPr>
        <w:tc>
          <w:tcPr>
            <w:tcW w:w="3220" w:type="dxa"/>
            <w:tcBorders>
              <w:top w:val="nil"/>
              <w:left w:val="nil"/>
              <w:bottom w:val="nil"/>
              <w:right w:val="nil"/>
            </w:tcBorders>
            <w:shd w:val="clear" w:color="auto" w:fill="auto"/>
            <w:noWrap/>
            <w:vAlign w:val="bottom"/>
            <w:hideMark/>
          </w:tcPr>
          <w:p w14:paraId="7BCD471B"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0D2DE0D4"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11,637 </w:t>
            </w:r>
          </w:p>
        </w:tc>
        <w:tc>
          <w:tcPr>
            <w:tcW w:w="880" w:type="dxa"/>
            <w:tcBorders>
              <w:top w:val="nil"/>
              <w:left w:val="nil"/>
              <w:bottom w:val="nil"/>
              <w:right w:val="nil"/>
            </w:tcBorders>
            <w:shd w:val="clear" w:color="auto" w:fill="E6E6E6"/>
            <w:noWrap/>
            <w:vAlign w:val="bottom"/>
            <w:hideMark/>
          </w:tcPr>
          <w:p w14:paraId="3416EEF9"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11,302 </w:t>
            </w:r>
          </w:p>
        </w:tc>
        <w:tc>
          <w:tcPr>
            <w:tcW w:w="880" w:type="dxa"/>
            <w:tcBorders>
              <w:top w:val="nil"/>
              <w:left w:val="nil"/>
              <w:bottom w:val="nil"/>
              <w:right w:val="nil"/>
            </w:tcBorders>
            <w:shd w:val="clear" w:color="auto" w:fill="auto"/>
            <w:noWrap/>
            <w:vAlign w:val="bottom"/>
            <w:hideMark/>
          </w:tcPr>
          <w:p w14:paraId="6EDA84A5"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10,956 </w:t>
            </w:r>
          </w:p>
        </w:tc>
        <w:tc>
          <w:tcPr>
            <w:tcW w:w="880" w:type="dxa"/>
            <w:tcBorders>
              <w:top w:val="nil"/>
              <w:left w:val="nil"/>
              <w:bottom w:val="nil"/>
              <w:right w:val="nil"/>
            </w:tcBorders>
            <w:shd w:val="clear" w:color="auto" w:fill="auto"/>
            <w:noWrap/>
            <w:vAlign w:val="bottom"/>
            <w:hideMark/>
          </w:tcPr>
          <w:p w14:paraId="501FA500"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10,614 </w:t>
            </w:r>
          </w:p>
        </w:tc>
        <w:tc>
          <w:tcPr>
            <w:tcW w:w="880" w:type="dxa"/>
            <w:tcBorders>
              <w:top w:val="nil"/>
              <w:left w:val="nil"/>
              <w:bottom w:val="nil"/>
              <w:right w:val="nil"/>
            </w:tcBorders>
            <w:shd w:val="clear" w:color="auto" w:fill="auto"/>
            <w:noWrap/>
            <w:vAlign w:val="bottom"/>
            <w:hideMark/>
          </w:tcPr>
          <w:p w14:paraId="6909E2F7"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10,249 </w:t>
            </w:r>
          </w:p>
        </w:tc>
      </w:tr>
      <w:tr w:rsidR="005166EE" w:rsidRPr="00BC2299" w14:paraId="763D18BD" w14:textId="77777777" w:rsidTr="006A6EA6">
        <w:trPr>
          <w:trHeight w:val="204"/>
        </w:trPr>
        <w:tc>
          <w:tcPr>
            <w:tcW w:w="3220" w:type="dxa"/>
            <w:tcBorders>
              <w:top w:val="nil"/>
              <w:left w:val="nil"/>
              <w:bottom w:val="nil"/>
              <w:right w:val="nil"/>
            </w:tcBorders>
            <w:shd w:val="clear" w:color="auto" w:fill="auto"/>
            <w:noWrap/>
            <w:vAlign w:val="bottom"/>
            <w:hideMark/>
          </w:tcPr>
          <w:p w14:paraId="473FBB7A"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73080B16"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100,879 </w:t>
            </w:r>
          </w:p>
        </w:tc>
        <w:tc>
          <w:tcPr>
            <w:tcW w:w="880" w:type="dxa"/>
            <w:tcBorders>
              <w:top w:val="single" w:sz="4" w:space="0" w:color="auto"/>
              <w:left w:val="nil"/>
              <w:bottom w:val="single" w:sz="4" w:space="0" w:color="auto"/>
              <w:right w:val="nil"/>
            </w:tcBorders>
            <w:shd w:val="clear" w:color="auto" w:fill="E6E6E6"/>
            <w:noWrap/>
            <w:vAlign w:val="bottom"/>
            <w:hideMark/>
          </w:tcPr>
          <w:p w14:paraId="169E4E0B"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103,893 </w:t>
            </w:r>
          </w:p>
        </w:tc>
        <w:tc>
          <w:tcPr>
            <w:tcW w:w="880" w:type="dxa"/>
            <w:tcBorders>
              <w:top w:val="single" w:sz="4" w:space="0" w:color="auto"/>
              <w:left w:val="nil"/>
              <w:bottom w:val="single" w:sz="4" w:space="0" w:color="auto"/>
              <w:right w:val="nil"/>
            </w:tcBorders>
            <w:shd w:val="clear" w:color="auto" w:fill="auto"/>
            <w:noWrap/>
            <w:vAlign w:val="bottom"/>
            <w:hideMark/>
          </w:tcPr>
          <w:p w14:paraId="5224C9FF"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106,168 </w:t>
            </w:r>
          </w:p>
        </w:tc>
        <w:tc>
          <w:tcPr>
            <w:tcW w:w="880" w:type="dxa"/>
            <w:tcBorders>
              <w:top w:val="single" w:sz="4" w:space="0" w:color="auto"/>
              <w:left w:val="nil"/>
              <w:bottom w:val="single" w:sz="4" w:space="0" w:color="auto"/>
              <w:right w:val="nil"/>
            </w:tcBorders>
            <w:shd w:val="clear" w:color="auto" w:fill="auto"/>
            <w:noWrap/>
            <w:vAlign w:val="bottom"/>
            <w:hideMark/>
          </w:tcPr>
          <w:p w14:paraId="686618D8"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97,457 </w:t>
            </w:r>
          </w:p>
        </w:tc>
        <w:tc>
          <w:tcPr>
            <w:tcW w:w="880" w:type="dxa"/>
            <w:tcBorders>
              <w:top w:val="single" w:sz="4" w:space="0" w:color="auto"/>
              <w:left w:val="nil"/>
              <w:bottom w:val="single" w:sz="4" w:space="0" w:color="auto"/>
              <w:right w:val="nil"/>
            </w:tcBorders>
            <w:shd w:val="clear" w:color="auto" w:fill="auto"/>
            <w:noWrap/>
            <w:vAlign w:val="bottom"/>
            <w:hideMark/>
          </w:tcPr>
          <w:p w14:paraId="2FD4152C"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97,576 </w:t>
            </w:r>
          </w:p>
        </w:tc>
      </w:tr>
      <w:tr w:rsidR="005166EE" w:rsidRPr="00BC2299" w14:paraId="0C7E758D" w14:textId="77777777" w:rsidTr="006A6EA6">
        <w:trPr>
          <w:trHeight w:val="204"/>
        </w:trPr>
        <w:tc>
          <w:tcPr>
            <w:tcW w:w="3220" w:type="dxa"/>
            <w:tcBorders>
              <w:top w:val="nil"/>
              <w:left w:val="nil"/>
              <w:bottom w:val="nil"/>
              <w:right w:val="nil"/>
            </w:tcBorders>
            <w:shd w:val="clear" w:color="auto" w:fill="auto"/>
            <w:noWrap/>
            <w:vAlign w:val="bottom"/>
            <w:hideMark/>
          </w:tcPr>
          <w:p w14:paraId="20EB101C"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74D5C8FA" w14:textId="77777777" w:rsidR="005166EE" w:rsidRPr="00BC2299" w:rsidRDefault="005166EE" w:rsidP="005166EE">
            <w:pPr>
              <w:spacing w:after="0" w:line="240" w:lineRule="auto"/>
              <w:rPr>
                <w:rFonts w:ascii="Arial" w:hAnsi="Arial" w:cs="Arial"/>
                <w:b/>
                <w:bCs/>
                <w:sz w:val="16"/>
                <w:szCs w:val="16"/>
              </w:rPr>
            </w:pPr>
          </w:p>
        </w:tc>
        <w:tc>
          <w:tcPr>
            <w:tcW w:w="880" w:type="dxa"/>
            <w:tcBorders>
              <w:top w:val="nil"/>
              <w:left w:val="nil"/>
              <w:bottom w:val="nil"/>
              <w:right w:val="nil"/>
            </w:tcBorders>
            <w:shd w:val="clear" w:color="auto" w:fill="E6E6E6"/>
            <w:noWrap/>
            <w:vAlign w:val="bottom"/>
            <w:hideMark/>
          </w:tcPr>
          <w:p w14:paraId="488C119C"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408C7200" w14:textId="77777777" w:rsidR="005166EE" w:rsidRPr="00BC2299" w:rsidRDefault="005166EE" w:rsidP="005166E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66FE4C27" w14:textId="77777777" w:rsidR="005166EE" w:rsidRPr="00BC2299" w:rsidRDefault="005166EE" w:rsidP="005166E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44BC726C" w14:textId="77777777" w:rsidR="005166EE" w:rsidRPr="00BC2299" w:rsidRDefault="005166EE" w:rsidP="005166EE">
            <w:pPr>
              <w:spacing w:after="0" w:line="240" w:lineRule="auto"/>
              <w:jc w:val="right"/>
              <w:rPr>
                <w:rFonts w:ascii="Times New Roman" w:hAnsi="Times New Roman"/>
              </w:rPr>
            </w:pPr>
          </w:p>
        </w:tc>
      </w:tr>
      <w:tr w:rsidR="005166EE" w:rsidRPr="00BC2299" w14:paraId="2AA415A2" w14:textId="77777777" w:rsidTr="006A6EA6">
        <w:trPr>
          <w:trHeight w:val="204"/>
        </w:trPr>
        <w:tc>
          <w:tcPr>
            <w:tcW w:w="3220" w:type="dxa"/>
            <w:tcBorders>
              <w:top w:val="nil"/>
              <w:left w:val="nil"/>
              <w:bottom w:val="nil"/>
              <w:right w:val="nil"/>
            </w:tcBorders>
            <w:shd w:val="clear" w:color="auto" w:fill="auto"/>
            <w:noWrap/>
            <w:vAlign w:val="bottom"/>
            <w:hideMark/>
          </w:tcPr>
          <w:p w14:paraId="6A704D4E"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7152942E" w14:textId="77777777" w:rsidR="005166EE" w:rsidRPr="00BC2299" w:rsidRDefault="005166EE" w:rsidP="005166EE">
            <w:pPr>
              <w:spacing w:after="0" w:line="240" w:lineRule="auto"/>
              <w:rPr>
                <w:rFonts w:ascii="Arial" w:hAnsi="Arial" w:cs="Arial"/>
                <w:b/>
                <w:bCs/>
                <w:sz w:val="16"/>
                <w:szCs w:val="16"/>
              </w:rPr>
            </w:pPr>
          </w:p>
        </w:tc>
        <w:tc>
          <w:tcPr>
            <w:tcW w:w="880" w:type="dxa"/>
            <w:tcBorders>
              <w:top w:val="nil"/>
              <w:left w:val="nil"/>
              <w:bottom w:val="nil"/>
              <w:right w:val="nil"/>
            </w:tcBorders>
            <w:shd w:val="clear" w:color="auto" w:fill="E6E6E6"/>
            <w:noWrap/>
            <w:vAlign w:val="bottom"/>
            <w:hideMark/>
          </w:tcPr>
          <w:p w14:paraId="080BA9AB"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4278A976" w14:textId="77777777" w:rsidR="005166EE" w:rsidRPr="00BC2299" w:rsidRDefault="005166EE" w:rsidP="005166E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2A09F161" w14:textId="77777777" w:rsidR="005166EE" w:rsidRPr="00BC2299" w:rsidRDefault="005166EE" w:rsidP="005166E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5A7DE416" w14:textId="77777777" w:rsidR="005166EE" w:rsidRPr="00BC2299" w:rsidRDefault="005166EE" w:rsidP="005166EE">
            <w:pPr>
              <w:spacing w:after="0" w:line="240" w:lineRule="auto"/>
              <w:jc w:val="right"/>
              <w:rPr>
                <w:rFonts w:ascii="Times New Roman" w:hAnsi="Times New Roman"/>
              </w:rPr>
            </w:pPr>
          </w:p>
        </w:tc>
      </w:tr>
      <w:tr w:rsidR="005166EE" w:rsidRPr="00BC2299" w14:paraId="1F40D522" w14:textId="77777777" w:rsidTr="006A6EA6">
        <w:trPr>
          <w:trHeight w:val="204"/>
        </w:trPr>
        <w:tc>
          <w:tcPr>
            <w:tcW w:w="3220" w:type="dxa"/>
            <w:tcBorders>
              <w:top w:val="nil"/>
              <w:left w:val="nil"/>
              <w:bottom w:val="nil"/>
              <w:right w:val="nil"/>
            </w:tcBorders>
            <w:shd w:val="clear" w:color="auto" w:fill="auto"/>
            <w:noWrap/>
            <w:vAlign w:val="bottom"/>
            <w:hideMark/>
          </w:tcPr>
          <w:p w14:paraId="73DEA211"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3EFC6B8C" w14:textId="77777777" w:rsidR="005166EE" w:rsidRPr="00BC2299" w:rsidRDefault="005166EE" w:rsidP="005166EE">
            <w:pPr>
              <w:spacing w:after="0" w:line="240" w:lineRule="auto"/>
              <w:rPr>
                <w:rFonts w:ascii="Arial" w:hAnsi="Arial" w:cs="Arial"/>
                <w:b/>
                <w:bCs/>
                <w:sz w:val="16"/>
                <w:szCs w:val="16"/>
              </w:rPr>
            </w:pPr>
          </w:p>
        </w:tc>
        <w:tc>
          <w:tcPr>
            <w:tcW w:w="880" w:type="dxa"/>
            <w:tcBorders>
              <w:top w:val="nil"/>
              <w:left w:val="nil"/>
              <w:bottom w:val="nil"/>
              <w:right w:val="nil"/>
            </w:tcBorders>
            <w:shd w:val="clear" w:color="auto" w:fill="E6E6E6"/>
            <w:noWrap/>
            <w:vAlign w:val="bottom"/>
            <w:hideMark/>
          </w:tcPr>
          <w:p w14:paraId="74B6BFFC"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21F0167E" w14:textId="77777777" w:rsidR="005166EE" w:rsidRPr="00BC2299" w:rsidRDefault="005166EE" w:rsidP="005166E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129BA1A3" w14:textId="77777777" w:rsidR="005166EE" w:rsidRPr="00BC2299" w:rsidRDefault="005166EE" w:rsidP="005166E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794B717" w14:textId="77777777" w:rsidR="005166EE" w:rsidRPr="00BC2299" w:rsidRDefault="005166EE" w:rsidP="005166EE">
            <w:pPr>
              <w:spacing w:after="0" w:line="240" w:lineRule="auto"/>
              <w:jc w:val="right"/>
              <w:rPr>
                <w:rFonts w:ascii="Times New Roman" w:hAnsi="Times New Roman"/>
              </w:rPr>
            </w:pPr>
          </w:p>
        </w:tc>
      </w:tr>
      <w:tr w:rsidR="005166EE" w:rsidRPr="00BC2299" w14:paraId="0731565D" w14:textId="77777777" w:rsidTr="006A6EA6">
        <w:trPr>
          <w:trHeight w:val="204"/>
        </w:trPr>
        <w:tc>
          <w:tcPr>
            <w:tcW w:w="3220" w:type="dxa"/>
            <w:tcBorders>
              <w:top w:val="nil"/>
              <w:left w:val="nil"/>
              <w:bottom w:val="nil"/>
              <w:right w:val="nil"/>
            </w:tcBorders>
            <w:shd w:val="clear" w:color="auto" w:fill="auto"/>
            <w:vAlign w:val="bottom"/>
            <w:hideMark/>
          </w:tcPr>
          <w:p w14:paraId="153D42DC"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6A3AACAA"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1,720 </w:t>
            </w:r>
          </w:p>
        </w:tc>
        <w:tc>
          <w:tcPr>
            <w:tcW w:w="880" w:type="dxa"/>
            <w:tcBorders>
              <w:top w:val="nil"/>
              <w:left w:val="nil"/>
              <w:bottom w:val="nil"/>
              <w:right w:val="nil"/>
            </w:tcBorders>
            <w:shd w:val="clear" w:color="auto" w:fill="E6E6E6"/>
            <w:noWrap/>
            <w:vAlign w:val="bottom"/>
            <w:hideMark/>
          </w:tcPr>
          <w:p w14:paraId="67FEDF2E"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1,800 </w:t>
            </w:r>
          </w:p>
        </w:tc>
        <w:tc>
          <w:tcPr>
            <w:tcW w:w="880" w:type="dxa"/>
            <w:tcBorders>
              <w:top w:val="nil"/>
              <w:left w:val="nil"/>
              <w:bottom w:val="nil"/>
              <w:right w:val="nil"/>
            </w:tcBorders>
            <w:shd w:val="clear" w:color="auto" w:fill="auto"/>
            <w:noWrap/>
            <w:vAlign w:val="bottom"/>
            <w:hideMark/>
          </w:tcPr>
          <w:p w14:paraId="37C4D75B"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1,860 </w:t>
            </w:r>
          </w:p>
        </w:tc>
        <w:tc>
          <w:tcPr>
            <w:tcW w:w="880" w:type="dxa"/>
            <w:tcBorders>
              <w:top w:val="nil"/>
              <w:left w:val="nil"/>
              <w:bottom w:val="nil"/>
              <w:right w:val="nil"/>
            </w:tcBorders>
            <w:shd w:val="clear" w:color="auto" w:fill="auto"/>
            <w:noWrap/>
            <w:vAlign w:val="bottom"/>
            <w:hideMark/>
          </w:tcPr>
          <w:p w14:paraId="15868A43"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1,860 </w:t>
            </w:r>
          </w:p>
        </w:tc>
        <w:tc>
          <w:tcPr>
            <w:tcW w:w="880" w:type="dxa"/>
            <w:tcBorders>
              <w:top w:val="nil"/>
              <w:left w:val="nil"/>
              <w:bottom w:val="nil"/>
              <w:right w:val="nil"/>
            </w:tcBorders>
            <w:shd w:val="clear" w:color="auto" w:fill="auto"/>
            <w:noWrap/>
            <w:vAlign w:val="bottom"/>
            <w:hideMark/>
          </w:tcPr>
          <w:p w14:paraId="6572FBC3"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1,860 </w:t>
            </w:r>
          </w:p>
        </w:tc>
      </w:tr>
      <w:tr w:rsidR="005166EE" w:rsidRPr="00BC2299" w14:paraId="4625B175" w14:textId="77777777" w:rsidTr="006A6EA6">
        <w:trPr>
          <w:trHeight w:val="204"/>
        </w:trPr>
        <w:tc>
          <w:tcPr>
            <w:tcW w:w="3220" w:type="dxa"/>
            <w:tcBorders>
              <w:top w:val="nil"/>
              <w:left w:val="nil"/>
              <w:bottom w:val="nil"/>
              <w:right w:val="nil"/>
            </w:tcBorders>
            <w:shd w:val="clear" w:color="auto" w:fill="auto"/>
            <w:noWrap/>
            <w:vAlign w:val="bottom"/>
            <w:hideMark/>
          </w:tcPr>
          <w:p w14:paraId="0ACADE31"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Rental income</w:t>
            </w:r>
          </w:p>
        </w:tc>
        <w:tc>
          <w:tcPr>
            <w:tcW w:w="928" w:type="dxa"/>
            <w:tcBorders>
              <w:top w:val="nil"/>
              <w:left w:val="nil"/>
              <w:bottom w:val="nil"/>
              <w:right w:val="nil"/>
            </w:tcBorders>
            <w:shd w:val="clear" w:color="auto" w:fill="auto"/>
            <w:noWrap/>
            <w:vAlign w:val="bottom"/>
            <w:hideMark/>
          </w:tcPr>
          <w:p w14:paraId="23BABE51"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336 </w:t>
            </w:r>
          </w:p>
        </w:tc>
        <w:tc>
          <w:tcPr>
            <w:tcW w:w="880" w:type="dxa"/>
            <w:tcBorders>
              <w:top w:val="nil"/>
              <w:left w:val="nil"/>
              <w:bottom w:val="nil"/>
              <w:right w:val="nil"/>
            </w:tcBorders>
            <w:shd w:val="clear" w:color="auto" w:fill="E6E6E6"/>
            <w:noWrap/>
            <w:vAlign w:val="bottom"/>
            <w:hideMark/>
          </w:tcPr>
          <w:p w14:paraId="4E23EBF6"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340 </w:t>
            </w:r>
          </w:p>
        </w:tc>
        <w:tc>
          <w:tcPr>
            <w:tcW w:w="880" w:type="dxa"/>
            <w:tcBorders>
              <w:top w:val="nil"/>
              <w:left w:val="nil"/>
              <w:bottom w:val="nil"/>
              <w:right w:val="nil"/>
            </w:tcBorders>
            <w:shd w:val="clear" w:color="auto" w:fill="auto"/>
            <w:noWrap/>
            <w:vAlign w:val="bottom"/>
            <w:hideMark/>
          </w:tcPr>
          <w:p w14:paraId="53202198"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344 </w:t>
            </w:r>
          </w:p>
        </w:tc>
        <w:tc>
          <w:tcPr>
            <w:tcW w:w="880" w:type="dxa"/>
            <w:tcBorders>
              <w:top w:val="nil"/>
              <w:left w:val="nil"/>
              <w:bottom w:val="nil"/>
              <w:right w:val="nil"/>
            </w:tcBorders>
            <w:shd w:val="clear" w:color="auto" w:fill="auto"/>
            <w:noWrap/>
            <w:vAlign w:val="bottom"/>
            <w:hideMark/>
          </w:tcPr>
          <w:p w14:paraId="12B5AD45"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348 </w:t>
            </w:r>
          </w:p>
        </w:tc>
        <w:tc>
          <w:tcPr>
            <w:tcW w:w="880" w:type="dxa"/>
            <w:tcBorders>
              <w:top w:val="nil"/>
              <w:left w:val="nil"/>
              <w:bottom w:val="nil"/>
              <w:right w:val="nil"/>
            </w:tcBorders>
            <w:shd w:val="clear" w:color="auto" w:fill="auto"/>
            <w:noWrap/>
            <w:vAlign w:val="bottom"/>
            <w:hideMark/>
          </w:tcPr>
          <w:p w14:paraId="5EC4FCDE"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 </w:t>
            </w:r>
          </w:p>
        </w:tc>
      </w:tr>
      <w:tr w:rsidR="005166EE" w:rsidRPr="00BC2299" w14:paraId="4621DEB6" w14:textId="77777777" w:rsidTr="006A6EA6">
        <w:trPr>
          <w:trHeight w:val="204"/>
        </w:trPr>
        <w:tc>
          <w:tcPr>
            <w:tcW w:w="3220" w:type="dxa"/>
            <w:tcBorders>
              <w:top w:val="nil"/>
              <w:left w:val="nil"/>
              <w:bottom w:val="nil"/>
              <w:right w:val="nil"/>
            </w:tcBorders>
            <w:shd w:val="clear" w:color="auto" w:fill="auto"/>
            <w:noWrap/>
            <w:vAlign w:val="bottom"/>
            <w:hideMark/>
          </w:tcPr>
          <w:p w14:paraId="2F15A30E"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6C1D29D9"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75 </w:t>
            </w:r>
          </w:p>
        </w:tc>
        <w:tc>
          <w:tcPr>
            <w:tcW w:w="880" w:type="dxa"/>
            <w:tcBorders>
              <w:top w:val="nil"/>
              <w:left w:val="nil"/>
              <w:bottom w:val="nil"/>
              <w:right w:val="nil"/>
            </w:tcBorders>
            <w:shd w:val="clear" w:color="auto" w:fill="E6E6E6"/>
            <w:noWrap/>
            <w:vAlign w:val="bottom"/>
            <w:hideMark/>
          </w:tcPr>
          <w:p w14:paraId="35DB5AE6"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75 </w:t>
            </w:r>
          </w:p>
        </w:tc>
        <w:tc>
          <w:tcPr>
            <w:tcW w:w="880" w:type="dxa"/>
            <w:tcBorders>
              <w:top w:val="nil"/>
              <w:left w:val="nil"/>
              <w:bottom w:val="nil"/>
              <w:right w:val="nil"/>
            </w:tcBorders>
            <w:shd w:val="clear" w:color="auto" w:fill="auto"/>
            <w:noWrap/>
            <w:vAlign w:val="bottom"/>
            <w:hideMark/>
          </w:tcPr>
          <w:p w14:paraId="3B3B0724"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75 </w:t>
            </w:r>
          </w:p>
        </w:tc>
        <w:tc>
          <w:tcPr>
            <w:tcW w:w="880" w:type="dxa"/>
            <w:tcBorders>
              <w:top w:val="nil"/>
              <w:left w:val="nil"/>
              <w:bottom w:val="nil"/>
              <w:right w:val="nil"/>
            </w:tcBorders>
            <w:shd w:val="clear" w:color="auto" w:fill="auto"/>
            <w:noWrap/>
            <w:vAlign w:val="bottom"/>
            <w:hideMark/>
          </w:tcPr>
          <w:p w14:paraId="628DC4E5"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75 </w:t>
            </w:r>
          </w:p>
        </w:tc>
        <w:tc>
          <w:tcPr>
            <w:tcW w:w="880" w:type="dxa"/>
            <w:tcBorders>
              <w:top w:val="nil"/>
              <w:left w:val="nil"/>
              <w:bottom w:val="nil"/>
              <w:right w:val="nil"/>
            </w:tcBorders>
            <w:shd w:val="clear" w:color="auto" w:fill="auto"/>
            <w:noWrap/>
            <w:vAlign w:val="bottom"/>
            <w:hideMark/>
          </w:tcPr>
          <w:p w14:paraId="73C776B4"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75 </w:t>
            </w:r>
          </w:p>
        </w:tc>
      </w:tr>
      <w:tr w:rsidR="005166EE" w:rsidRPr="00BC2299" w14:paraId="013C50C1" w14:textId="77777777" w:rsidTr="006A6EA6">
        <w:trPr>
          <w:trHeight w:val="204"/>
        </w:trPr>
        <w:tc>
          <w:tcPr>
            <w:tcW w:w="3220" w:type="dxa"/>
            <w:tcBorders>
              <w:top w:val="nil"/>
              <w:left w:val="nil"/>
              <w:bottom w:val="nil"/>
              <w:right w:val="nil"/>
            </w:tcBorders>
            <w:shd w:val="clear" w:color="auto" w:fill="auto"/>
            <w:noWrap/>
            <w:vAlign w:val="bottom"/>
            <w:hideMark/>
          </w:tcPr>
          <w:p w14:paraId="1C69C7C2"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21211693"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2,131 </w:t>
            </w:r>
          </w:p>
        </w:tc>
        <w:tc>
          <w:tcPr>
            <w:tcW w:w="880" w:type="dxa"/>
            <w:tcBorders>
              <w:top w:val="single" w:sz="4" w:space="0" w:color="auto"/>
              <w:left w:val="nil"/>
              <w:bottom w:val="single" w:sz="4" w:space="0" w:color="auto"/>
              <w:right w:val="nil"/>
            </w:tcBorders>
            <w:shd w:val="clear" w:color="auto" w:fill="E6E6E6"/>
            <w:noWrap/>
            <w:vAlign w:val="bottom"/>
            <w:hideMark/>
          </w:tcPr>
          <w:p w14:paraId="0D6BC89E"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2,215 </w:t>
            </w:r>
          </w:p>
        </w:tc>
        <w:tc>
          <w:tcPr>
            <w:tcW w:w="880" w:type="dxa"/>
            <w:tcBorders>
              <w:top w:val="single" w:sz="4" w:space="0" w:color="auto"/>
              <w:left w:val="nil"/>
              <w:bottom w:val="single" w:sz="4" w:space="0" w:color="auto"/>
              <w:right w:val="nil"/>
            </w:tcBorders>
            <w:shd w:val="clear" w:color="auto" w:fill="auto"/>
            <w:noWrap/>
            <w:vAlign w:val="bottom"/>
            <w:hideMark/>
          </w:tcPr>
          <w:p w14:paraId="7AFC0640"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2,279 </w:t>
            </w:r>
          </w:p>
        </w:tc>
        <w:tc>
          <w:tcPr>
            <w:tcW w:w="880" w:type="dxa"/>
            <w:tcBorders>
              <w:top w:val="single" w:sz="4" w:space="0" w:color="auto"/>
              <w:left w:val="nil"/>
              <w:bottom w:val="single" w:sz="4" w:space="0" w:color="auto"/>
              <w:right w:val="nil"/>
            </w:tcBorders>
            <w:shd w:val="clear" w:color="auto" w:fill="auto"/>
            <w:noWrap/>
            <w:vAlign w:val="bottom"/>
            <w:hideMark/>
          </w:tcPr>
          <w:p w14:paraId="3188AF93"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2,283 </w:t>
            </w:r>
          </w:p>
        </w:tc>
        <w:tc>
          <w:tcPr>
            <w:tcW w:w="880" w:type="dxa"/>
            <w:tcBorders>
              <w:top w:val="single" w:sz="4" w:space="0" w:color="auto"/>
              <w:left w:val="nil"/>
              <w:bottom w:val="single" w:sz="4" w:space="0" w:color="auto"/>
              <w:right w:val="nil"/>
            </w:tcBorders>
            <w:shd w:val="clear" w:color="auto" w:fill="auto"/>
            <w:noWrap/>
            <w:vAlign w:val="bottom"/>
            <w:hideMark/>
          </w:tcPr>
          <w:p w14:paraId="63C46AA6"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1,935 </w:t>
            </w:r>
          </w:p>
        </w:tc>
      </w:tr>
      <w:tr w:rsidR="005166EE" w:rsidRPr="00BC2299" w14:paraId="725A6649" w14:textId="77777777" w:rsidTr="006A6EA6">
        <w:trPr>
          <w:trHeight w:val="204"/>
        </w:trPr>
        <w:tc>
          <w:tcPr>
            <w:tcW w:w="3220" w:type="dxa"/>
            <w:tcBorders>
              <w:top w:val="nil"/>
              <w:left w:val="nil"/>
              <w:bottom w:val="nil"/>
              <w:right w:val="nil"/>
            </w:tcBorders>
            <w:shd w:val="clear" w:color="auto" w:fill="auto"/>
            <w:noWrap/>
            <w:vAlign w:val="bottom"/>
            <w:hideMark/>
          </w:tcPr>
          <w:p w14:paraId="01F2A58E"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54C5D6DB" w14:textId="77777777" w:rsidR="005166EE" w:rsidRPr="00BC2299" w:rsidRDefault="005166EE" w:rsidP="005166EE">
            <w:pPr>
              <w:spacing w:after="0" w:line="240" w:lineRule="auto"/>
              <w:rPr>
                <w:rFonts w:ascii="Arial" w:hAnsi="Arial" w:cs="Arial"/>
                <w:b/>
                <w:bCs/>
                <w:sz w:val="16"/>
                <w:szCs w:val="16"/>
              </w:rPr>
            </w:pPr>
          </w:p>
        </w:tc>
        <w:tc>
          <w:tcPr>
            <w:tcW w:w="880" w:type="dxa"/>
            <w:tcBorders>
              <w:top w:val="nil"/>
              <w:left w:val="nil"/>
              <w:bottom w:val="nil"/>
              <w:right w:val="nil"/>
            </w:tcBorders>
            <w:shd w:val="clear" w:color="auto" w:fill="E6E6E6"/>
            <w:noWrap/>
            <w:vAlign w:val="bottom"/>
            <w:hideMark/>
          </w:tcPr>
          <w:p w14:paraId="44D08395"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0E54CB91" w14:textId="77777777" w:rsidR="005166EE" w:rsidRPr="00BC2299" w:rsidRDefault="005166EE" w:rsidP="005166E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66122462" w14:textId="77777777" w:rsidR="005166EE" w:rsidRPr="00BC2299" w:rsidRDefault="005166EE" w:rsidP="005166E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610AB1F8" w14:textId="77777777" w:rsidR="005166EE" w:rsidRPr="00BC2299" w:rsidRDefault="005166EE" w:rsidP="005166EE">
            <w:pPr>
              <w:spacing w:after="0" w:line="240" w:lineRule="auto"/>
              <w:jc w:val="right"/>
              <w:rPr>
                <w:rFonts w:ascii="Times New Roman" w:hAnsi="Times New Roman"/>
              </w:rPr>
            </w:pPr>
          </w:p>
        </w:tc>
      </w:tr>
      <w:tr w:rsidR="005166EE" w:rsidRPr="00BC2299" w14:paraId="31AC5801" w14:textId="77777777" w:rsidTr="006A6EA6">
        <w:trPr>
          <w:trHeight w:val="204"/>
        </w:trPr>
        <w:tc>
          <w:tcPr>
            <w:tcW w:w="3220" w:type="dxa"/>
            <w:tcBorders>
              <w:top w:val="nil"/>
              <w:left w:val="nil"/>
              <w:bottom w:val="nil"/>
              <w:right w:val="nil"/>
            </w:tcBorders>
            <w:shd w:val="clear" w:color="auto" w:fill="auto"/>
            <w:noWrap/>
            <w:vAlign w:val="bottom"/>
            <w:hideMark/>
          </w:tcPr>
          <w:p w14:paraId="1112EDA4"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1E336E71"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18,000 </w:t>
            </w:r>
          </w:p>
        </w:tc>
        <w:tc>
          <w:tcPr>
            <w:tcW w:w="880" w:type="dxa"/>
            <w:tcBorders>
              <w:top w:val="nil"/>
              <w:left w:val="nil"/>
              <w:bottom w:val="nil"/>
              <w:right w:val="nil"/>
            </w:tcBorders>
            <w:shd w:val="clear" w:color="auto" w:fill="E6E6E6"/>
            <w:noWrap/>
            <w:vAlign w:val="bottom"/>
            <w:hideMark/>
          </w:tcPr>
          <w:p w14:paraId="3620B1EE"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10,000 </w:t>
            </w:r>
          </w:p>
        </w:tc>
        <w:tc>
          <w:tcPr>
            <w:tcW w:w="880" w:type="dxa"/>
            <w:tcBorders>
              <w:top w:val="nil"/>
              <w:left w:val="nil"/>
              <w:bottom w:val="nil"/>
              <w:right w:val="nil"/>
            </w:tcBorders>
            <w:shd w:val="clear" w:color="auto" w:fill="auto"/>
            <w:noWrap/>
            <w:vAlign w:val="bottom"/>
            <w:hideMark/>
          </w:tcPr>
          <w:p w14:paraId="1F56B8E0"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10,000 </w:t>
            </w:r>
          </w:p>
        </w:tc>
        <w:tc>
          <w:tcPr>
            <w:tcW w:w="880" w:type="dxa"/>
            <w:tcBorders>
              <w:top w:val="nil"/>
              <w:left w:val="nil"/>
              <w:bottom w:val="nil"/>
              <w:right w:val="nil"/>
            </w:tcBorders>
            <w:shd w:val="clear" w:color="auto" w:fill="auto"/>
            <w:noWrap/>
            <w:vAlign w:val="bottom"/>
            <w:hideMark/>
          </w:tcPr>
          <w:p w14:paraId="5CFF32CE"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10,000 </w:t>
            </w:r>
          </w:p>
        </w:tc>
        <w:tc>
          <w:tcPr>
            <w:tcW w:w="880" w:type="dxa"/>
            <w:tcBorders>
              <w:top w:val="nil"/>
              <w:left w:val="nil"/>
              <w:bottom w:val="nil"/>
              <w:right w:val="nil"/>
            </w:tcBorders>
            <w:shd w:val="clear" w:color="auto" w:fill="auto"/>
            <w:noWrap/>
            <w:vAlign w:val="bottom"/>
            <w:hideMark/>
          </w:tcPr>
          <w:p w14:paraId="454CE2FA"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10,000 </w:t>
            </w:r>
          </w:p>
        </w:tc>
      </w:tr>
      <w:tr w:rsidR="005166EE" w:rsidRPr="00BC2299" w14:paraId="053FE26C" w14:textId="77777777" w:rsidTr="006A6EA6">
        <w:trPr>
          <w:trHeight w:val="204"/>
        </w:trPr>
        <w:tc>
          <w:tcPr>
            <w:tcW w:w="3220" w:type="dxa"/>
            <w:tcBorders>
              <w:top w:val="nil"/>
              <w:left w:val="nil"/>
              <w:bottom w:val="nil"/>
              <w:right w:val="nil"/>
            </w:tcBorders>
            <w:shd w:val="clear" w:color="auto" w:fill="auto"/>
            <w:noWrap/>
            <w:vAlign w:val="bottom"/>
            <w:hideMark/>
          </w:tcPr>
          <w:p w14:paraId="3BB8E745"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3F8D11CA"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18,000 </w:t>
            </w:r>
          </w:p>
        </w:tc>
        <w:tc>
          <w:tcPr>
            <w:tcW w:w="880" w:type="dxa"/>
            <w:tcBorders>
              <w:top w:val="single" w:sz="4" w:space="0" w:color="auto"/>
              <w:left w:val="nil"/>
              <w:bottom w:val="single" w:sz="4" w:space="0" w:color="auto"/>
              <w:right w:val="nil"/>
            </w:tcBorders>
            <w:shd w:val="clear" w:color="auto" w:fill="E6E6E6"/>
            <w:noWrap/>
            <w:vAlign w:val="bottom"/>
            <w:hideMark/>
          </w:tcPr>
          <w:p w14:paraId="21F0566A"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10,000 </w:t>
            </w:r>
          </w:p>
        </w:tc>
        <w:tc>
          <w:tcPr>
            <w:tcW w:w="880" w:type="dxa"/>
            <w:tcBorders>
              <w:top w:val="single" w:sz="4" w:space="0" w:color="auto"/>
              <w:left w:val="nil"/>
              <w:bottom w:val="single" w:sz="4" w:space="0" w:color="auto"/>
              <w:right w:val="nil"/>
            </w:tcBorders>
            <w:shd w:val="clear" w:color="auto" w:fill="auto"/>
            <w:noWrap/>
            <w:vAlign w:val="bottom"/>
            <w:hideMark/>
          </w:tcPr>
          <w:p w14:paraId="1C2FE6CB"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10,000 </w:t>
            </w:r>
          </w:p>
        </w:tc>
        <w:tc>
          <w:tcPr>
            <w:tcW w:w="880" w:type="dxa"/>
            <w:tcBorders>
              <w:top w:val="single" w:sz="4" w:space="0" w:color="auto"/>
              <w:left w:val="nil"/>
              <w:bottom w:val="single" w:sz="4" w:space="0" w:color="auto"/>
              <w:right w:val="nil"/>
            </w:tcBorders>
            <w:shd w:val="clear" w:color="auto" w:fill="auto"/>
            <w:noWrap/>
            <w:vAlign w:val="bottom"/>
            <w:hideMark/>
          </w:tcPr>
          <w:p w14:paraId="74B5BBC1"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10,000 </w:t>
            </w:r>
          </w:p>
        </w:tc>
        <w:tc>
          <w:tcPr>
            <w:tcW w:w="880" w:type="dxa"/>
            <w:tcBorders>
              <w:top w:val="single" w:sz="4" w:space="0" w:color="auto"/>
              <w:left w:val="nil"/>
              <w:bottom w:val="single" w:sz="4" w:space="0" w:color="auto"/>
              <w:right w:val="nil"/>
            </w:tcBorders>
            <w:shd w:val="clear" w:color="auto" w:fill="auto"/>
            <w:noWrap/>
            <w:vAlign w:val="bottom"/>
            <w:hideMark/>
          </w:tcPr>
          <w:p w14:paraId="7AF0DC49"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10,000 </w:t>
            </w:r>
          </w:p>
        </w:tc>
      </w:tr>
      <w:tr w:rsidR="005166EE" w:rsidRPr="00BC2299" w14:paraId="4BC824A1" w14:textId="77777777" w:rsidTr="006A6EA6">
        <w:trPr>
          <w:trHeight w:val="204"/>
        </w:trPr>
        <w:tc>
          <w:tcPr>
            <w:tcW w:w="3220" w:type="dxa"/>
            <w:tcBorders>
              <w:top w:val="nil"/>
              <w:left w:val="nil"/>
              <w:bottom w:val="nil"/>
              <w:right w:val="nil"/>
            </w:tcBorders>
            <w:shd w:val="clear" w:color="auto" w:fill="auto"/>
            <w:noWrap/>
            <w:vAlign w:val="bottom"/>
            <w:hideMark/>
          </w:tcPr>
          <w:p w14:paraId="7EDDED1F"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22DEBEB1"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20,131 </w:t>
            </w:r>
          </w:p>
        </w:tc>
        <w:tc>
          <w:tcPr>
            <w:tcW w:w="880" w:type="dxa"/>
            <w:tcBorders>
              <w:top w:val="single" w:sz="4" w:space="0" w:color="auto"/>
              <w:left w:val="nil"/>
              <w:bottom w:val="single" w:sz="4" w:space="0" w:color="auto"/>
              <w:right w:val="nil"/>
            </w:tcBorders>
            <w:shd w:val="clear" w:color="auto" w:fill="E6E6E6"/>
            <w:noWrap/>
            <w:vAlign w:val="bottom"/>
            <w:hideMark/>
          </w:tcPr>
          <w:p w14:paraId="56464CAA"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12,215 </w:t>
            </w:r>
          </w:p>
        </w:tc>
        <w:tc>
          <w:tcPr>
            <w:tcW w:w="880" w:type="dxa"/>
            <w:tcBorders>
              <w:top w:val="single" w:sz="4" w:space="0" w:color="auto"/>
              <w:left w:val="nil"/>
              <w:bottom w:val="single" w:sz="4" w:space="0" w:color="auto"/>
              <w:right w:val="nil"/>
            </w:tcBorders>
            <w:shd w:val="clear" w:color="auto" w:fill="auto"/>
            <w:noWrap/>
            <w:vAlign w:val="bottom"/>
            <w:hideMark/>
          </w:tcPr>
          <w:p w14:paraId="61F7F0B8"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12,279 </w:t>
            </w:r>
          </w:p>
        </w:tc>
        <w:tc>
          <w:tcPr>
            <w:tcW w:w="880" w:type="dxa"/>
            <w:tcBorders>
              <w:top w:val="single" w:sz="4" w:space="0" w:color="auto"/>
              <w:left w:val="nil"/>
              <w:bottom w:val="single" w:sz="4" w:space="0" w:color="auto"/>
              <w:right w:val="nil"/>
            </w:tcBorders>
            <w:shd w:val="clear" w:color="auto" w:fill="auto"/>
            <w:noWrap/>
            <w:vAlign w:val="bottom"/>
            <w:hideMark/>
          </w:tcPr>
          <w:p w14:paraId="7FDAB04F"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12,283 </w:t>
            </w:r>
          </w:p>
        </w:tc>
        <w:tc>
          <w:tcPr>
            <w:tcW w:w="880" w:type="dxa"/>
            <w:tcBorders>
              <w:top w:val="single" w:sz="4" w:space="0" w:color="auto"/>
              <w:left w:val="nil"/>
              <w:bottom w:val="single" w:sz="4" w:space="0" w:color="auto"/>
              <w:right w:val="nil"/>
            </w:tcBorders>
            <w:shd w:val="clear" w:color="auto" w:fill="auto"/>
            <w:noWrap/>
            <w:vAlign w:val="bottom"/>
            <w:hideMark/>
          </w:tcPr>
          <w:p w14:paraId="03AAD55E"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11,935 </w:t>
            </w:r>
          </w:p>
        </w:tc>
      </w:tr>
      <w:tr w:rsidR="005166EE" w:rsidRPr="00BC2299" w14:paraId="519D02C2" w14:textId="77777777" w:rsidTr="006A6EA6">
        <w:trPr>
          <w:trHeight w:val="204"/>
        </w:trPr>
        <w:tc>
          <w:tcPr>
            <w:tcW w:w="3220" w:type="dxa"/>
            <w:tcBorders>
              <w:top w:val="nil"/>
              <w:left w:val="nil"/>
              <w:bottom w:val="nil"/>
              <w:right w:val="nil"/>
            </w:tcBorders>
            <w:shd w:val="clear" w:color="auto" w:fill="auto"/>
            <w:vAlign w:val="bottom"/>
            <w:hideMark/>
          </w:tcPr>
          <w:p w14:paraId="58321824" w14:textId="77777777" w:rsidR="005166EE" w:rsidRPr="00BC2299" w:rsidRDefault="005166EE" w:rsidP="005166EE">
            <w:pPr>
              <w:spacing w:after="0" w:line="240" w:lineRule="auto"/>
              <w:rPr>
                <w:rFonts w:ascii="Arial" w:hAnsi="Arial" w:cs="Arial"/>
                <w:b/>
                <w:bCs/>
                <w:color w:val="000000"/>
                <w:sz w:val="16"/>
                <w:szCs w:val="16"/>
              </w:rPr>
            </w:pPr>
            <w:r w:rsidRPr="00BC2299">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14D50D40"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(80,748)</w:t>
            </w:r>
          </w:p>
        </w:tc>
        <w:tc>
          <w:tcPr>
            <w:tcW w:w="880" w:type="dxa"/>
            <w:tcBorders>
              <w:top w:val="nil"/>
              <w:left w:val="nil"/>
              <w:bottom w:val="single" w:sz="4" w:space="0" w:color="auto"/>
              <w:right w:val="nil"/>
            </w:tcBorders>
            <w:shd w:val="clear" w:color="auto" w:fill="E6E6E6"/>
            <w:noWrap/>
            <w:vAlign w:val="bottom"/>
            <w:hideMark/>
          </w:tcPr>
          <w:p w14:paraId="4C6A0081"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(91,678)</w:t>
            </w:r>
          </w:p>
        </w:tc>
        <w:tc>
          <w:tcPr>
            <w:tcW w:w="880" w:type="dxa"/>
            <w:tcBorders>
              <w:top w:val="nil"/>
              <w:left w:val="nil"/>
              <w:bottom w:val="single" w:sz="4" w:space="0" w:color="auto"/>
              <w:right w:val="nil"/>
            </w:tcBorders>
            <w:shd w:val="clear" w:color="auto" w:fill="auto"/>
            <w:noWrap/>
            <w:vAlign w:val="bottom"/>
            <w:hideMark/>
          </w:tcPr>
          <w:p w14:paraId="19A22DCE"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(93,889)</w:t>
            </w:r>
          </w:p>
        </w:tc>
        <w:tc>
          <w:tcPr>
            <w:tcW w:w="880" w:type="dxa"/>
            <w:tcBorders>
              <w:top w:val="nil"/>
              <w:left w:val="nil"/>
              <w:bottom w:val="single" w:sz="4" w:space="0" w:color="auto"/>
              <w:right w:val="nil"/>
            </w:tcBorders>
            <w:shd w:val="clear" w:color="auto" w:fill="auto"/>
            <w:noWrap/>
            <w:vAlign w:val="bottom"/>
            <w:hideMark/>
          </w:tcPr>
          <w:p w14:paraId="7DC4029C"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(85,174)</w:t>
            </w:r>
          </w:p>
        </w:tc>
        <w:tc>
          <w:tcPr>
            <w:tcW w:w="880" w:type="dxa"/>
            <w:tcBorders>
              <w:top w:val="nil"/>
              <w:left w:val="nil"/>
              <w:bottom w:val="single" w:sz="4" w:space="0" w:color="auto"/>
              <w:right w:val="nil"/>
            </w:tcBorders>
            <w:shd w:val="clear" w:color="auto" w:fill="auto"/>
            <w:noWrap/>
            <w:vAlign w:val="bottom"/>
            <w:hideMark/>
          </w:tcPr>
          <w:p w14:paraId="63A52583"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(85,641)</w:t>
            </w:r>
          </w:p>
        </w:tc>
      </w:tr>
      <w:tr w:rsidR="005166EE" w:rsidRPr="00BC2299" w14:paraId="2E04CF84" w14:textId="77777777" w:rsidTr="006A6EA6">
        <w:trPr>
          <w:trHeight w:val="204"/>
        </w:trPr>
        <w:tc>
          <w:tcPr>
            <w:tcW w:w="3220" w:type="dxa"/>
            <w:tcBorders>
              <w:top w:val="nil"/>
              <w:left w:val="nil"/>
              <w:bottom w:val="nil"/>
              <w:right w:val="nil"/>
            </w:tcBorders>
            <w:shd w:val="clear" w:color="auto" w:fill="auto"/>
            <w:noWrap/>
            <w:vAlign w:val="bottom"/>
            <w:hideMark/>
          </w:tcPr>
          <w:p w14:paraId="0F7FA319" w14:textId="77777777" w:rsidR="005166EE" w:rsidRPr="00BC2299" w:rsidRDefault="005166EE" w:rsidP="005166EE">
            <w:pPr>
              <w:spacing w:after="0" w:line="240" w:lineRule="auto"/>
              <w:ind w:firstLineChars="100" w:firstLine="160"/>
              <w:rPr>
                <w:rFonts w:ascii="Arial" w:hAnsi="Arial" w:cs="Arial"/>
                <w:sz w:val="16"/>
                <w:szCs w:val="16"/>
              </w:rPr>
            </w:pPr>
            <w:r w:rsidRPr="00BC2299">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2EA0A8A9"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86,463 </w:t>
            </w:r>
          </w:p>
        </w:tc>
        <w:tc>
          <w:tcPr>
            <w:tcW w:w="880" w:type="dxa"/>
            <w:tcBorders>
              <w:top w:val="nil"/>
              <w:left w:val="nil"/>
              <w:bottom w:val="single" w:sz="4" w:space="0" w:color="auto"/>
              <w:right w:val="nil"/>
            </w:tcBorders>
            <w:shd w:val="clear" w:color="auto" w:fill="E6E6E6"/>
            <w:noWrap/>
            <w:vAlign w:val="bottom"/>
            <w:hideMark/>
          </w:tcPr>
          <w:p w14:paraId="6473262C"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86,093 </w:t>
            </w:r>
          </w:p>
        </w:tc>
        <w:tc>
          <w:tcPr>
            <w:tcW w:w="880" w:type="dxa"/>
            <w:tcBorders>
              <w:top w:val="nil"/>
              <w:left w:val="nil"/>
              <w:bottom w:val="single" w:sz="4" w:space="0" w:color="auto"/>
              <w:right w:val="nil"/>
            </w:tcBorders>
            <w:shd w:val="clear" w:color="auto" w:fill="auto"/>
            <w:noWrap/>
            <w:vAlign w:val="bottom"/>
            <w:hideMark/>
          </w:tcPr>
          <w:p w14:paraId="308C4A77"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87,080 </w:t>
            </w:r>
          </w:p>
        </w:tc>
        <w:tc>
          <w:tcPr>
            <w:tcW w:w="880" w:type="dxa"/>
            <w:tcBorders>
              <w:top w:val="nil"/>
              <w:left w:val="nil"/>
              <w:bottom w:val="single" w:sz="4" w:space="0" w:color="auto"/>
              <w:right w:val="nil"/>
            </w:tcBorders>
            <w:shd w:val="clear" w:color="auto" w:fill="auto"/>
            <w:noWrap/>
            <w:vAlign w:val="bottom"/>
            <w:hideMark/>
          </w:tcPr>
          <w:p w14:paraId="111180F7"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79,965 </w:t>
            </w:r>
          </w:p>
        </w:tc>
        <w:tc>
          <w:tcPr>
            <w:tcW w:w="880" w:type="dxa"/>
            <w:tcBorders>
              <w:top w:val="nil"/>
              <w:left w:val="nil"/>
              <w:bottom w:val="single" w:sz="4" w:space="0" w:color="auto"/>
              <w:right w:val="nil"/>
            </w:tcBorders>
            <w:shd w:val="clear" w:color="auto" w:fill="auto"/>
            <w:noWrap/>
            <w:vAlign w:val="bottom"/>
            <w:hideMark/>
          </w:tcPr>
          <w:p w14:paraId="678D2D04" w14:textId="77777777" w:rsidR="005166EE" w:rsidRPr="00BC2299" w:rsidRDefault="005166EE" w:rsidP="005166EE">
            <w:pPr>
              <w:spacing w:after="0" w:line="240" w:lineRule="auto"/>
              <w:jc w:val="right"/>
              <w:rPr>
                <w:rFonts w:ascii="Arial" w:hAnsi="Arial" w:cs="Arial"/>
                <w:sz w:val="16"/>
                <w:szCs w:val="16"/>
              </w:rPr>
            </w:pPr>
            <w:r>
              <w:rPr>
                <w:rFonts w:ascii="Arial" w:hAnsi="Arial" w:cs="Arial"/>
                <w:sz w:val="16"/>
                <w:szCs w:val="16"/>
              </w:rPr>
              <w:t xml:space="preserve">82,740 </w:t>
            </w:r>
          </w:p>
        </w:tc>
      </w:tr>
      <w:tr w:rsidR="005166EE" w:rsidRPr="00BC2299" w14:paraId="5117BA37" w14:textId="77777777" w:rsidTr="006A6EA6">
        <w:trPr>
          <w:trHeight w:val="204"/>
        </w:trPr>
        <w:tc>
          <w:tcPr>
            <w:tcW w:w="3220" w:type="dxa"/>
            <w:tcBorders>
              <w:top w:val="nil"/>
              <w:left w:val="nil"/>
              <w:bottom w:val="nil"/>
              <w:right w:val="nil"/>
            </w:tcBorders>
            <w:shd w:val="clear" w:color="auto" w:fill="auto"/>
            <w:vAlign w:val="bottom"/>
            <w:hideMark/>
          </w:tcPr>
          <w:p w14:paraId="0999C55C"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6B351C0F"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5,715 </w:t>
            </w:r>
          </w:p>
        </w:tc>
        <w:tc>
          <w:tcPr>
            <w:tcW w:w="880" w:type="dxa"/>
            <w:tcBorders>
              <w:top w:val="nil"/>
              <w:left w:val="nil"/>
              <w:bottom w:val="single" w:sz="4" w:space="0" w:color="auto"/>
              <w:right w:val="nil"/>
            </w:tcBorders>
            <w:shd w:val="clear" w:color="auto" w:fill="E6E6E6"/>
            <w:noWrap/>
            <w:vAlign w:val="bottom"/>
            <w:hideMark/>
          </w:tcPr>
          <w:p w14:paraId="6F8249C8"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(5,585)</w:t>
            </w:r>
          </w:p>
        </w:tc>
        <w:tc>
          <w:tcPr>
            <w:tcW w:w="880" w:type="dxa"/>
            <w:tcBorders>
              <w:top w:val="nil"/>
              <w:left w:val="nil"/>
              <w:bottom w:val="single" w:sz="4" w:space="0" w:color="auto"/>
              <w:right w:val="nil"/>
            </w:tcBorders>
            <w:shd w:val="clear" w:color="auto" w:fill="auto"/>
            <w:noWrap/>
            <w:vAlign w:val="bottom"/>
            <w:hideMark/>
          </w:tcPr>
          <w:p w14:paraId="745571DE"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(6,809)</w:t>
            </w:r>
          </w:p>
        </w:tc>
        <w:tc>
          <w:tcPr>
            <w:tcW w:w="880" w:type="dxa"/>
            <w:tcBorders>
              <w:top w:val="nil"/>
              <w:left w:val="nil"/>
              <w:bottom w:val="single" w:sz="4" w:space="0" w:color="auto"/>
              <w:right w:val="nil"/>
            </w:tcBorders>
            <w:shd w:val="clear" w:color="auto" w:fill="auto"/>
            <w:noWrap/>
            <w:vAlign w:val="bottom"/>
            <w:hideMark/>
          </w:tcPr>
          <w:p w14:paraId="0CFE475D"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(5,209)</w:t>
            </w:r>
          </w:p>
        </w:tc>
        <w:tc>
          <w:tcPr>
            <w:tcW w:w="880" w:type="dxa"/>
            <w:tcBorders>
              <w:top w:val="nil"/>
              <w:left w:val="nil"/>
              <w:bottom w:val="single" w:sz="4" w:space="0" w:color="auto"/>
              <w:right w:val="nil"/>
            </w:tcBorders>
            <w:shd w:val="clear" w:color="auto" w:fill="auto"/>
            <w:noWrap/>
            <w:vAlign w:val="bottom"/>
            <w:hideMark/>
          </w:tcPr>
          <w:p w14:paraId="12047C0D"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(2,901)</w:t>
            </w:r>
          </w:p>
        </w:tc>
      </w:tr>
      <w:tr w:rsidR="005166EE" w:rsidRPr="00BC2299" w14:paraId="74ECCF5C" w14:textId="77777777" w:rsidTr="006A6EA6">
        <w:trPr>
          <w:trHeight w:val="204"/>
        </w:trPr>
        <w:tc>
          <w:tcPr>
            <w:tcW w:w="3220" w:type="dxa"/>
            <w:tcBorders>
              <w:top w:val="nil"/>
              <w:left w:val="nil"/>
              <w:bottom w:val="nil"/>
              <w:right w:val="nil"/>
            </w:tcBorders>
            <w:shd w:val="clear" w:color="auto" w:fill="auto"/>
            <w:noWrap/>
            <w:vAlign w:val="bottom"/>
            <w:hideMark/>
          </w:tcPr>
          <w:p w14:paraId="164FB25D"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Total comprehensive income/(loss)</w:t>
            </w:r>
          </w:p>
        </w:tc>
        <w:tc>
          <w:tcPr>
            <w:tcW w:w="928" w:type="dxa"/>
            <w:tcBorders>
              <w:top w:val="nil"/>
              <w:left w:val="nil"/>
              <w:bottom w:val="single" w:sz="4" w:space="0" w:color="auto"/>
              <w:right w:val="nil"/>
            </w:tcBorders>
            <w:shd w:val="clear" w:color="auto" w:fill="auto"/>
            <w:noWrap/>
            <w:vAlign w:val="bottom"/>
            <w:hideMark/>
          </w:tcPr>
          <w:p w14:paraId="0A7A6039"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5,715 </w:t>
            </w:r>
          </w:p>
        </w:tc>
        <w:tc>
          <w:tcPr>
            <w:tcW w:w="880" w:type="dxa"/>
            <w:tcBorders>
              <w:top w:val="nil"/>
              <w:left w:val="nil"/>
              <w:bottom w:val="single" w:sz="4" w:space="0" w:color="auto"/>
              <w:right w:val="nil"/>
            </w:tcBorders>
            <w:shd w:val="clear" w:color="auto" w:fill="E6E6E6"/>
            <w:noWrap/>
            <w:vAlign w:val="bottom"/>
            <w:hideMark/>
          </w:tcPr>
          <w:p w14:paraId="13CA144C"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(5,585)</w:t>
            </w:r>
          </w:p>
        </w:tc>
        <w:tc>
          <w:tcPr>
            <w:tcW w:w="880" w:type="dxa"/>
            <w:tcBorders>
              <w:top w:val="nil"/>
              <w:left w:val="nil"/>
              <w:bottom w:val="single" w:sz="4" w:space="0" w:color="auto"/>
              <w:right w:val="nil"/>
            </w:tcBorders>
            <w:shd w:val="clear" w:color="auto" w:fill="auto"/>
            <w:noWrap/>
            <w:vAlign w:val="bottom"/>
            <w:hideMark/>
          </w:tcPr>
          <w:p w14:paraId="4A7953D1"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(6,809)</w:t>
            </w:r>
          </w:p>
        </w:tc>
        <w:tc>
          <w:tcPr>
            <w:tcW w:w="880" w:type="dxa"/>
            <w:tcBorders>
              <w:top w:val="nil"/>
              <w:left w:val="nil"/>
              <w:bottom w:val="single" w:sz="4" w:space="0" w:color="auto"/>
              <w:right w:val="nil"/>
            </w:tcBorders>
            <w:shd w:val="clear" w:color="auto" w:fill="auto"/>
            <w:noWrap/>
            <w:vAlign w:val="bottom"/>
            <w:hideMark/>
          </w:tcPr>
          <w:p w14:paraId="2B915936"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(5,209)</w:t>
            </w:r>
          </w:p>
        </w:tc>
        <w:tc>
          <w:tcPr>
            <w:tcW w:w="880" w:type="dxa"/>
            <w:tcBorders>
              <w:top w:val="nil"/>
              <w:left w:val="nil"/>
              <w:bottom w:val="single" w:sz="4" w:space="0" w:color="auto"/>
              <w:right w:val="nil"/>
            </w:tcBorders>
            <w:shd w:val="clear" w:color="auto" w:fill="auto"/>
            <w:noWrap/>
            <w:vAlign w:val="bottom"/>
            <w:hideMark/>
          </w:tcPr>
          <w:p w14:paraId="02182FC2"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(2,901)</w:t>
            </w:r>
          </w:p>
        </w:tc>
      </w:tr>
      <w:tr w:rsidR="005166EE" w:rsidRPr="00BC2299" w14:paraId="29834E73" w14:textId="77777777" w:rsidTr="006A6EA6">
        <w:trPr>
          <w:trHeight w:val="204"/>
        </w:trPr>
        <w:tc>
          <w:tcPr>
            <w:tcW w:w="3220" w:type="dxa"/>
            <w:tcBorders>
              <w:top w:val="nil"/>
              <w:left w:val="nil"/>
              <w:bottom w:val="single" w:sz="4" w:space="0" w:color="auto"/>
              <w:right w:val="nil"/>
            </w:tcBorders>
            <w:shd w:val="clear" w:color="auto" w:fill="auto"/>
            <w:vAlign w:val="bottom"/>
            <w:hideMark/>
          </w:tcPr>
          <w:p w14:paraId="3BDBEADE" w14:textId="77777777" w:rsidR="005166EE" w:rsidRPr="00BC2299" w:rsidRDefault="005166EE" w:rsidP="005166EE">
            <w:pPr>
              <w:spacing w:after="0" w:line="240" w:lineRule="auto"/>
              <w:rPr>
                <w:rFonts w:ascii="Arial" w:hAnsi="Arial" w:cs="Arial"/>
                <w:b/>
                <w:bCs/>
                <w:sz w:val="16"/>
                <w:szCs w:val="16"/>
              </w:rPr>
            </w:pPr>
            <w:r w:rsidRPr="00BC2299">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ECE2D85"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5,715 </w:t>
            </w:r>
          </w:p>
        </w:tc>
        <w:tc>
          <w:tcPr>
            <w:tcW w:w="880" w:type="dxa"/>
            <w:tcBorders>
              <w:top w:val="nil"/>
              <w:left w:val="nil"/>
              <w:bottom w:val="single" w:sz="4" w:space="0" w:color="auto"/>
              <w:right w:val="nil"/>
            </w:tcBorders>
            <w:shd w:val="clear" w:color="auto" w:fill="E6E6E6"/>
            <w:noWrap/>
            <w:vAlign w:val="bottom"/>
            <w:hideMark/>
          </w:tcPr>
          <w:p w14:paraId="46B55694"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(5,585)</w:t>
            </w:r>
          </w:p>
        </w:tc>
        <w:tc>
          <w:tcPr>
            <w:tcW w:w="880" w:type="dxa"/>
            <w:tcBorders>
              <w:top w:val="nil"/>
              <w:left w:val="nil"/>
              <w:bottom w:val="single" w:sz="4" w:space="0" w:color="auto"/>
              <w:right w:val="nil"/>
            </w:tcBorders>
            <w:shd w:val="clear" w:color="auto" w:fill="auto"/>
            <w:noWrap/>
            <w:vAlign w:val="bottom"/>
            <w:hideMark/>
          </w:tcPr>
          <w:p w14:paraId="35C750FF"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(6,809)</w:t>
            </w:r>
          </w:p>
        </w:tc>
        <w:tc>
          <w:tcPr>
            <w:tcW w:w="880" w:type="dxa"/>
            <w:tcBorders>
              <w:top w:val="nil"/>
              <w:left w:val="nil"/>
              <w:bottom w:val="single" w:sz="4" w:space="0" w:color="auto"/>
              <w:right w:val="nil"/>
            </w:tcBorders>
            <w:shd w:val="clear" w:color="auto" w:fill="auto"/>
            <w:noWrap/>
            <w:vAlign w:val="bottom"/>
            <w:hideMark/>
          </w:tcPr>
          <w:p w14:paraId="3A7B0953"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(5,209)</w:t>
            </w:r>
          </w:p>
        </w:tc>
        <w:tc>
          <w:tcPr>
            <w:tcW w:w="880" w:type="dxa"/>
            <w:tcBorders>
              <w:top w:val="nil"/>
              <w:left w:val="nil"/>
              <w:bottom w:val="single" w:sz="4" w:space="0" w:color="auto"/>
              <w:right w:val="nil"/>
            </w:tcBorders>
            <w:shd w:val="clear" w:color="auto" w:fill="auto"/>
            <w:noWrap/>
            <w:vAlign w:val="bottom"/>
            <w:hideMark/>
          </w:tcPr>
          <w:p w14:paraId="1D2181F5" w14:textId="77777777" w:rsidR="005166EE" w:rsidRPr="00BC2299" w:rsidRDefault="005166EE" w:rsidP="005166EE">
            <w:pPr>
              <w:spacing w:after="0" w:line="240" w:lineRule="auto"/>
              <w:jc w:val="right"/>
              <w:rPr>
                <w:rFonts w:ascii="Arial" w:hAnsi="Arial" w:cs="Arial"/>
                <w:b/>
                <w:bCs/>
                <w:sz w:val="16"/>
                <w:szCs w:val="16"/>
              </w:rPr>
            </w:pPr>
            <w:r>
              <w:rPr>
                <w:rFonts w:ascii="Arial" w:hAnsi="Arial" w:cs="Arial"/>
                <w:b/>
                <w:bCs/>
                <w:sz w:val="16"/>
                <w:szCs w:val="16"/>
              </w:rPr>
              <w:t>(2,901)</w:t>
            </w:r>
          </w:p>
        </w:tc>
      </w:tr>
    </w:tbl>
    <w:p w14:paraId="5D0F3A24" w14:textId="26BCDC66" w:rsidR="008D0D73" w:rsidRPr="005166EE" w:rsidRDefault="005166EE" w:rsidP="005166EE">
      <w:pPr>
        <w:pStyle w:val="TableGraphic"/>
        <w:ind w:right="0"/>
        <w:rPr>
          <w:rFonts w:ascii="Arial" w:hAnsi="Arial" w:cs="Arial"/>
          <w:b/>
          <w:noProof/>
          <w:sz w:val="16"/>
          <w:szCs w:val="16"/>
        </w:rPr>
      </w:pPr>
      <w:r w:rsidRPr="008577FF">
        <w:rPr>
          <w:rFonts w:ascii="Arial" w:hAnsi="Arial" w:cs="Arial"/>
          <w:b/>
          <w:noProof/>
          <w:sz w:val="16"/>
          <w:szCs w:val="16"/>
        </w:rPr>
        <w:t>Note: Impact of net cash appropriation arrangements</w:t>
      </w:r>
    </w:p>
    <w:tbl>
      <w:tblPr>
        <w:tblW w:w="5000" w:type="pct"/>
        <w:tblLook w:val="04A0" w:firstRow="1" w:lastRow="0" w:firstColumn="1" w:lastColumn="0" w:noHBand="0" w:noVBand="1"/>
      </w:tblPr>
      <w:tblGrid>
        <w:gridCol w:w="3234"/>
        <w:gridCol w:w="930"/>
        <w:gridCol w:w="894"/>
        <w:gridCol w:w="884"/>
        <w:gridCol w:w="884"/>
        <w:gridCol w:w="884"/>
      </w:tblGrid>
      <w:tr w:rsidR="005166EE" w:rsidRPr="008577FF" w14:paraId="692A9E35" w14:textId="77777777" w:rsidTr="000A3113">
        <w:trPr>
          <w:trHeight w:val="204"/>
        </w:trPr>
        <w:tc>
          <w:tcPr>
            <w:tcW w:w="3235" w:type="dxa"/>
            <w:tcBorders>
              <w:top w:val="single" w:sz="4" w:space="0" w:color="auto"/>
              <w:left w:val="nil"/>
              <w:bottom w:val="nil"/>
              <w:right w:val="nil"/>
            </w:tcBorders>
            <w:shd w:val="clear" w:color="auto" w:fill="auto"/>
            <w:vAlign w:val="bottom"/>
            <w:hideMark/>
          </w:tcPr>
          <w:p w14:paraId="3AC931E2" w14:textId="77777777" w:rsidR="005166EE" w:rsidRPr="008577FF" w:rsidRDefault="005166EE" w:rsidP="005166EE">
            <w:pPr>
              <w:spacing w:after="0" w:line="240" w:lineRule="auto"/>
              <w:rPr>
                <w:rFonts w:ascii="Arial" w:hAnsi="Arial" w:cs="Arial"/>
                <w:b/>
                <w:bCs/>
                <w:color w:val="000000"/>
                <w:sz w:val="16"/>
                <w:szCs w:val="16"/>
              </w:rPr>
            </w:pPr>
            <w:r w:rsidRPr="008577FF">
              <w:rPr>
                <w:rFonts w:ascii="Arial" w:hAnsi="Arial" w:cs="Arial"/>
                <w:b/>
                <w:bCs/>
                <w:color w:val="000000"/>
                <w:sz w:val="16"/>
                <w:szCs w:val="16"/>
              </w:rPr>
              <w:t>Total comprehensive income/(loss) - as per statement of comprehensive income</w:t>
            </w:r>
          </w:p>
        </w:tc>
        <w:tc>
          <w:tcPr>
            <w:tcW w:w="902" w:type="dxa"/>
            <w:tcBorders>
              <w:top w:val="single" w:sz="4" w:space="0" w:color="000000"/>
              <w:left w:val="nil"/>
              <w:bottom w:val="nil"/>
              <w:right w:val="nil"/>
            </w:tcBorders>
            <w:shd w:val="clear" w:color="auto" w:fill="auto"/>
            <w:noWrap/>
            <w:vAlign w:val="bottom"/>
            <w:hideMark/>
          </w:tcPr>
          <w:p w14:paraId="538B83AA" w14:textId="77777777" w:rsidR="005166EE" w:rsidRPr="008577FF" w:rsidRDefault="005166EE"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5,715 </w:t>
            </w:r>
          </w:p>
        </w:tc>
        <w:tc>
          <w:tcPr>
            <w:tcW w:w="894" w:type="dxa"/>
            <w:tcBorders>
              <w:top w:val="single" w:sz="4" w:space="0" w:color="000000"/>
              <w:left w:val="nil"/>
              <w:bottom w:val="nil"/>
              <w:right w:val="nil"/>
            </w:tcBorders>
            <w:shd w:val="clear" w:color="auto" w:fill="E6E6E6"/>
            <w:noWrap/>
            <w:vAlign w:val="bottom"/>
            <w:hideMark/>
          </w:tcPr>
          <w:p w14:paraId="2A47056C" w14:textId="77777777" w:rsidR="005166EE" w:rsidRPr="008577FF" w:rsidRDefault="005166EE" w:rsidP="005166EE">
            <w:pPr>
              <w:spacing w:after="0" w:line="240" w:lineRule="auto"/>
              <w:jc w:val="right"/>
              <w:rPr>
                <w:rFonts w:ascii="Arial" w:hAnsi="Arial" w:cs="Arial"/>
                <w:b/>
                <w:bCs/>
                <w:sz w:val="16"/>
                <w:szCs w:val="16"/>
              </w:rPr>
            </w:pPr>
            <w:r>
              <w:rPr>
                <w:rFonts w:ascii="Arial" w:hAnsi="Arial" w:cs="Arial"/>
                <w:b/>
                <w:bCs/>
                <w:sz w:val="16"/>
                <w:szCs w:val="16"/>
              </w:rPr>
              <w:t>(5,585)</w:t>
            </w:r>
          </w:p>
        </w:tc>
        <w:tc>
          <w:tcPr>
            <w:tcW w:w="884" w:type="dxa"/>
            <w:tcBorders>
              <w:top w:val="single" w:sz="4" w:space="0" w:color="000000"/>
              <w:left w:val="nil"/>
              <w:bottom w:val="nil"/>
              <w:right w:val="nil"/>
            </w:tcBorders>
            <w:shd w:val="clear" w:color="auto" w:fill="auto"/>
            <w:noWrap/>
            <w:vAlign w:val="bottom"/>
            <w:hideMark/>
          </w:tcPr>
          <w:p w14:paraId="01A7D2F6" w14:textId="77777777" w:rsidR="005166EE" w:rsidRPr="008577FF" w:rsidRDefault="005166EE"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(6,809)</w:t>
            </w:r>
          </w:p>
        </w:tc>
        <w:tc>
          <w:tcPr>
            <w:tcW w:w="884" w:type="dxa"/>
            <w:tcBorders>
              <w:top w:val="single" w:sz="4" w:space="0" w:color="000000"/>
              <w:left w:val="nil"/>
              <w:bottom w:val="nil"/>
              <w:right w:val="nil"/>
            </w:tcBorders>
            <w:shd w:val="clear" w:color="auto" w:fill="auto"/>
            <w:noWrap/>
            <w:vAlign w:val="bottom"/>
            <w:hideMark/>
          </w:tcPr>
          <w:p w14:paraId="1E54C8DD" w14:textId="77777777" w:rsidR="005166EE" w:rsidRPr="008577FF" w:rsidRDefault="005166EE"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(5,209)</w:t>
            </w:r>
          </w:p>
        </w:tc>
        <w:tc>
          <w:tcPr>
            <w:tcW w:w="884" w:type="dxa"/>
            <w:tcBorders>
              <w:top w:val="single" w:sz="4" w:space="0" w:color="000000"/>
              <w:left w:val="nil"/>
              <w:bottom w:val="nil"/>
              <w:right w:val="nil"/>
            </w:tcBorders>
            <w:shd w:val="clear" w:color="auto" w:fill="auto"/>
            <w:noWrap/>
            <w:vAlign w:val="bottom"/>
            <w:hideMark/>
          </w:tcPr>
          <w:p w14:paraId="35AA812E" w14:textId="77777777" w:rsidR="005166EE" w:rsidRPr="008577FF" w:rsidRDefault="005166EE" w:rsidP="005166EE">
            <w:pPr>
              <w:spacing w:after="0" w:line="240" w:lineRule="auto"/>
              <w:jc w:val="right"/>
              <w:rPr>
                <w:rFonts w:ascii="Arial" w:hAnsi="Arial" w:cs="Arial"/>
                <w:b/>
                <w:bCs/>
                <w:color w:val="000000"/>
                <w:sz w:val="16"/>
                <w:szCs w:val="16"/>
              </w:rPr>
            </w:pPr>
            <w:r>
              <w:rPr>
                <w:rFonts w:ascii="Arial" w:hAnsi="Arial" w:cs="Arial"/>
                <w:b/>
                <w:bCs/>
                <w:color w:val="000000"/>
                <w:sz w:val="16"/>
                <w:szCs w:val="16"/>
              </w:rPr>
              <w:t>(2,901)</w:t>
            </w:r>
          </w:p>
        </w:tc>
      </w:tr>
      <w:tr w:rsidR="005166EE" w:rsidRPr="008577FF" w14:paraId="5705581D" w14:textId="77777777" w:rsidTr="000A3113">
        <w:trPr>
          <w:trHeight w:val="204"/>
        </w:trPr>
        <w:tc>
          <w:tcPr>
            <w:tcW w:w="3235" w:type="dxa"/>
            <w:tcBorders>
              <w:top w:val="nil"/>
              <w:left w:val="nil"/>
              <w:bottom w:val="nil"/>
              <w:right w:val="nil"/>
            </w:tcBorders>
            <w:shd w:val="clear" w:color="auto" w:fill="auto"/>
            <w:vAlign w:val="bottom"/>
            <w:hideMark/>
          </w:tcPr>
          <w:p w14:paraId="23044D58" w14:textId="0C8C23C6" w:rsidR="005166EE" w:rsidRPr="008577FF" w:rsidRDefault="005166EE" w:rsidP="005166EE">
            <w:pPr>
              <w:spacing w:after="0" w:line="240" w:lineRule="auto"/>
              <w:ind w:leftChars="89" w:left="178"/>
              <w:rPr>
                <w:rFonts w:ascii="Arial" w:hAnsi="Arial" w:cs="Arial"/>
                <w:color w:val="000000"/>
                <w:sz w:val="16"/>
                <w:szCs w:val="16"/>
              </w:rPr>
            </w:pPr>
            <w:r w:rsidRPr="008577FF">
              <w:rPr>
                <w:rFonts w:ascii="Arial" w:hAnsi="Arial" w:cs="Arial"/>
                <w:color w:val="000000"/>
                <w:sz w:val="16"/>
                <w:szCs w:val="16"/>
              </w:rPr>
              <w:t>plus: depreciation/amortisation of assets funded through appropriations (Departmental capital budget funding and/or equity injections)</w:t>
            </w:r>
            <w:r w:rsidRPr="008577FF">
              <w:rPr>
                <w:rFonts w:ascii="Arial" w:hAnsi="Arial" w:cs="Arial"/>
                <w:color w:val="000000"/>
                <w:sz w:val="16"/>
                <w:szCs w:val="16"/>
                <w:vertAlign w:val="superscript"/>
              </w:rPr>
              <w:t>(a)</w:t>
            </w:r>
          </w:p>
        </w:tc>
        <w:tc>
          <w:tcPr>
            <w:tcW w:w="930" w:type="dxa"/>
            <w:tcBorders>
              <w:top w:val="nil"/>
              <w:left w:val="nil"/>
              <w:bottom w:val="nil"/>
              <w:right w:val="nil"/>
            </w:tcBorders>
            <w:shd w:val="clear" w:color="auto" w:fill="auto"/>
            <w:noWrap/>
            <w:vAlign w:val="bottom"/>
            <w:hideMark/>
          </w:tcPr>
          <w:p w14:paraId="7717E6A2"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11,245 </w:t>
            </w:r>
          </w:p>
        </w:tc>
        <w:tc>
          <w:tcPr>
            <w:tcW w:w="894" w:type="dxa"/>
            <w:tcBorders>
              <w:top w:val="nil"/>
              <w:left w:val="nil"/>
              <w:bottom w:val="nil"/>
              <w:right w:val="nil"/>
            </w:tcBorders>
            <w:shd w:val="clear" w:color="auto" w:fill="E6E6E6"/>
            <w:noWrap/>
            <w:vAlign w:val="bottom"/>
            <w:hideMark/>
          </w:tcPr>
          <w:p w14:paraId="6AF7C17F"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11,245 </w:t>
            </w:r>
          </w:p>
        </w:tc>
        <w:tc>
          <w:tcPr>
            <w:tcW w:w="884" w:type="dxa"/>
            <w:tcBorders>
              <w:top w:val="nil"/>
              <w:left w:val="nil"/>
              <w:bottom w:val="nil"/>
              <w:right w:val="nil"/>
            </w:tcBorders>
            <w:shd w:val="clear" w:color="auto" w:fill="auto"/>
            <w:noWrap/>
            <w:vAlign w:val="bottom"/>
            <w:hideMark/>
          </w:tcPr>
          <w:p w14:paraId="3DC70DAA"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11,245 </w:t>
            </w:r>
          </w:p>
        </w:tc>
        <w:tc>
          <w:tcPr>
            <w:tcW w:w="884" w:type="dxa"/>
            <w:tcBorders>
              <w:top w:val="nil"/>
              <w:left w:val="nil"/>
              <w:bottom w:val="nil"/>
              <w:right w:val="nil"/>
            </w:tcBorders>
            <w:shd w:val="clear" w:color="auto" w:fill="auto"/>
            <w:noWrap/>
            <w:vAlign w:val="bottom"/>
            <w:hideMark/>
          </w:tcPr>
          <w:p w14:paraId="1863F539"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11,245 </w:t>
            </w:r>
          </w:p>
        </w:tc>
        <w:tc>
          <w:tcPr>
            <w:tcW w:w="884" w:type="dxa"/>
            <w:tcBorders>
              <w:top w:val="nil"/>
              <w:left w:val="nil"/>
              <w:bottom w:val="nil"/>
              <w:right w:val="nil"/>
            </w:tcBorders>
            <w:shd w:val="clear" w:color="auto" w:fill="auto"/>
            <w:noWrap/>
            <w:vAlign w:val="bottom"/>
            <w:hideMark/>
          </w:tcPr>
          <w:p w14:paraId="4DC3439A"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11,245 </w:t>
            </w:r>
          </w:p>
        </w:tc>
      </w:tr>
      <w:tr w:rsidR="005166EE" w:rsidRPr="008577FF" w14:paraId="50B59D82" w14:textId="77777777" w:rsidTr="000A3113">
        <w:trPr>
          <w:trHeight w:val="204"/>
        </w:trPr>
        <w:tc>
          <w:tcPr>
            <w:tcW w:w="3235" w:type="dxa"/>
            <w:tcBorders>
              <w:top w:val="nil"/>
              <w:left w:val="nil"/>
              <w:bottom w:val="nil"/>
              <w:right w:val="nil"/>
            </w:tcBorders>
            <w:shd w:val="clear" w:color="auto" w:fill="auto"/>
            <w:vAlign w:val="bottom"/>
            <w:hideMark/>
          </w:tcPr>
          <w:p w14:paraId="03124354" w14:textId="750AE5F5" w:rsidR="005166EE" w:rsidRPr="008577FF" w:rsidRDefault="005166EE" w:rsidP="005166EE">
            <w:pPr>
              <w:spacing w:after="0" w:line="240" w:lineRule="auto"/>
              <w:ind w:leftChars="80" w:left="178" w:hangingChars="11" w:hanging="18"/>
              <w:rPr>
                <w:rFonts w:ascii="Arial" w:hAnsi="Arial" w:cs="Arial"/>
                <w:color w:val="000000"/>
                <w:sz w:val="16"/>
                <w:szCs w:val="16"/>
              </w:rPr>
            </w:pPr>
            <w:r w:rsidRPr="008577FF">
              <w:rPr>
                <w:rFonts w:ascii="Arial" w:hAnsi="Arial" w:cs="Arial"/>
                <w:color w:val="000000"/>
                <w:sz w:val="16"/>
                <w:szCs w:val="16"/>
              </w:rPr>
              <w:t>plus: depreciation/amortisation expenses for ROU assets</w:t>
            </w:r>
            <w:r w:rsidRPr="008577FF">
              <w:rPr>
                <w:rFonts w:ascii="Arial" w:hAnsi="Arial" w:cs="Arial"/>
                <w:color w:val="000000"/>
                <w:sz w:val="16"/>
                <w:szCs w:val="16"/>
                <w:vertAlign w:val="superscript"/>
              </w:rPr>
              <w:t>(b)</w:t>
            </w:r>
          </w:p>
        </w:tc>
        <w:tc>
          <w:tcPr>
            <w:tcW w:w="930" w:type="dxa"/>
            <w:tcBorders>
              <w:top w:val="nil"/>
              <w:left w:val="nil"/>
              <w:bottom w:val="nil"/>
              <w:right w:val="nil"/>
            </w:tcBorders>
            <w:shd w:val="clear" w:color="auto" w:fill="auto"/>
            <w:noWrap/>
            <w:vAlign w:val="bottom"/>
            <w:hideMark/>
          </w:tcPr>
          <w:p w14:paraId="6EADAB7B"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23,111 </w:t>
            </w:r>
          </w:p>
        </w:tc>
        <w:tc>
          <w:tcPr>
            <w:tcW w:w="894" w:type="dxa"/>
            <w:tcBorders>
              <w:top w:val="nil"/>
              <w:left w:val="nil"/>
              <w:bottom w:val="nil"/>
              <w:right w:val="nil"/>
            </w:tcBorders>
            <w:shd w:val="clear" w:color="auto" w:fill="E6E6E6"/>
            <w:noWrap/>
            <w:vAlign w:val="bottom"/>
            <w:hideMark/>
          </w:tcPr>
          <w:p w14:paraId="17986FD8"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23,112 </w:t>
            </w:r>
          </w:p>
        </w:tc>
        <w:tc>
          <w:tcPr>
            <w:tcW w:w="884" w:type="dxa"/>
            <w:tcBorders>
              <w:top w:val="nil"/>
              <w:left w:val="nil"/>
              <w:bottom w:val="nil"/>
              <w:right w:val="nil"/>
            </w:tcBorders>
            <w:shd w:val="clear" w:color="auto" w:fill="auto"/>
            <w:noWrap/>
            <w:vAlign w:val="bottom"/>
            <w:hideMark/>
          </w:tcPr>
          <w:p w14:paraId="4E077A13"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21,541 </w:t>
            </w:r>
          </w:p>
        </w:tc>
        <w:tc>
          <w:tcPr>
            <w:tcW w:w="884" w:type="dxa"/>
            <w:tcBorders>
              <w:top w:val="nil"/>
              <w:left w:val="nil"/>
              <w:bottom w:val="nil"/>
              <w:right w:val="nil"/>
            </w:tcBorders>
            <w:shd w:val="clear" w:color="auto" w:fill="auto"/>
            <w:noWrap/>
            <w:vAlign w:val="bottom"/>
            <w:hideMark/>
          </w:tcPr>
          <w:p w14:paraId="0FE3051F"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21,541 </w:t>
            </w:r>
          </w:p>
        </w:tc>
        <w:tc>
          <w:tcPr>
            <w:tcW w:w="884" w:type="dxa"/>
            <w:tcBorders>
              <w:top w:val="nil"/>
              <w:left w:val="nil"/>
              <w:bottom w:val="nil"/>
              <w:right w:val="nil"/>
            </w:tcBorders>
            <w:shd w:val="clear" w:color="auto" w:fill="auto"/>
            <w:noWrap/>
            <w:vAlign w:val="bottom"/>
            <w:hideMark/>
          </w:tcPr>
          <w:p w14:paraId="13481E0D"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 xml:space="preserve">21,171 </w:t>
            </w:r>
          </w:p>
        </w:tc>
      </w:tr>
      <w:tr w:rsidR="005166EE" w:rsidRPr="008577FF" w14:paraId="7EC053C5" w14:textId="77777777" w:rsidTr="000A3113">
        <w:trPr>
          <w:trHeight w:val="204"/>
        </w:trPr>
        <w:tc>
          <w:tcPr>
            <w:tcW w:w="3235" w:type="dxa"/>
            <w:tcBorders>
              <w:top w:val="nil"/>
              <w:left w:val="nil"/>
              <w:bottom w:val="nil"/>
              <w:right w:val="nil"/>
            </w:tcBorders>
            <w:shd w:val="clear" w:color="auto" w:fill="auto"/>
            <w:vAlign w:val="bottom"/>
            <w:hideMark/>
          </w:tcPr>
          <w:p w14:paraId="62685453" w14:textId="40FAA6D8" w:rsidR="005166EE" w:rsidRPr="008577FF" w:rsidRDefault="005166EE" w:rsidP="005166EE">
            <w:pPr>
              <w:spacing w:after="0" w:line="240" w:lineRule="auto"/>
              <w:ind w:firstLineChars="100" w:firstLine="160"/>
              <w:rPr>
                <w:rFonts w:ascii="Arial" w:hAnsi="Arial" w:cs="Arial"/>
                <w:color w:val="000000"/>
                <w:sz w:val="16"/>
                <w:szCs w:val="16"/>
              </w:rPr>
            </w:pPr>
            <w:r w:rsidRPr="008577FF">
              <w:rPr>
                <w:rFonts w:ascii="Arial" w:hAnsi="Arial" w:cs="Arial"/>
                <w:color w:val="000000"/>
                <w:sz w:val="16"/>
                <w:szCs w:val="16"/>
              </w:rPr>
              <w:t>less: lease principal repayments</w:t>
            </w:r>
            <w:r w:rsidRPr="008577FF">
              <w:rPr>
                <w:rFonts w:ascii="Arial" w:hAnsi="Arial" w:cs="Arial"/>
                <w:color w:val="000000"/>
                <w:sz w:val="16"/>
                <w:szCs w:val="16"/>
                <w:vertAlign w:val="superscript"/>
              </w:rPr>
              <w:t>(b)</w:t>
            </w:r>
          </w:p>
        </w:tc>
        <w:tc>
          <w:tcPr>
            <w:tcW w:w="930" w:type="dxa"/>
            <w:tcBorders>
              <w:top w:val="nil"/>
              <w:left w:val="nil"/>
              <w:bottom w:val="nil"/>
              <w:right w:val="nil"/>
            </w:tcBorders>
            <w:shd w:val="clear" w:color="auto" w:fill="auto"/>
            <w:noWrap/>
            <w:vAlign w:val="bottom"/>
            <w:hideMark/>
          </w:tcPr>
          <w:p w14:paraId="5777D4A9"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(15,374)</w:t>
            </w:r>
          </w:p>
        </w:tc>
        <w:tc>
          <w:tcPr>
            <w:tcW w:w="894" w:type="dxa"/>
            <w:tcBorders>
              <w:top w:val="nil"/>
              <w:left w:val="nil"/>
              <w:bottom w:val="nil"/>
              <w:right w:val="nil"/>
            </w:tcBorders>
            <w:shd w:val="clear" w:color="auto" w:fill="E6E6E6"/>
            <w:noWrap/>
            <w:vAlign w:val="bottom"/>
            <w:hideMark/>
          </w:tcPr>
          <w:p w14:paraId="2B262F70"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(16,000)</w:t>
            </w:r>
          </w:p>
        </w:tc>
        <w:tc>
          <w:tcPr>
            <w:tcW w:w="884" w:type="dxa"/>
            <w:tcBorders>
              <w:top w:val="nil"/>
              <w:left w:val="nil"/>
              <w:bottom w:val="nil"/>
              <w:right w:val="nil"/>
            </w:tcBorders>
            <w:shd w:val="clear" w:color="auto" w:fill="auto"/>
            <w:noWrap/>
            <w:vAlign w:val="bottom"/>
            <w:hideMark/>
          </w:tcPr>
          <w:p w14:paraId="72F69F92"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(15,505)</w:t>
            </w:r>
          </w:p>
        </w:tc>
        <w:tc>
          <w:tcPr>
            <w:tcW w:w="884" w:type="dxa"/>
            <w:tcBorders>
              <w:top w:val="nil"/>
              <w:left w:val="nil"/>
              <w:bottom w:val="nil"/>
              <w:right w:val="nil"/>
            </w:tcBorders>
            <w:shd w:val="clear" w:color="auto" w:fill="auto"/>
            <w:noWrap/>
            <w:vAlign w:val="bottom"/>
            <w:hideMark/>
          </w:tcPr>
          <w:p w14:paraId="7A54939B"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(15,505)</w:t>
            </w:r>
          </w:p>
        </w:tc>
        <w:tc>
          <w:tcPr>
            <w:tcW w:w="884" w:type="dxa"/>
            <w:tcBorders>
              <w:top w:val="nil"/>
              <w:left w:val="nil"/>
              <w:bottom w:val="nil"/>
              <w:right w:val="nil"/>
            </w:tcBorders>
            <w:shd w:val="clear" w:color="auto" w:fill="auto"/>
            <w:noWrap/>
            <w:vAlign w:val="bottom"/>
            <w:hideMark/>
          </w:tcPr>
          <w:p w14:paraId="19AF8CFC" w14:textId="77777777" w:rsidR="005166EE" w:rsidRPr="008577FF" w:rsidRDefault="005166EE" w:rsidP="005166EE">
            <w:pPr>
              <w:spacing w:after="0" w:line="240" w:lineRule="auto"/>
              <w:jc w:val="right"/>
              <w:rPr>
                <w:rFonts w:ascii="Arial" w:hAnsi="Arial" w:cs="Arial"/>
                <w:sz w:val="16"/>
                <w:szCs w:val="16"/>
              </w:rPr>
            </w:pPr>
            <w:r>
              <w:rPr>
                <w:rFonts w:ascii="Arial" w:hAnsi="Arial" w:cs="Arial"/>
                <w:sz w:val="16"/>
                <w:szCs w:val="16"/>
              </w:rPr>
              <w:t>(14,531)</w:t>
            </w:r>
          </w:p>
        </w:tc>
      </w:tr>
      <w:tr w:rsidR="005166EE" w:rsidRPr="008577FF" w14:paraId="00F29822" w14:textId="77777777" w:rsidTr="000A3113">
        <w:trPr>
          <w:trHeight w:val="204"/>
        </w:trPr>
        <w:tc>
          <w:tcPr>
            <w:tcW w:w="3235" w:type="dxa"/>
            <w:tcBorders>
              <w:top w:val="nil"/>
              <w:left w:val="nil"/>
              <w:bottom w:val="single" w:sz="4" w:space="0" w:color="auto"/>
              <w:right w:val="nil"/>
            </w:tcBorders>
            <w:shd w:val="clear" w:color="auto" w:fill="auto"/>
            <w:vAlign w:val="bottom"/>
            <w:hideMark/>
          </w:tcPr>
          <w:p w14:paraId="335A9D8F" w14:textId="77777777" w:rsidR="005166EE" w:rsidRPr="008577FF" w:rsidRDefault="005166EE" w:rsidP="005166EE">
            <w:pPr>
              <w:spacing w:after="0" w:line="240" w:lineRule="auto"/>
              <w:rPr>
                <w:rFonts w:ascii="Arial" w:hAnsi="Arial" w:cs="Arial"/>
                <w:b/>
                <w:bCs/>
                <w:color w:val="000000"/>
                <w:sz w:val="16"/>
                <w:szCs w:val="16"/>
              </w:rPr>
            </w:pPr>
            <w:r w:rsidRPr="008577FF">
              <w:rPr>
                <w:rFonts w:ascii="Arial" w:hAnsi="Arial" w:cs="Arial"/>
                <w:b/>
                <w:bCs/>
                <w:color w:val="000000"/>
                <w:sz w:val="16"/>
                <w:szCs w:val="16"/>
              </w:rPr>
              <w:t>Net cash operating surplus/ (deficit)</w:t>
            </w:r>
          </w:p>
        </w:tc>
        <w:tc>
          <w:tcPr>
            <w:tcW w:w="930" w:type="dxa"/>
            <w:tcBorders>
              <w:top w:val="single" w:sz="4" w:space="0" w:color="auto"/>
              <w:left w:val="nil"/>
              <w:bottom w:val="single" w:sz="4" w:space="0" w:color="auto"/>
              <w:right w:val="nil"/>
            </w:tcBorders>
            <w:shd w:val="clear" w:color="auto" w:fill="auto"/>
            <w:vAlign w:val="bottom"/>
            <w:hideMark/>
          </w:tcPr>
          <w:p w14:paraId="365B4D7E" w14:textId="77777777" w:rsidR="005166EE" w:rsidRPr="008577FF"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24,697 </w:t>
            </w:r>
          </w:p>
        </w:tc>
        <w:tc>
          <w:tcPr>
            <w:tcW w:w="894" w:type="dxa"/>
            <w:tcBorders>
              <w:top w:val="single" w:sz="4" w:space="0" w:color="auto"/>
              <w:left w:val="nil"/>
              <w:bottom w:val="single" w:sz="4" w:space="0" w:color="auto"/>
              <w:right w:val="nil"/>
            </w:tcBorders>
            <w:shd w:val="clear" w:color="auto" w:fill="E6E6E6"/>
            <w:vAlign w:val="bottom"/>
            <w:hideMark/>
          </w:tcPr>
          <w:p w14:paraId="67B8ACBE" w14:textId="77777777" w:rsidR="005166EE" w:rsidRPr="008577FF"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12,772 </w:t>
            </w:r>
          </w:p>
        </w:tc>
        <w:tc>
          <w:tcPr>
            <w:tcW w:w="884" w:type="dxa"/>
            <w:tcBorders>
              <w:top w:val="single" w:sz="4" w:space="0" w:color="auto"/>
              <w:left w:val="nil"/>
              <w:bottom w:val="single" w:sz="4" w:space="0" w:color="auto"/>
              <w:right w:val="nil"/>
            </w:tcBorders>
            <w:shd w:val="clear" w:color="auto" w:fill="auto"/>
            <w:vAlign w:val="bottom"/>
            <w:hideMark/>
          </w:tcPr>
          <w:p w14:paraId="32C7EA4A" w14:textId="77777777" w:rsidR="005166EE" w:rsidRPr="008577FF"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10,472 </w:t>
            </w:r>
          </w:p>
        </w:tc>
        <w:tc>
          <w:tcPr>
            <w:tcW w:w="884" w:type="dxa"/>
            <w:tcBorders>
              <w:top w:val="single" w:sz="4" w:space="0" w:color="auto"/>
              <w:left w:val="nil"/>
              <w:bottom w:val="single" w:sz="4" w:space="0" w:color="auto"/>
              <w:right w:val="nil"/>
            </w:tcBorders>
            <w:shd w:val="clear" w:color="auto" w:fill="auto"/>
            <w:vAlign w:val="bottom"/>
            <w:hideMark/>
          </w:tcPr>
          <w:p w14:paraId="3A73D6A0" w14:textId="77777777" w:rsidR="005166EE" w:rsidRPr="008577FF"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12,072 </w:t>
            </w:r>
          </w:p>
        </w:tc>
        <w:tc>
          <w:tcPr>
            <w:tcW w:w="884" w:type="dxa"/>
            <w:tcBorders>
              <w:top w:val="single" w:sz="4" w:space="0" w:color="auto"/>
              <w:left w:val="nil"/>
              <w:bottom w:val="single" w:sz="4" w:space="0" w:color="auto"/>
              <w:right w:val="nil"/>
            </w:tcBorders>
            <w:shd w:val="clear" w:color="auto" w:fill="auto"/>
            <w:vAlign w:val="bottom"/>
            <w:hideMark/>
          </w:tcPr>
          <w:p w14:paraId="08FD8561" w14:textId="77777777" w:rsidR="005166EE" w:rsidRPr="008577FF" w:rsidRDefault="005166EE" w:rsidP="005166EE">
            <w:pPr>
              <w:spacing w:after="0" w:line="240" w:lineRule="auto"/>
              <w:jc w:val="right"/>
              <w:rPr>
                <w:rFonts w:ascii="Arial" w:hAnsi="Arial" w:cs="Arial"/>
                <w:b/>
                <w:bCs/>
                <w:sz w:val="16"/>
                <w:szCs w:val="16"/>
              </w:rPr>
            </w:pPr>
            <w:r>
              <w:rPr>
                <w:rFonts w:ascii="Arial" w:hAnsi="Arial" w:cs="Arial"/>
                <w:b/>
                <w:bCs/>
                <w:sz w:val="16"/>
                <w:szCs w:val="16"/>
              </w:rPr>
              <w:t xml:space="preserve">14,984 </w:t>
            </w:r>
          </w:p>
        </w:tc>
      </w:tr>
    </w:tbl>
    <w:p w14:paraId="4B20125E" w14:textId="77777777" w:rsidR="001C0F49" w:rsidRPr="00E352C0" w:rsidRDefault="001C0F49" w:rsidP="001C0F49">
      <w:pPr>
        <w:pStyle w:val="Source"/>
        <w:spacing w:before="60"/>
        <w:rPr>
          <w:rFonts w:cs="Arial"/>
          <w:szCs w:val="16"/>
        </w:rPr>
      </w:pPr>
      <w:r w:rsidRPr="00E352C0">
        <w:rPr>
          <w:rFonts w:cs="Arial"/>
          <w:szCs w:val="16"/>
        </w:rPr>
        <w:t xml:space="preserve">Prepared on Australian Accounting Standards basis. </w:t>
      </w:r>
    </w:p>
    <w:p w14:paraId="286D79EA" w14:textId="73D4FF11" w:rsidR="001C0F49" w:rsidRPr="00E352C0" w:rsidRDefault="001C0F49" w:rsidP="00977C28">
      <w:pPr>
        <w:pStyle w:val="Source"/>
        <w:numPr>
          <w:ilvl w:val="0"/>
          <w:numId w:val="39"/>
        </w:numPr>
        <w:tabs>
          <w:tab w:val="clear" w:pos="284"/>
          <w:tab w:val="left" w:pos="426"/>
        </w:tabs>
        <w:ind w:left="426" w:hanging="426"/>
        <w:rPr>
          <w:rFonts w:cs="Arial"/>
          <w:szCs w:val="16"/>
        </w:rPr>
      </w:pPr>
      <w:r w:rsidRPr="00E352C0">
        <w:rPr>
          <w:rFonts w:cs="Arial"/>
          <w:szCs w:val="16"/>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w:t>
      </w:r>
      <w:r w:rsidR="00BF4B80">
        <w:rPr>
          <w:rFonts w:cs="Arial"/>
          <w:szCs w:val="16"/>
        </w:rPr>
        <w:t>C</w:t>
      </w:r>
      <w:r w:rsidRPr="00E352C0">
        <w:rPr>
          <w:rFonts w:cs="Arial"/>
          <w:szCs w:val="16"/>
        </w:rPr>
        <w:t xml:space="preserve">apital </w:t>
      </w:r>
      <w:r w:rsidR="00BF4B80">
        <w:rPr>
          <w:rFonts w:cs="Arial"/>
          <w:szCs w:val="16"/>
        </w:rPr>
        <w:t>B</w:t>
      </w:r>
      <w:r w:rsidRPr="00E352C0">
        <w:rPr>
          <w:rFonts w:cs="Arial"/>
          <w:szCs w:val="16"/>
        </w:rPr>
        <w:t>udget, or DCB) provided through Bill 1 equity appropriations. For information regarding DCBs, please refer to Table 3.5 Departmental capital budget statement.</w:t>
      </w:r>
    </w:p>
    <w:p w14:paraId="0AEAD0B7" w14:textId="64F71E30" w:rsidR="001C0F49" w:rsidRPr="00E352C0" w:rsidRDefault="001C0F49" w:rsidP="00977C28">
      <w:pPr>
        <w:pStyle w:val="Source"/>
        <w:numPr>
          <w:ilvl w:val="0"/>
          <w:numId w:val="39"/>
        </w:numPr>
        <w:tabs>
          <w:tab w:val="clear" w:pos="284"/>
          <w:tab w:val="left" w:pos="426"/>
        </w:tabs>
        <w:ind w:left="426" w:hanging="426"/>
        <w:rPr>
          <w:rFonts w:cs="Arial"/>
          <w:szCs w:val="16"/>
        </w:rPr>
      </w:pPr>
      <w:r w:rsidRPr="00E352C0">
        <w:rPr>
          <w:rFonts w:cs="Arial"/>
          <w:szCs w:val="16"/>
        </w:rPr>
        <w:t xml:space="preserve">Applies </w:t>
      </w:r>
      <w:r w:rsidR="008D0D73">
        <w:rPr>
          <w:rFonts w:cs="Arial"/>
          <w:szCs w:val="16"/>
        </w:rPr>
        <w:t xml:space="preserve">to </w:t>
      </w:r>
      <w:r w:rsidRPr="00E352C0">
        <w:rPr>
          <w:rFonts w:cs="Arial"/>
          <w:szCs w:val="16"/>
        </w:rPr>
        <w:t>leases under AASB 16 Leases.</w:t>
      </w:r>
    </w:p>
    <w:p w14:paraId="7376D22F" w14:textId="100F398F" w:rsidR="00FA3542" w:rsidRDefault="001C0F49" w:rsidP="00FA3542">
      <w:pPr>
        <w:pStyle w:val="TableHeading"/>
      </w:pPr>
      <w:r w:rsidRPr="00E352C0">
        <w:rPr>
          <w:rFonts w:cs="Arial"/>
          <w:sz w:val="16"/>
          <w:szCs w:val="16"/>
        </w:rPr>
        <w:br w:type="page"/>
      </w:r>
      <w:r w:rsidRPr="00642250">
        <w:lastRenderedPageBreak/>
        <w:t>Table 3.2: Budgeted departmental balance sheet (as at 30 June)</w:t>
      </w:r>
    </w:p>
    <w:tbl>
      <w:tblPr>
        <w:tblW w:w="7560" w:type="dxa"/>
        <w:tblLook w:val="04A0" w:firstRow="1" w:lastRow="0" w:firstColumn="1" w:lastColumn="0" w:noHBand="0" w:noVBand="1"/>
      </w:tblPr>
      <w:tblGrid>
        <w:gridCol w:w="2760"/>
        <w:gridCol w:w="960"/>
        <w:gridCol w:w="960"/>
        <w:gridCol w:w="960"/>
        <w:gridCol w:w="960"/>
        <w:gridCol w:w="960"/>
      </w:tblGrid>
      <w:tr w:rsidR="005166EE" w:rsidRPr="005166EE" w14:paraId="161D12C8" w14:textId="77777777" w:rsidTr="006A6EA6">
        <w:trPr>
          <w:trHeight w:val="740"/>
        </w:trPr>
        <w:tc>
          <w:tcPr>
            <w:tcW w:w="2760" w:type="dxa"/>
            <w:tcBorders>
              <w:top w:val="single" w:sz="4" w:space="0" w:color="auto"/>
              <w:left w:val="nil"/>
              <w:bottom w:val="nil"/>
              <w:right w:val="nil"/>
            </w:tcBorders>
            <w:shd w:val="clear" w:color="auto" w:fill="auto"/>
            <w:noWrap/>
            <w:vAlign w:val="bottom"/>
            <w:hideMark/>
          </w:tcPr>
          <w:p w14:paraId="4997641B" w14:textId="77777777" w:rsidR="005166EE" w:rsidRPr="005166EE" w:rsidRDefault="005166EE" w:rsidP="005166EE">
            <w:pPr>
              <w:spacing w:after="0" w:line="240" w:lineRule="auto"/>
              <w:rPr>
                <w:rFonts w:ascii="Arial" w:hAnsi="Arial" w:cs="Arial"/>
                <w:b/>
                <w:bCs/>
                <w:sz w:val="16"/>
                <w:szCs w:val="16"/>
              </w:rPr>
            </w:pPr>
            <w:r w:rsidRPr="005166EE">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4FE83B12"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2022-23 Estimated actual</w:t>
            </w:r>
            <w:r w:rsidRPr="005166EE">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E6E6E6"/>
            <w:vAlign w:val="bottom"/>
            <w:hideMark/>
          </w:tcPr>
          <w:p w14:paraId="1B2F0486"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2023-24</w:t>
            </w:r>
            <w:r w:rsidRPr="005166EE">
              <w:rPr>
                <w:rFonts w:ascii="Arial" w:hAnsi="Arial" w:cs="Arial"/>
                <w:sz w:val="16"/>
                <w:szCs w:val="16"/>
              </w:rPr>
              <w:br/>
              <w:t>Budget</w:t>
            </w:r>
            <w:r w:rsidRPr="005166EE">
              <w:rPr>
                <w:rFonts w:ascii="Arial" w:hAnsi="Arial" w:cs="Arial"/>
                <w:sz w:val="16"/>
                <w:szCs w:val="16"/>
              </w:rPr>
              <w:br/>
            </w:r>
            <w:r w:rsidRPr="005166EE">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75CD3A21"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2024-25 Forward estimate</w:t>
            </w:r>
            <w:r w:rsidRPr="005166EE">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5D3BFFB2"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2025-26 Forward estimate</w:t>
            </w:r>
            <w:r w:rsidRPr="005166EE">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61CD254E"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2026-27</w:t>
            </w:r>
            <w:r w:rsidRPr="005166EE">
              <w:rPr>
                <w:rFonts w:ascii="Arial" w:hAnsi="Arial" w:cs="Arial"/>
                <w:sz w:val="16"/>
                <w:szCs w:val="16"/>
              </w:rPr>
              <w:br/>
              <w:t>Forward estimate</w:t>
            </w:r>
            <w:r w:rsidRPr="005166EE">
              <w:rPr>
                <w:rFonts w:ascii="Arial" w:hAnsi="Arial" w:cs="Arial"/>
                <w:sz w:val="16"/>
                <w:szCs w:val="16"/>
              </w:rPr>
              <w:br/>
              <w:t>$'000</w:t>
            </w:r>
          </w:p>
        </w:tc>
      </w:tr>
      <w:tr w:rsidR="005166EE" w:rsidRPr="005166EE" w14:paraId="439D71E0" w14:textId="77777777" w:rsidTr="006A6EA6">
        <w:trPr>
          <w:trHeight w:val="204"/>
        </w:trPr>
        <w:tc>
          <w:tcPr>
            <w:tcW w:w="2760" w:type="dxa"/>
            <w:tcBorders>
              <w:top w:val="nil"/>
              <w:left w:val="nil"/>
              <w:bottom w:val="nil"/>
              <w:right w:val="nil"/>
            </w:tcBorders>
            <w:shd w:val="clear" w:color="auto" w:fill="auto"/>
            <w:noWrap/>
            <w:vAlign w:val="bottom"/>
            <w:hideMark/>
          </w:tcPr>
          <w:p w14:paraId="74663647"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ASSETS</w:t>
            </w:r>
          </w:p>
        </w:tc>
        <w:tc>
          <w:tcPr>
            <w:tcW w:w="960" w:type="dxa"/>
            <w:tcBorders>
              <w:top w:val="nil"/>
              <w:left w:val="nil"/>
              <w:bottom w:val="nil"/>
              <w:right w:val="nil"/>
            </w:tcBorders>
            <w:shd w:val="clear" w:color="auto" w:fill="auto"/>
            <w:noWrap/>
            <w:vAlign w:val="bottom"/>
            <w:hideMark/>
          </w:tcPr>
          <w:p w14:paraId="103D47C5" w14:textId="77777777" w:rsidR="005166EE" w:rsidRPr="005166EE" w:rsidRDefault="005166EE" w:rsidP="005166EE">
            <w:pPr>
              <w:spacing w:after="0" w:line="240" w:lineRule="auto"/>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19F6FB5A" w14:textId="6AA678D1" w:rsidR="005166EE" w:rsidRPr="005166EE" w:rsidRDefault="005166EE" w:rsidP="005166EE">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33157AAC" w14:textId="77777777" w:rsidR="005166EE" w:rsidRPr="005166EE" w:rsidRDefault="005166EE" w:rsidP="005166EE">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A0FDD31" w14:textId="77777777" w:rsidR="005166EE" w:rsidRPr="005166EE" w:rsidRDefault="005166EE" w:rsidP="005166EE">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hideMark/>
          </w:tcPr>
          <w:p w14:paraId="2DA5904C" w14:textId="77777777" w:rsidR="005166EE" w:rsidRPr="005166EE" w:rsidRDefault="005166EE" w:rsidP="005166EE">
            <w:pPr>
              <w:spacing w:after="0" w:line="240" w:lineRule="auto"/>
              <w:rPr>
                <w:rFonts w:ascii="Times New Roman" w:hAnsi="Times New Roman"/>
              </w:rPr>
            </w:pPr>
          </w:p>
        </w:tc>
      </w:tr>
      <w:tr w:rsidR="005166EE" w:rsidRPr="005166EE" w14:paraId="071CCE32" w14:textId="77777777" w:rsidTr="006A6EA6">
        <w:trPr>
          <w:trHeight w:val="204"/>
        </w:trPr>
        <w:tc>
          <w:tcPr>
            <w:tcW w:w="2760" w:type="dxa"/>
            <w:tcBorders>
              <w:top w:val="nil"/>
              <w:left w:val="nil"/>
              <w:bottom w:val="nil"/>
              <w:right w:val="nil"/>
            </w:tcBorders>
            <w:shd w:val="clear" w:color="auto" w:fill="auto"/>
            <w:noWrap/>
            <w:vAlign w:val="bottom"/>
            <w:hideMark/>
          </w:tcPr>
          <w:p w14:paraId="0A26760B"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14:paraId="008B4B68" w14:textId="77777777" w:rsidR="005166EE" w:rsidRPr="005166EE" w:rsidRDefault="005166EE" w:rsidP="005166EE">
            <w:pPr>
              <w:spacing w:after="0" w:line="240" w:lineRule="auto"/>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7AD88C3A" w14:textId="0F75EB55" w:rsidR="005166EE" w:rsidRPr="005166EE" w:rsidRDefault="005166EE" w:rsidP="005166EE">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608876CB" w14:textId="77777777" w:rsidR="005166EE" w:rsidRPr="005166EE" w:rsidRDefault="005166EE" w:rsidP="005166EE">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6E423A83" w14:textId="77777777" w:rsidR="005166EE" w:rsidRPr="005166EE" w:rsidRDefault="005166EE" w:rsidP="005166EE">
            <w:pPr>
              <w:spacing w:after="0" w:line="240" w:lineRule="auto"/>
              <w:rPr>
                <w:rFonts w:ascii="Times New Roman" w:hAnsi="Times New Roman"/>
              </w:rPr>
            </w:pPr>
          </w:p>
        </w:tc>
        <w:tc>
          <w:tcPr>
            <w:tcW w:w="960" w:type="dxa"/>
            <w:tcBorders>
              <w:top w:val="nil"/>
              <w:left w:val="nil"/>
              <w:bottom w:val="nil"/>
              <w:right w:val="nil"/>
            </w:tcBorders>
            <w:shd w:val="clear" w:color="auto" w:fill="auto"/>
            <w:noWrap/>
            <w:vAlign w:val="bottom"/>
            <w:hideMark/>
          </w:tcPr>
          <w:p w14:paraId="7DCB9B96" w14:textId="77777777" w:rsidR="005166EE" w:rsidRPr="005166EE" w:rsidRDefault="005166EE" w:rsidP="005166EE">
            <w:pPr>
              <w:spacing w:after="0" w:line="240" w:lineRule="auto"/>
              <w:rPr>
                <w:rFonts w:ascii="Times New Roman" w:hAnsi="Times New Roman"/>
              </w:rPr>
            </w:pPr>
          </w:p>
        </w:tc>
      </w:tr>
      <w:tr w:rsidR="005166EE" w:rsidRPr="005166EE" w14:paraId="4FD9ED7D" w14:textId="77777777" w:rsidTr="006A6EA6">
        <w:trPr>
          <w:trHeight w:val="204"/>
        </w:trPr>
        <w:tc>
          <w:tcPr>
            <w:tcW w:w="2760" w:type="dxa"/>
            <w:tcBorders>
              <w:top w:val="nil"/>
              <w:left w:val="nil"/>
              <w:bottom w:val="nil"/>
              <w:right w:val="nil"/>
            </w:tcBorders>
            <w:shd w:val="clear" w:color="auto" w:fill="auto"/>
            <w:noWrap/>
            <w:vAlign w:val="bottom"/>
            <w:hideMark/>
          </w:tcPr>
          <w:p w14:paraId="771EFBA6"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 xml:space="preserve">Cash </w:t>
            </w:r>
            <w:r w:rsidRPr="005166EE">
              <w:rPr>
                <w:rFonts w:ascii="Arial" w:hAnsi="Arial" w:cs="Arial"/>
                <w:sz w:val="16"/>
                <w:szCs w:val="16"/>
              </w:rPr>
              <w:t>and cash equivalents</w:t>
            </w:r>
          </w:p>
        </w:tc>
        <w:tc>
          <w:tcPr>
            <w:tcW w:w="960" w:type="dxa"/>
            <w:tcBorders>
              <w:top w:val="nil"/>
              <w:left w:val="nil"/>
              <w:bottom w:val="nil"/>
              <w:right w:val="nil"/>
            </w:tcBorders>
            <w:shd w:val="clear" w:color="auto" w:fill="auto"/>
            <w:noWrap/>
            <w:vAlign w:val="bottom"/>
            <w:hideMark/>
          </w:tcPr>
          <w:p w14:paraId="7AA904F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960" w:type="dxa"/>
            <w:tcBorders>
              <w:top w:val="nil"/>
              <w:left w:val="nil"/>
              <w:bottom w:val="nil"/>
              <w:right w:val="nil"/>
            </w:tcBorders>
            <w:shd w:val="clear" w:color="auto" w:fill="E6E6E6"/>
            <w:noWrap/>
            <w:vAlign w:val="bottom"/>
            <w:hideMark/>
          </w:tcPr>
          <w:p w14:paraId="412F7249"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960" w:type="dxa"/>
            <w:tcBorders>
              <w:top w:val="nil"/>
              <w:left w:val="nil"/>
              <w:bottom w:val="nil"/>
              <w:right w:val="nil"/>
            </w:tcBorders>
            <w:shd w:val="clear" w:color="auto" w:fill="auto"/>
            <w:noWrap/>
            <w:vAlign w:val="bottom"/>
            <w:hideMark/>
          </w:tcPr>
          <w:p w14:paraId="5440212D"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960" w:type="dxa"/>
            <w:tcBorders>
              <w:top w:val="nil"/>
              <w:left w:val="nil"/>
              <w:bottom w:val="nil"/>
              <w:right w:val="nil"/>
            </w:tcBorders>
            <w:shd w:val="clear" w:color="auto" w:fill="auto"/>
            <w:noWrap/>
            <w:vAlign w:val="bottom"/>
            <w:hideMark/>
          </w:tcPr>
          <w:p w14:paraId="3B45A034"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960" w:type="dxa"/>
            <w:tcBorders>
              <w:top w:val="nil"/>
              <w:left w:val="nil"/>
              <w:bottom w:val="nil"/>
              <w:right w:val="nil"/>
            </w:tcBorders>
            <w:shd w:val="clear" w:color="auto" w:fill="auto"/>
            <w:noWrap/>
            <w:vAlign w:val="bottom"/>
            <w:hideMark/>
          </w:tcPr>
          <w:p w14:paraId="791FB118"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r>
      <w:tr w:rsidR="005166EE" w:rsidRPr="005166EE" w14:paraId="6DC47976" w14:textId="77777777" w:rsidTr="006A6EA6">
        <w:trPr>
          <w:trHeight w:val="204"/>
        </w:trPr>
        <w:tc>
          <w:tcPr>
            <w:tcW w:w="2760" w:type="dxa"/>
            <w:tcBorders>
              <w:top w:val="nil"/>
              <w:left w:val="nil"/>
              <w:bottom w:val="nil"/>
              <w:right w:val="nil"/>
            </w:tcBorders>
            <w:shd w:val="clear" w:color="auto" w:fill="auto"/>
            <w:noWrap/>
            <w:vAlign w:val="bottom"/>
            <w:hideMark/>
          </w:tcPr>
          <w:p w14:paraId="7678B357" w14:textId="77777777" w:rsidR="005166EE" w:rsidRPr="005166EE" w:rsidRDefault="005166EE" w:rsidP="005166EE">
            <w:pPr>
              <w:spacing w:after="0" w:line="240" w:lineRule="auto"/>
              <w:ind w:firstLineChars="100" w:firstLine="160"/>
              <w:rPr>
                <w:rFonts w:ascii="Arial" w:hAnsi="Arial" w:cs="Arial"/>
                <w:sz w:val="16"/>
                <w:szCs w:val="16"/>
              </w:rPr>
            </w:pPr>
            <w:r w:rsidRPr="005166EE">
              <w:rPr>
                <w:rFonts w:ascii="Arial" w:hAnsi="Arial" w:cs="Arial"/>
                <w:sz w:val="16"/>
                <w:szCs w:val="16"/>
              </w:rPr>
              <w:t>Trade and other receivables</w:t>
            </w:r>
          </w:p>
        </w:tc>
        <w:tc>
          <w:tcPr>
            <w:tcW w:w="960" w:type="dxa"/>
            <w:tcBorders>
              <w:top w:val="nil"/>
              <w:left w:val="nil"/>
              <w:bottom w:val="nil"/>
              <w:right w:val="nil"/>
            </w:tcBorders>
            <w:shd w:val="clear" w:color="auto" w:fill="auto"/>
            <w:noWrap/>
            <w:vAlign w:val="bottom"/>
            <w:hideMark/>
          </w:tcPr>
          <w:p w14:paraId="0F851622"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21,056</w:t>
            </w:r>
          </w:p>
        </w:tc>
        <w:tc>
          <w:tcPr>
            <w:tcW w:w="960" w:type="dxa"/>
            <w:tcBorders>
              <w:top w:val="nil"/>
              <w:left w:val="nil"/>
              <w:bottom w:val="nil"/>
              <w:right w:val="nil"/>
            </w:tcBorders>
            <w:shd w:val="clear" w:color="auto" w:fill="E6E6E6"/>
            <w:noWrap/>
            <w:vAlign w:val="bottom"/>
            <w:hideMark/>
          </w:tcPr>
          <w:p w14:paraId="7FAEBDD6"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19,542</w:t>
            </w:r>
          </w:p>
        </w:tc>
        <w:tc>
          <w:tcPr>
            <w:tcW w:w="960" w:type="dxa"/>
            <w:tcBorders>
              <w:top w:val="nil"/>
              <w:left w:val="nil"/>
              <w:bottom w:val="nil"/>
              <w:right w:val="nil"/>
            </w:tcBorders>
            <w:shd w:val="clear" w:color="auto" w:fill="auto"/>
            <w:noWrap/>
            <w:vAlign w:val="bottom"/>
            <w:hideMark/>
          </w:tcPr>
          <w:p w14:paraId="6DB5B061"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18,129</w:t>
            </w:r>
          </w:p>
        </w:tc>
        <w:tc>
          <w:tcPr>
            <w:tcW w:w="960" w:type="dxa"/>
            <w:tcBorders>
              <w:top w:val="nil"/>
              <w:left w:val="nil"/>
              <w:bottom w:val="nil"/>
              <w:right w:val="nil"/>
            </w:tcBorders>
            <w:shd w:val="clear" w:color="auto" w:fill="auto"/>
            <w:noWrap/>
            <w:vAlign w:val="bottom"/>
            <w:hideMark/>
          </w:tcPr>
          <w:p w14:paraId="6E3C59F8"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16,717</w:t>
            </w:r>
          </w:p>
        </w:tc>
        <w:tc>
          <w:tcPr>
            <w:tcW w:w="960" w:type="dxa"/>
            <w:tcBorders>
              <w:top w:val="nil"/>
              <w:left w:val="nil"/>
              <w:bottom w:val="nil"/>
              <w:right w:val="nil"/>
            </w:tcBorders>
            <w:shd w:val="clear" w:color="auto" w:fill="auto"/>
            <w:noWrap/>
            <w:vAlign w:val="bottom"/>
            <w:hideMark/>
          </w:tcPr>
          <w:p w14:paraId="1C546C1E"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16,717</w:t>
            </w:r>
          </w:p>
        </w:tc>
      </w:tr>
      <w:tr w:rsidR="005166EE" w:rsidRPr="005166EE" w14:paraId="7EF959B6" w14:textId="77777777" w:rsidTr="006A6EA6">
        <w:trPr>
          <w:trHeight w:val="204"/>
        </w:trPr>
        <w:tc>
          <w:tcPr>
            <w:tcW w:w="2760" w:type="dxa"/>
            <w:tcBorders>
              <w:top w:val="nil"/>
              <w:left w:val="nil"/>
              <w:bottom w:val="nil"/>
              <w:right w:val="nil"/>
            </w:tcBorders>
            <w:shd w:val="clear" w:color="auto" w:fill="auto"/>
            <w:noWrap/>
            <w:vAlign w:val="bottom"/>
            <w:hideMark/>
          </w:tcPr>
          <w:p w14:paraId="25749769"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Other financial assets</w:t>
            </w:r>
          </w:p>
        </w:tc>
        <w:tc>
          <w:tcPr>
            <w:tcW w:w="960" w:type="dxa"/>
            <w:tcBorders>
              <w:top w:val="nil"/>
              <w:left w:val="nil"/>
              <w:bottom w:val="nil"/>
              <w:right w:val="nil"/>
            </w:tcBorders>
            <w:shd w:val="clear" w:color="auto" w:fill="auto"/>
            <w:noWrap/>
            <w:vAlign w:val="bottom"/>
            <w:hideMark/>
          </w:tcPr>
          <w:p w14:paraId="04E14E39"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842</w:t>
            </w:r>
          </w:p>
        </w:tc>
        <w:tc>
          <w:tcPr>
            <w:tcW w:w="960" w:type="dxa"/>
            <w:tcBorders>
              <w:top w:val="nil"/>
              <w:left w:val="nil"/>
              <w:bottom w:val="nil"/>
              <w:right w:val="nil"/>
            </w:tcBorders>
            <w:shd w:val="clear" w:color="auto" w:fill="E6E6E6"/>
            <w:noWrap/>
            <w:vAlign w:val="bottom"/>
            <w:hideMark/>
          </w:tcPr>
          <w:p w14:paraId="5282813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842</w:t>
            </w:r>
          </w:p>
        </w:tc>
        <w:tc>
          <w:tcPr>
            <w:tcW w:w="960" w:type="dxa"/>
            <w:tcBorders>
              <w:top w:val="nil"/>
              <w:left w:val="nil"/>
              <w:bottom w:val="nil"/>
              <w:right w:val="nil"/>
            </w:tcBorders>
            <w:shd w:val="clear" w:color="auto" w:fill="auto"/>
            <w:noWrap/>
            <w:vAlign w:val="bottom"/>
            <w:hideMark/>
          </w:tcPr>
          <w:p w14:paraId="73A46176"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842</w:t>
            </w:r>
          </w:p>
        </w:tc>
        <w:tc>
          <w:tcPr>
            <w:tcW w:w="960" w:type="dxa"/>
            <w:tcBorders>
              <w:top w:val="nil"/>
              <w:left w:val="nil"/>
              <w:bottom w:val="nil"/>
              <w:right w:val="nil"/>
            </w:tcBorders>
            <w:shd w:val="clear" w:color="auto" w:fill="auto"/>
            <w:noWrap/>
            <w:vAlign w:val="bottom"/>
            <w:hideMark/>
          </w:tcPr>
          <w:p w14:paraId="043BF271"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842</w:t>
            </w:r>
          </w:p>
        </w:tc>
        <w:tc>
          <w:tcPr>
            <w:tcW w:w="960" w:type="dxa"/>
            <w:tcBorders>
              <w:top w:val="nil"/>
              <w:left w:val="nil"/>
              <w:bottom w:val="nil"/>
              <w:right w:val="nil"/>
            </w:tcBorders>
            <w:shd w:val="clear" w:color="auto" w:fill="auto"/>
            <w:noWrap/>
            <w:vAlign w:val="bottom"/>
            <w:hideMark/>
          </w:tcPr>
          <w:p w14:paraId="0AD09539"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842</w:t>
            </w:r>
          </w:p>
        </w:tc>
      </w:tr>
      <w:tr w:rsidR="005166EE" w:rsidRPr="005166EE" w14:paraId="383270C8" w14:textId="77777777" w:rsidTr="006A6EA6">
        <w:trPr>
          <w:trHeight w:val="204"/>
        </w:trPr>
        <w:tc>
          <w:tcPr>
            <w:tcW w:w="2760" w:type="dxa"/>
            <w:tcBorders>
              <w:top w:val="nil"/>
              <w:left w:val="nil"/>
              <w:bottom w:val="nil"/>
              <w:right w:val="nil"/>
            </w:tcBorders>
            <w:shd w:val="clear" w:color="auto" w:fill="auto"/>
            <w:noWrap/>
            <w:vAlign w:val="bottom"/>
            <w:hideMark/>
          </w:tcPr>
          <w:p w14:paraId="3EF38930"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financial assets</w:t>
            </w:r>
          </w:p>
        </w:tc>
        <w:tc>
          <w:tcPr>
            <w:tcW w:w="960" w:type="dxa"/>
            <w:tcBorders>
              <w:top w:val="single" w:sz="4" w:space="0" w:color="000000"/>
              <w:left w:val="nil"/>
              <w:bottom w:val="single" w:sz="4" w:space="0" w:color="000000"/>
              <w:right w:val="nil"/>
            </w:tcBorders>
            <w:shd w:val="clear" w:color="auto" w:fill="auto"/>
            <w:noWrap/>
            <w:vAlign w:val="bottom"/>
            <w:hideMark/>
          </w:tcPr>
          <w:p w14:paraId="1FE2C9D6" w14:textId="2362807F"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26,959</w:t>
            </w:r>
          </w:p>
        </w:tc>
        <w:tc>
          <w:tcPr>
            <w:tcW w:w="960" w:type="dxa"/>
            <w:tcBorders>
              <w:top w:val="single" w:sz="4" w:space="0" w:color="000000"/>
              <w:left w:val="nil"/>
              <w:bottom w:val="single" w:sz="4" w:space="0" w:color="000000"/>
              <w:right w:val="nil"/>
            </w:tcBorders>
            <w:shd w:val="clear" w:color="auto" w:fill="E6E6E6"/>
            <w:noWrap/>
            <w:vAlign w:val="bottom"/>
            <w:hideMark/>
          </w:tcPr>
          <w:p w14:paraId="5A65D096" w14:textId="2A11D6C0"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25,445</w:t>
            </w:r>
          </w:p>
        </w:tc>
        <w:tc>
          <w:tcPr>
            <w:tcW w:w="960" w:type="dxa"/>
            <w:tcBorders>
              <w:top w:val="single" w:sz="4" w:space="0" w:color="000000"/>
              <w:left w:val="nil"/>
              <w:bottom w:val="single" w:sz="4" w:space="0" w:color="000000"/>
              <w:right w:val="nil"/>
            </w:tcBorders>
            <w:shd w:val="clear" w:color="auto" w:fill="auto"/>
            <w:noWrap/>
            <w:vAlign w:val="bottom"/>
            <w:hideMark/>
          </w:tcPr>
          <w:p w14:paraId="0EFFED07" w14:textId="215057E5"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24,032</w:t>
            </w:r>
          </w:p>
        </w:tc>
        <w:tc>
          <w:tcPr>
            <w:tcW w:w="960" w:type="dxa"/>
            <w:tcBorders>
              <w:top w:val="single" w:sz="4" w:space="0" w:color="000000"/>
              <w:left w:val="nil"/>
              <w:bottom w:val="single" w:sz="4" w:space="0" w:color="000000"/>
              <w:right w:val="nil"/>
            </w:tcBorders>
            <w:shd w:val="clear" w:color="auto" w:fill="auto"/>
            <w:noWrap/>
            <w:vAlign w:val="bottom"/>
            <w:hideMark/>
          </w:tcPr>
          <w:p w14:paraId="0B34D38D" w14:textId="6813ADE5"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22,620</w:t>
            </w:r>
          </w:p>
        </w:tc>
        <w:tc>
          <w:tcPr>
            <w:tcW w:w="960" w:type="dxa"/>
            <w:tcBorders>
              <w:top w:val="single" w:sz="4" w:space="0" w:color="000000"/>
              <w:left w:val="nil"/>
              <w:bottom w:val="single" w:sz="4" w:space="0" w:color="000000"/>
              <w:right w:val="nil"/>
            </w:tcBorders>
            <w:shd w:val="clear" w:color="auto" w:fill="auto"/>
            <w:noWrap/>
            <w:vAlign w:val="bottom"/>
            <w:hideMark/>
          </w:tcPr>
          <w:p w14:paraId="04A48FEF" w14:textId="6315B525"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22,620</w:t>
            </w:r>
          </w:p>
        </w:tc>
      </w:tr>
      <w:tr w:rsidR="005166EE" w:rsidRPr="005166EE" w14:paraId="769523BC" w14:textId="77777777" w:rsidTr="006A6EA6">
        <w:trPr>
          <w:trHeight w:val="204"/>
        </w:trPr>
        <w:tc>
          <w:tcPr>
            <w:tcW w:w="2760" w:type="dxa"/>
            <w:tcBorders>
              <w:top w:val="nil"/>
              <w:left w:val="nil"/>
              <w:bottom w:val="nil"/>
              <w:right w:val="nil"/>
            </w:tcBorders>
            <w:shd w:val="clear" w:color="auto" w:fill="auto"/>
            <w:noWrap/>
            <w:vAlign w:val="bottom"/>
            <w:hideMark/>
          </w:tcPr>
          <w:p w14:paraId="021D81E6"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14:paraId="410D14D8" w14:textId="77777777" w:rsidR="005166EE" w:rsidRPr="005166EE" w:rsidRDefault="005166EE" w:rsidP="005166E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2DE57678" w14:textId="52D336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6FE9576" w14:textId="777777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7FB8AEB9" w14:textId="77777777" w:rsidR="005166EE" w:rsidRPr="005166EE" w:rsidRDefault="005166EE" w:rsidP="005166EE">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6B13EDC2" w14:textId="77777777" w:rsidR="005166EE" w:rsidRPr="005166EE" w:rsidRDefault="005166EE" w:rsidP="005166EE">
            <w:pPr>
              <w:spacing w:after="0" w:line="240" w:lineRule="auto"/>
              <w:jc w:val="right"/>
              <w:rPr>
                <w:rFonts w:ascii="Times New Roman" w:hAnsi="Times New Roman"/>
              </w:rPr>
            </w:pPr>
          </w:p>
        </w:tc>
      </w:tr>
      <w:tr w:rsidR="005166EE" w:rsidRPr="005166EE" w14:paraId="00A4DDE5" w14:textId="77777777" w:rsidTr="006A6EA6">
        <w:trPr>
          <w:trHeight w:val="204"/>
        </w:trPr>
        <w:tc>
          <w:tcPr>
            <w:tcW w:w="2760" w:type="dxa"/>
            <w:tcBorders>
              <w:top w:val="nil"/>
              <w:left w:val="nil"/>
              <w:bottom w:val="nil"/>
              <w:right w:val="nil"/>
            </w:tcBorders>
            <w:shd w:val="clear" w:color="auto" w:fill="auto"/>
            <w:noWrap/>
            <w:vAlign w:val="bottom"/>
            <w:hideMark/>
          </w:tcPr>
          <w:p w14:paraId="5288D1AA"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14:paraId="65E05606"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417,879</w:t>
            </w:r>
          </w:p>
        </w:tc>
        <w:tc>
          <w:tcPr>
            <w:tcW w:w="960" w:type="dxa"/>
            <w:tcBorders>
              <w:top w:val="nil"/>
              <w:left w:val="nil"/>
              <w:bottom w:val="nil"/>
              <w:right w:val="nil"/>
            </w:tcBorders>
            <w:shd w:val="clear" w:color="auto" w:fill="E6E6E6"/>
            <w:noWrap/>
            <w:vAlign w:val="bottom"/>
            <w:hideMark/>
          </w:tcPr>
          <w:p w14:paraId="6A511A44"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394,767</w:t>
            </w:r>
          </w:p>
        </w:tc>
        <w:tc>
          <w:tcPr>
            <w:tcW w:w="960" w:type="dxa"/>
            <w:tcBorders>
              <w:top w:val="nil"/>
              <w:left w:val="nil"/>
              <w:bottom w:val="nil"/>
              <w:right w:val="nil"/>
            </w:tcBorders>
            <w:shd w:val="clear" w:color="auto" w:fill="auto"/>
            <w:noWrap/>
            <w:vAlign w:val="bottom"/>
            <w:hideMark/>
          </w:tcPr>
          <w:p w14:paraId="446986BC"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373,226</w:t>
            </w:r>
          </w:p>
        </w:tc>
        <w:tc>
          <w:tcPr>
            <w:tcW w:w="960" w:type="dxa"/>
            <w:tcBorders>
              <w:top w:val="nil"/>
              <w:left w:val="nil"/>
              <w:bottom w:val="nil"/>
              <w:right w:val="nil"/>
            </w:tcBorders>
            <w:shd w:val="clear" w:color="auto" w:fill="auto"/>
            <w:noWrap/>
            <w:vAlign w:val="bottom"/>
            <w:hideMark/>
          </w:tcPr>
          <w:p w14:paraId="1F62A095"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351,685</w:t>
            </w:r>
          </w:p>
        </w:tc>
        <w:tc>
          <w:tcPr>
            <w:tcW w:w="960" w:type="dxa"/>
            <w:tcBorders>
              <w:top w:val="nil"/>
              <w:left w:val="nil"/>
              <w:bottom w:val="nil"/>
              <w:right w:val="nil"/>
            </w:tcBorders>
            <w:shd w:val="clear" w:color="auto" w:fill="auto"/>
            <w:noWrap/>
            <w:vAlign w:val="bottom"/>
            <w:hideMark/>
          </w:tcPr>
          <w:p w14:paraId="25B73625"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330,514</w:t>
            </w:r>
          </w:p>
        </w:tc>
      </w:tr>
      <w:tr w:rsidR="005166EE" w:rsidRPr="005166EE" w14:paraId="260F5137" w14:textId="77777777" w:rsidTr="006A6EA6">
        <w:trPr>
          <w:trHeight w:val="204"/>
        </w:trPr>
        <w:tc>
          <w:tcPr>
            <w:tcW w:w="2760" w:type="dxa"/>
            <w:tcBorders>
              <w:top w:val="nil"/>
              <w:left w:val="nil"/>
              <w:bottom w:val="nil"/>
              <w:right w:val="nil"/>
            </w:tcBorders>
            <w:shd w:val="clear" w:color="auto" w:fill="auto"/>
            <w:noWrap/>
            <w:vAlign w:val="bottom"/>
            <w:hideMark/>
          </w:tcPr>
          <w:p w14:paraId="4FE1535C"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Property, plant and equipment</w:t>
            </w:r>
          </w:p>
        </w:tc>
        <w:tc>
          <w:tcPr>
            <w:tcW w:w="960" w:type="dxa"/>
            <w:tcBorders>
              <w:top w:val="nil"/>
              <w:left w:val="nil"/>
              <w:bottom w:val="nil"/>
              <w:right w:val="nil"/>
            </w:tcBorders>
            <w:shd w:val="clear" w:color="auto" w:fill="auto"/>
            <w:noWrap/>
            <w:vAlign w:val="bottom"/>
            <w:hideMark/>
          </w:tcPr>
          <w:p w14:paraId="1247E0F8"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29,429</w:t>
            </w:r>
          </w:p>
        </w:tc>
        <w:tc>
          <w:tcPr>
            <w:tcW w:w="960" w:type="dxa"/>
            <w:tcBorders>
              <w:top w:val="nil"/>
              <w:left w:val="nil"/>
              <w:bottom w:val="nil"/>
              <w:right w:val="nil"/>
            </w:tcBorders>
            <w:shd w:val="clear" w:color="auto" w:fill="E6E6E6"/>
            <w:noWrap/>
            <w:vAlign w:val="bottom"/>
            <w:hideMark/>
          </w:tcPr>
          <w:p w14:paraId="6A8E424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30,053</w:t>
            </w:r>
          </w:p>
        </w:tc>
        <w:tc>
          <w:tcPr>
            <w:tcW w:w="960" w:type="dxa"/>
            <w:tcBorders>
              <w:top w:val="nil"/>
              <w:left w:val="nil"/>
              <w:bottom w:val="nil"/>
              <w:right w:val="nil"/>
            </w:tcBorders>
            <w:shd w:val="clear" w:color="auto" w:fill="auto"/>
            <w:noWrap/>
            <w:vAlign w:val="bottom"/>
            <w:hideMark/>
          </w:tcPr>
          <w:p w14:paraId="6E91F39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30,558</w:t>
            </w:r>
          </w:p>
        </w:tc>
        <w:tc>
          <w:tcPr>
            <w:tcW w:w="960" w:type="dxa"/>
            <w:tcBorders>
              <w:top w:val="nil"/>
              <w:left w:val="nil"/>
              <w:bottom w:val="nil"/>
              <w:right w:val="nil"/>
            </w:tcBorders>
            <w:shd w:val="clear" w:color="auto" w:fill="auto"/>
            <w:noWrap/>
            <w:vAlign w:val="bottom"/>
            <w:hideMark/>
          </w:tcPr>
          <w:p w14:paraId="7039BD9E"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31,341</w:t>
            </w:r>
          </w:p>
        </w:tc>
        <w:tc>
          <w:tcPr>
            <w:tcW w:w="960" w:type="dxa"/>
            <w:tcBorders>
              <w:top w:val="nil"/>
              <w:left w:val="nil"/>
              <w:bottom w:val="nil"/>
              <w:right w:val="nil"/>
            </w:tcBorders>
            <w:shd w:val="clear" w:color="auto" w:fill="auto"/>
            <w:noWrap/>
            <w:vAlign w:val="bottom"/>
            <w:hideMark/>
          </w:tcPr>
          <w:p w14:paraId="722C3C39"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30,321</w:t>
            </w:r>
          </w:p>
        </w:tc>
      </w:tr>
      <w:tr w:rsidR="005166EE" w:rsidRPr="005166EE" w14:paraId="2CF19F85" w14:textId="77777777" w:rsidTr="006A6EA6">
        <w:trPr>
          <w:trHeight w:val="204"/>
        </w:trPr>
        <w:tc>
          <w:tcPr>
            <w:tcW w:w="2760" w:type="dxa"/>
            <w:tcBorders>
              <w:top w:val="nil"/>
              <w:left w:val="nil"/>
              <w:bottom w:val="nil"/>
              <w:right w:val="nil"/>
            </w:tcBorders>
            <w:shd w:val="clear" w:color="auto" w:fill="auto"/>
            <w:noWrap/>
            <w:vAlign w:val="bottom"/>
            <w:hideMark/>
          </w:tcPr>
          <w:p w14:paraId="34AB8439"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Heritage and Cultural</w:t>
            </w:r>
          </w:p>
        </w:tc>
        <w:tc>
          <w:tcPr>
            <w:tcW w:w="960" w:type="dxa"/>
            <w:tcBorders>
              <w:top w:val="nil"/>
              <w:left w:val="nil"/>
              <w:bottom w:val="nil"/>
              <w:right w:val="nil"/>
            </w:tcBorders>
            <w:shd w:val="clear" w:color="auto" w:fill="auto"/>
            <w:noWrap/>
            <w:vAlign w:val="bottom"/>
            <w:hideMark/>
          </w:tcPr>
          <w:p w14:paraId="32FC3EFF"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1,553,016</w:t>
            </w:r>
          </w:p>
        </w:tc>
        <w:tc>
          <w:tcPr>
            <w:tcW w:w="960" w:type="dxa"/>
            <w:tcBorders>
              <w:top w:val="nil"/>
              <w:left w:val="nil"/>
              <w:bottom w:val="nil"/>
              <w:right w:val="nil"/>
            </w:tcBorders>
            <w:shd w:val="clear" w:color="auto" w:fill="E6E6E6"/>
            <w:noWrap/>
            <w:vAlign w:val="bottom"/>
            <w:hideMark/>
          </w:tcPr>
          <w:p w14:paraId="120990A2"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1,559,901</w:t>
            </w:r>
          </w:p>
        </w:tc>
        <w:tc>
          <w:tcPr>
            <w:tcW w:w="960" w:type="dxa"/>
            <w:tcBorders>
              <w:top w:val="nil"/>
              <w:left w:val="nil"/>
              <w:bottom w:val="nil"/>
              <w:right w:val="nil"/>
            </w:tcBorders>
            <w:shd w:val="clear" w:color="auto" w:fill="auto"/>
            <w:noWrap/>
            <w:vAlign w:val="bottom"/>
            <w:hideMark/>
          </w:tcPr>
          <w:p w14:paraId="13FE6215"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1,564,586</w:t>
            </w:r>
          </w:p>
        </w:tc>
        <w:tc>
          <w:tcPr>
            <w:tcW w:w="960" w:type="dxa"/>
            <w:tcBorders>
              <w:top w:val="nil"/>
              <w:left w:val="nil"/>
              <w:bottom w:val="nil"/>
              <w:right w:val="nil"/>
            </w:tcBorders>
            <w:shd w:val="clear" w:color="auto" w:fill="auto"/>
            <w:noWrap/>
            <w:vAlign w:val="bottom"/>
            <w:hideMark/>
          </w:tcPr>
          <w:p w14:paraId="21058132"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1,570,071</w:t>
            </w:r>
          </w:p>
        </w:tc>
        <w:tc>
          <w:tcPr>
            <w:tcW w:w="960" w:type="dxa"/>
            <w:tcBorders>
              <w:top w:val="nil"/>
              <w:left w:val="nil"/>
              <w:bottom w:val="nil"/>
              <w:right w:val="nil"/>
            </w:tcBorders>
            <w:shd w:val="clear" w:color="auto" w:fill="auto"/>
            <w:noWrap/>
            <w:vAlign w:val="bottom"/>
            <w:hideMark/>
          </w:tcPr>
          <w:p w14:paraId="6B3A0C2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1,576,156</w:t>
            </w:r>
          </w:p>
        </w:tc>
      </w:tr>
      <w:tr w:rsidR="005166EE" w:rsidRPr="005166EE" w14:paraId="24077A65" w14:textId="77777777" w:rsidTr="006A6EA6">
        <w:trPr>
          <w:trHeight w:val="204"/>
        </w:trPr>
        <w:tc>
          <w:tcPr>
            <w:tcW w:w="2760" w:type="dxa"/>
            <w:tcBorders>
              <w:top w:val="nil"/>
              <w:left w:val="nil"/>
              <w:bottom w:val="nil"/>
              <w:right w:val="nil"/>
            </w:tcBorders>
            <w:shd w:val="clear" w:color="auto" w:fill="auto"/>
            <w:noWrap/>
            <w:vAlign w:val="bottom"/>
            <w:hideMark/>
          </w:tcPr>
          <w:p w14:paraId="4C817952"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Intangibles</w:t>
            </w:r>
          </w:p>
        </w:tc>
        <w:tc>
          <w:tcPr>
            <w:tcW w:w="960" w:type="dxa"/>
            <w:tcBorders>
              <w:top w:val="nil"/>
              <w:left w:val="nil"/>
              <w:bottom w:val="nil"/>
              <w:right w:val="nil"/>
            </w:tcBorders>
            <w:shd w:val="clear" w:color="auto" w:fill="auto"/>
            <w:noWrap/>
            <w:vAlign w:val="bottom"/>
            <w:hideMark/>
          </w:tcPr>
          <w:p w14:paraId="1E182DFC"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35,892</w:t>
            </w:r>
          </w:p>
        </w:tc>
        <w:tc>
          <w:tcPr>
            <w:tcW w:w="960" w:type="dxa"/>
            <w:tcBorders>
              <w:top w:val="nil"/>
              <w:left w:val="nil"/>
              <w:bottom w:val="nil"/>
              <w:right w:val="nil"/>
            </w:tcBorders>
            <w:shd w:val="clear" w:color="auto" w:fill="E6E6E6"/>
            <w:noWrap/>
            <w:vAlign w:val="bottom"/>
            <w:hideMark/>
          </w:tcPr>
          <w:p w14:paraId="20A8E54E"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44,982</w:t>
            </w:r>
          </w:p>
        </w:tc>
        <w:tc>
          <w:tcPr>
            <w:tcW w:w="960" w:type="dxa"/>
            <w:tcBorders>
              <w:top w:val="nil"/>
              <w:left w:val="nil"/>
              <w:bottom w:val="nil"/>
              <w:right w:val="nil"/>
            </w:tcBorders>
            <w:shd w:val="clear" w:color="auto" w:fill="auto"/>
            <w:noWrap/>
            <w:vAlign w:val="bottom"/>
            <w:hideMark/>
          </w:tcPr>
          <w:p w14:paraId="0A71A32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53,175</w:t>
            </w:r>
          </w:p>
        </w:tc>
        <w:tc>
          <w:tcPr>
            <w:tcW w:w="960" w:type="dxa"/>
            <w:tcBorders>
              <w:top w:val="nil"/>
              <w:left w:val="nil"/>
              <w:bottom w:val="nil"/>
              <w:right w:val="nil"/>
            </w:tcBorders>
            <w:shd w:val="clear" w:color="auto" w:fill="auto"/>
            <w:noWrap/>
            <w:vAlign w:val="bottom"/>
            <w:hideMark/>
          </w:tcPr>
          <w:p w14:paraId="448BC888"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55,627</w:t>
            </w:r>
          </w:p>
        </w:tc>
        <w:tc>
          <w:tcPr>
            <w:tcW w:w="960" w:type="dxa"/>
            <w:tcBorders>
              <w:top w:val="nil"/>
              <w:left w:val="nil"/>
              <w:bottom w:val="nil"/>
              <w:right w:val="nil"/>
            </w:tcBorders>
            <w:shd w:val="clear" w:color="auto" w:fill="auto"/>
            <w:noWrap/>
            <w:vAlign w:val="bottom"/>
            <w:hideMark/>
          </w:tcPr>
          <w:p w14:paraId="4198F54E"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60,851</w:t>
            </w:r>
          </w:p>
        </w:tc>
      </w:tr>
      <w:tr w:rsidR="005166EE" w:rsidRPr="005166EE" w14:paraId="404FEC24" w14:textId="77777777" w:rsidTr="006A6EA6">
        <w:trPr>
          <w:trHeight w:val="204"/>
        </w:trPr>
        <w:tc>
          <w:tcPr>
            <w:tcW w:w="2760" w:type="dxa"/>
            <w:tcBorders>
              <w:top w:val="nil"/>
              <w:left w:val="nil"/>
              <w:bottom w:val="nil"/>
              <w:right w:val="nil"/>
            </w:tcBorders>
            <w:shd w:val="clear" w:color="auto" w:fill="auto"/>
            <w:noWrap/>
            <w:vAlign w:val="bottom"/>
            <w:hideMark/>
          </w:tcPr>
          <w:p w14:paraId="4DEF2BFD"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Inventories</w:t>
            </w:r>
          </w:p>
        </w:tc>
        <w:tc>
          <w:tcPr>
            <w:tcW w:w="960" w:type="dxa"/>
            <w:tcBorders>
              <w:top w:val="nil"/>
              <w:left w:val="nil"/>
              <w:bottom w:val="nil"/>
              <w:right w:val="nil"/>
            </w:tcBorders>
            <w:shd w:val="clear" w:color="auto" w:fill="auto"/>
            <w:noWrap/>
            <w:vAlign w:val="bottom"/>
            <w:hideMark/>
          </w:tcPr>
          <w:p w14:paraId="6B7764B2"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140</w:t>
            </w:r>
          </w:p>
        </w:tc>
        <w:tc>
          <w:tcPr>
            <w:tcW w:w="960" w:type="dxa"/>
            <w:tcBorders>
              <w:top w:val="nil"/>
              <w:left w:val="nil"/>
              <w:bottom w:val="nil"/>
              <w:right w:val="nil"/>
            </w:tcBorders>
            <w:shd w:val="clear" w:color="auto" w:fill="E6E6E6"/>
            <w:noWrap/>
            <w:vAlign w:val="bottom"/>
            <w:hideMark/>
          </w:tcPr>
          <w:p w14:paraId="5E5EEE0F"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140</w:t>
            </w:r>
          </w:p>
        </w:tc>
        <w:tc>
          <w:tcPr>
            <w:tcW w:w="960" w:type="dxa"/>
            <w:tcBorders>
              <w:top w:val="nil"/>
              <w:left w:val="nil"/>
              <w:bottom w:val="nil"/>
              <w:right w:val="nil"/>
            </w:tcBorders>
            <w:shd w:val="clear" w:color="auto" w:fill="auto"/>
            <w:noWrap/>
            <w:vAlign w:val="bottom"/>
            <w:hideMark/>
          </w:tcPr>
          <w:p w14:paraId="7ADF96C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140</w:t>
            </w:r>
          </w:p>
        </w:tc>
        <w:tc>
          <w:tcPr>
            <w:tcW w:w="960" w:type="dxa"/>
            <w:tcBorders>
              <w:top w:val="nil"/>
              <w:left w:val="nil"/>
              <w:bottom w:val="nil"/>
              <w:right w:val="nil"/>
            </w:tcBorders>
            <w:shd w:val="clear" w:color="auto" w:fill="auto"/>
            <w:noWrap/>
            <w:vAlign w:val="bottom"/>
            <w:hideMark/>
          </w:tcPr>
          <w:p w14:paraId="6EA84E9F"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140</w:t>
            </w:r>
          </w:p>
        </w:tc>
        <w:tc>
          <w:tcPr>
            <w:tcW w:w="960" w:type="dxa"/>
            <w:tcBorders>
              <w:top w:val="nil"/>
              <w:left w:val="nil"/>
              <w:bottom w:val="nil"/>
              <w:right w:val="nil"/>
            </w:tcBorders>
            <w:shd w:val="clear" w:color="auto" w:fill="auto"/>
            <w:noWrap/>
            <w:vAlign w:val="bottom"/>
            <w:hideMark/>
          </w:tcPr>
          <w:p w14:paraId="49DD0D31"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140</w:t>
            </w:r>
          </w:p>
        </w:tc>
      </w:tr>
      <w:tr w:rsidR="005166EE" w:rsidRPr="005166EE" w14:paraId="3D208B52" w14:textId="77777777" w:rsidTr="006A6EA6">
        <w:trPr>
          <w:trHeight w:val="204"/>
        </w:trPr>
        <w:tc>
          <w:tcPr>
            <w:tcW w:w="2760" w:type="dxa"/>
            <w:tcBorders>
              <w:top w:val="nil"/>
              <w:left w:val="nil"/>
              <w:bottom w:val="nil"/>
              <w:right w:val="nil"/>
            </w:tcBorders>
            <w:shd w:val="clear" w:color="auto" w:fill="auto"/>
            <w:noWrap/>
            <w:vAlign w:val="bottom"/>
            <w:hideMark/>
          </w:tcPr>
          <w:p w14:paraId="5522E4AA"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Other non-financial assets</w:t>
            </w:r>
          </w:p>
        </w:tc>
        <w:tc>
          <w:tcPr>
            <w:tcW w:w="960" w:type="dxa"/>
            <w:tcBorders>
              <w:top w:val="nil"/>
              <w:left w:val="nil"/>
              <w:bottom w:val="nil"/>
              <w:right w:val="nil"/>
            </w:tcBorders>
            <w:shd w:val="clear" w:color="auto" w:fill="auto"/>
            <w:noWrap/>
            <w:vAlign w:val="bottom"/>
            <w:hideMark/>
          </w:tcPr>
          <w:p w14:paraId="36AB2174"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626</w:t>
            </w:r>
          </w:p>
        </w:tc>
        <w:tc>
          <w:tcPr>
            <w:tcW w:w="960" w:type="dxa"/>
            <w:tcBorders>
              <w:top w:val="nil"/>
              <w:left w:val="nil"/>
              <w:bottom w:val="nil"/>
              <w:right w:val="nil"/>
            </w:tcBorders>
            <w:shd w:val="clear" w:color="auto" w:fill="E6E6E6"/>
            <w:noWrap/>
            <w:vAlign w:val="bottom"/>
            <w:hideMark/>
          </w:tcPr>
          <w:p w14:paraId="5E2F34DB"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626</w:t>
            </w:r>
          </w:p>
        </w:tc>
        <w:tc>
          <w:tcPr>
            <w:tcW w:w="960" w:type="dxa"/>
            <w:tcBorders>
              <w:top w:val="nil"/>
              <w:left w:val="nil"/>
              <w:bottom w:val="nil"/>
              <w:right w:val="nil"/>
            </w:tcBorders>
            <w:shd w:val="clear" w:color="auto" w:fill="auto"/>
            <w:noWrap/>
            <w:vAlign w:val="bottom"/>
            <w:hideMark/>
          </w:tcPr>
          <w:p w14:paraId="540BADF8"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626</w:t>
            </w:r>
          </w:p>
        </w:tc>
        <w:tc>
          <w:tcPr>
            <w:tcW w:w="960" w:type="dxa"/>
            <w:tcBorders>
              <w:top w:val="nil"/>
              <w:left w:val="nil"/>
              <w:bottom w:val="nil"/>
              <w:right w:val="nil"/>
            </w:tcBorders>
            <w:shd w:val="clear" w:color="auto" w:fill="auto"/>
            <w:noWrap/>
            <w:vAlign w:val="bottom"/>
            <w:hideMark/>
          </w:tcPr>
          <w:p w14:paraId="5F1DD8F6"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626</w:t>
            </w:r>
          </w:p>
        </w:tc>
        <w:tc>
          <w:tcPr>
            <w:tcW w:w="960" w:type="dxa"/>
            <w:tcBorders>
              <w:top w:val="nil"/>
              <w:left w:val="nil"/>
              <w:bottom w:val="nil"/>
              <w:right w:val="nil"/>
            </w:tcBorders>
            <w:shd w:val="clear" w:color="auto" w:fill="auto"/>
            <w:noWrap/>
            <w:vAlign w:val="bottom"/>
            <w:hideMark/>
          </w:tcPr>
          <w:p w14:paraId="1719355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626</w:t>
            </w:r>
          </w:p>
        </w:tc>
      </w:tr>
      <w:tr w:rsidR="005166EE" w:rsidRPr="005166EE" w14:paraId="56E7A80C" w14:textId="77777777" w:rsidTr="006A6EA6">
        <w:trPr>
          <w:trHeight w:val="204"/>
        </w:trPr>
        <w:tc>
          <w:tcPr>
            <w:tcW w:w="2760" w:type="dxa"/>
            <w:tcBorders>
              <w:top w:val="nil"/>
              <w:left w:val="nil"/>
              <w:bottom w:val="nil"/>
              <w:right w:val="nil"/>
            </w:tcBorders>
            <w:shd w:val="clear" w:color="auto" w:fill="auto"/>
            <w:noWrap/>
            <w:vAlign w:val="bottom"/>
            <w:hideMark/>
          </w:tcPr>
          <w:p w14:paraId="248DA986"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non-financial assets</w:t>
            </w:r>
          </w:p>
        </w:tc>
        <w:tc>
          <w:tcPr>
            <w:tcW w:w="960" w:type="dxa"/>
            <w:tcBorders>
              <w:top w:val="single" w:sz="4" w:space="0" w:color="000000"/>
              <w:left w:val="nil"/>
              <w:bottom w:val="single" w:sz="4" w:space="0" w:color="000000"/>
              <w:right w:val="nil"/>
            </w:tcBorders>
            <w:shd w:val="clear" w:color="auto" w:fill="auto"/>
            <w:noWrap/>
            <w:vAlign w:val="bottom"/>
            <w:hideMark/>
          </w:tcPr>
          <w:p w14:paraId="69AD4043" w14:textId="1FF0E6CE"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2,036,982</w:t>
            </w:r>
          </w:p>
        </w:tc>
        <w:tc>
          <w:tcPr>
            <w:tcW w:w="960" w:type="dxa"/>
            <w:tcBorders>
              <w:top w:val="single" w:sz="4" w:space="0" w:color="000000"/>
              <w:left w:val="nil"/>
              <w:bottom w:val="single" w:sz="4" w:space="0" w:color="000000"/>
              <w:right w:val="nil"/>
            </w:tcBorders>
            <w:shd w:val="clear" w:color="auto" w:fill="E6E6E6"/>
            <w:noWrap/>
            <w:vAlign w:val="bottom"/>
            <w:hideMark/>
          </w:tcPr>
          <w:p w14:paraId="3687283A" w14:textId="6E7666C9"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2,030,469</w:t>
            </w:r>
          </w:p>
        </w:tc>
        <w:tc>
          <w:tcPr>
            <w:tcW w:w="960" w:type="dxa"/>
            <w:tcBorders>
              <w:top w:val="single" w:sz="4" w:space="0" w:color="000000"/>
              <w:left w:val="nil"/>
              <w:bottom w:val="single" w:sz="4" w:space="0" w:color="000000"/>
              <w:right w:val="nil"/>
            </w:tcBorders>
            <w:shd w:val="clear" w:color="auto" w:fill="auto"/>
            <w:noWrap/>
            <w:vAlign w:val="bottom"/>
            <w:hideMark/>
          </w:tcPr>
          <w:p w14:paraId="7A1F0365" w14:textId="176136B1"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2,022,311</w:t>
            </w:r>
          </w:p>
        </w:tc>
        <w:tc>
          <w:tcPr>
            <w:tcW w:w="960" w:type="dxa"/>
            <w:tcBorders>
              <w:top w:val="single" w:sz="4" w:space="0" w:color="000000"/>
              <w:left w:val="nil"/>
              <w:bottom w:val="single" w:sz="4" w:space="0" w:color="000000"/>
              <w:right w:val="nil"/>
            </w:tcBorders>
            <w:shd w:val="clear" w:color="auto" w:fill="auto"/>
            <w:noWrap/>
            <w:vAlign w:val="bottom"/>
            <w:hideMark/>
          </w:tcPr>
          <w:p w14:paraId="12D24117" w14:textId="53980607"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2,009,490</w:t>
            </w:r>
          </w:p>
        </w:tc>
        <w:tc>
          <w:tcPr>
            <w:tcW w:w="960" w:type="dxa"/>
            <w:tcBorders>
              <w:top w:val="single" w:sz="4" w:space="0" w:color="000000"/>
              <w:left w:val="nil"/>
              <w:bottom w:val="single" w:sz="4" w:space="0" w:color="000000"/>
              <w:right w:val="nil"/>
            </w:tcBorders>
            <w:shd w:val="clear" w:color="auto" w:fill="auto"/>
            <w:noWrap/>
            <w:vAlign w:val="bottom"/>
            <w:hideMark/>
          </w:tcPr>
          <w:p w14:paraId="2717CB86" w14:textId="41B9794D"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1,998,608</w:t>
            </w:r>
          </w:p>
        </w:tc>
      </w:tr>
      <w:tr w:rsidR="005166EE" w:rsidRPr="005166EE" w14:paraId="4A8252B1" w14:textId="77777777" w:rsidTr="006A6EA6">
        <w:trPr>
          <w:trHeight w:val="204"/>
        </w:trPr>
        <w:tc>
          <w:tcPr>
            <w:tcW w:w="2760" w:type="dxa"/>
            <w:tcBorders>
              <w:top w:val="nil"/>
              <w:left w:val="nil"/>
              <w:bottom w:val="nil"/>
              <w:right w:val="nil"/>
            </w:tcBorders>
            <w:shd w:val="clear" w:color="auto" w:fill="auto"/>
            <w:noWrap/>
            <w:vAlign w:val="bottom"/>
            <w:hideMark/>
          </w:tcPr>
          <w:p w14:paraId="0BE695E8"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Total assets</w:t>
            </w:r>
          </w:p>
        </w:tc>
        <w:tc>
          <w:tcPr>
            <w:tcW w:w="960" w:type="dxa"/>
            <w:tcBorders>
              <w:top w:val="nil"/>
              <w:left w:val="nil"/>
              <w:bottom w:val="single" w:sz="4" w:space="0" w:color="000000"/>
              <w:right w:val="nil"/>
            </w:tcBorders>
            <w:shd w:val="clear" w:color="auto" w:fill="auto"/>
            <w:noWrap/>
            <w:vAlign w:val="bottom"/>
            <w:hideMark/>
          </w:tcPr>
          <w:p w14:paraId="281197C9" w14:textId="74312B76"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2,063,941</w:t>
            </w:r>
          </w:p>
        </w:tc>
        <w:tc>
          <w:tcPr>
            <w:tcW w:w="960" w:type="dxa"/>
            <w:tcBorders>
              <w:top w:val="nil"/>
              <w:left w:val="nil"/>
              <w:bottom w:val="single" w:sz="4" w:space="0" w:color="000000"/>
              <w:right w:val="nil"/>
            </w:tcBorders>
            <w:shd w:val="clear" w:color="auto" w:fill="E6E6E6"/>
            <w:noWrap/>
            <w:vAlign w:val="bottom"/>
            <w:hideMark/>
          </w:tcPr>
          <w:p w14:paraId="45F8BDD4" w14:textId="2BB60F52"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2,055,914</w:t>
            </w:r>
          </w:p>
        </w:tc>
        <w:tc>
          <w:tcPr>
            <w:tcW w:w="960" w:type="dxa"/>
            <w:tcBorders>
              <w:top w:val="nil"/>
              <w:left w:val="nil"/>
              <w:bottom w:val="single" w:sz="4" w:space="0" w:color="000000"/>
              <w:right w:val="nil"/>
            </w:tcBorders>
            <w:shd w:val="clear" w:color="auto" w:fill="auto"/>
            <w:noWrap/>
            <w:vAlign w:val="bottom"/>
            <w:hideMark/>
          </w:tcPr>
          <w:p w14:paraId="7297569D" w14:textId="41B74EE1"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2,046,343</w:t>
            </w:r>
          </w:p>
        </w:tc>
        <w:tc>
          <w:tcPr>
            <w:tcW w:w="960" w:type="dxa"/>
            <w:tcBorders>
              <w:top w:val="nil"/>
              <w:left w:val="nil"/>
              <w:bottom w:val="single" w:sz="4" w:space="0" w:color="000000"/>
              <w:right w:val="nil"/>
            </w:tcBorders>
            <w:shd w:val="clear" w:color="auto" w:fill="auto"/>
            <w:noWrap/>
            <w:vAlign w:val="bottom"/>
            <w:hideMark/>
          </w:tcPr>
          <w:p w14:paraId="32E2B4C1" w14:textId="5BDBA66B"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2,032,110</w:t>
            </w:r>
          </w:p>
        </w:tc>
        <w:tc>
          <w:tcPr>
            <w:tcW w:w="960" w:type="dxa"/>
            <w:tcBorders>
              <w:top w:val="nil"/>
              <w:left w:val="nil"/>
              <w:bottom w:val="single" w:sz="4" w:space="0" w:color="000000"/>
              <w:right w:val="nil"/>
            </w:tcBorders>
            <w:shd w:val="clear" w:color="auto" w:fill="auto"/>
            <w:noWrap/>
            <w:vAlign w:val="bottom"/>
            <w:hideMark/>
          </w:tcPr>
          <w:p w14:paraId="3E3D235C" w14:textId="3A14E073"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2,021,228</w:t>
            </w:r>
          </w:p>
        </w:tc>
      </w:tr>
      <w:tr w:rsidR="005166EE" w:rsidRPr="005166EE" w14:paraId="6FCFE889" w14:textId="77777777" w:rsidTr="006A6EA6">
        <w:trPr>
          <w:trHeight w:val="204"/>
        </w:trPr>
        <w:tc>
          <w:tcPr>
            <w:tcW w:w="2760" w:type="dxa"/>
            <w:tcBorders>
              <w:top w:val="nil"/>
              <w:left w:val="nil"/>
              <w:bottom w:val="nil"/>
              <w:right w:val="nil"/>
            </w:tcBorders>
            <w:shd w:val="clear" w:color="auto" w:fill="auto"/>
            <w:noWrap/>
            <w:vAlign w:val="bottom"/>
            <w:hideMark/>
          </w:tcPr>
          <w:p w14:paraId="04AB3B14"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14:paraId="38061B86" w14:textId="77777777" w:rsidR="005166EE" w:rsidRPr="005166EE" w:rsidRDefault="005166EE" w:rsidP="005166E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5D5AB26E" w14:textId="4DF35CBD"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7B7BFC20" w14:textId="777777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E84537B" w14:textId="77777777" w:rsidR="005166EE" w:rsidRPr="005166EE" w:rsidRDefault="005166EE" w:rsidP="005166EE">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15837944" w14:textId="77777777" w:rsidR="005166EE" w:rsidRPr="005166EE" w:rsidRDefault="005166EE" w:rsidP="005166EE">
            <w:pPr>
              <w:spacing w:after="0" w:line="240" w:lineRule="auto"/>
              <w:jc w:val="right"/>
              <w:rPr>
                <w:rFonts w:ascii="Times New Roman" w:hAnsi="Times New Roman"/>
              </w:rPr>
            </w:pPr>
          </w:p>
        </w:tc>
      </w:tr>
      <w:tr w:rsidR="005166EE" w:rsidRPr="005166EE" w14:paraId="02F5EC53" w14:textId="77777777" w:rsidTr="006A6EA6">
        <w:trPr>
          <w:trHeight w:val="204"/>
        </w:trPr>
        <w:tc>
          <w:tcPr>
            <w:tcW w:w="2760" w:type="dxa"/>
            <w:tcBorders>
              <w:top w:val="nil"/>
              <w:left w:val="nil"/>
              <w:bottom w:val="nil"/>
              <w:right w:val="nil"/>
            </w:tcBorders>
            <w:shd w:val="clear" w:color="auto" w:fill="auto"/>
            <w:noWrap/>
            <w:vAlign w:val="bottom"/>
            <w:hideMark/>
          </w:tcPr>
          <w:p w14:paraId="1618D0E0"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14:paraId="5111D3A7" w14:textId="77777777" w:rsidR="005166EE" w:rsidRPr="005166EE" w:rsidRDefault="005166EE" w:rsidP="005166E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33F182F0" w14:textId="0C39AB03"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338FFC9" w14:textId="777777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CB9B09D" w14:textId="77777777" w:rsidR="005166EE" w:rsidRPr="005166EE" w:rsidRDefault="005166EE" w:rsidP="005166EE">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0AB954C6" w14:textId="77777777" w:rsidR="005166EE" w:rsidRPr="005166EE" w:rsidRDefault="005166EE" w:rsidP="005166EE">
            <w:pPr>
              <w:spacing w:after="0" w:line="240" w:lineRule="auto"/>
              <w:jc w:val="right"/>
              <w:rPr>
                <w:rFonts w:ascii="Times New Roman" w:hAnsi="Times New Roman"/>
              </w:rPr>
            </w:pPr>
          </w:p>
        </w:tc>
      </w:tr>
      <w:tr w:rsidR="005166EE" w:rsidRPr="005166EE" w14:paraId="2C749512" w14:textId="77777777" w:rsidTr="006A6EA6">
        <w:trPr>
          <w:trHeight w:val="204"/>
        </w:trPr>
        <w:tc>
          <w:tcPr>
            <w:tcW w:w="2760" w:type="dxa"/>
            <w:tcBorders>
              <w:top w:val="nil"/>
              <w:left w:val="nil"/>
              <w:bottom w:val="nil"/>
              <w:right w:val="nil"/>
            </w:tcBorders>
            <w:shd w:val="clear" w:color="auto" w:fill="auto"/>
            <w:noWrap/>
            <w:vAlign w:val="bottom"/>
            <w:hideMark/>
          </w:tcPr>
          <w:p w14:paraId="2F77EF11"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bottom"/>
            <w:hideMark/>
          </w:tcPr>
          <w:p w14:paraId="271B1A86"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2,748</w:t>
            </w:r>
          </w:p>
        </w:tc>
        <w:tc>
          <w:tcPr>
            <w:tcW w:w="960" w:type="dxa"/>
            <w:tcBorders>
              <w:top w:val="nil"/>
              <w:left w:val="nil"/>
              <w:bottom w:val="nil"/>
              <w:right w:val="nil"/>
            </w:tcBorders>
            <w:shd w:val="clear" w:color="auto" w:fill="E6E6E6"/>
            <w:noWrap/>
            <w:vAlign w:val="bottom"/>
            <w:hideMark/>
          </w:tcPr>
          <w:p w14:paraId="55D54BC3"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2,748</w:t>
            </w:r>
          </w:p>
        </w:tc>
        <w:tc>
          <w:tcPr>
            <w:tcW w:w="960" w:type="dxa"/>
            <w:tcBorders>
              <w:top w:val="nil"/>
              <w:left w:val="nil"/>
              <w:bottom w:val="nil"/>
              <w:right w:val="nil"/>
            </w:tcBorders>
            <w:shd w:val="clear" w:color="auto" w:fill="auto"/>
            <w:noWrap/>
            <w:vAlign w:val="bottom"/>
            <w:hideMark/>
          </w:tcPr>
          <w:p w14:paraId="72C863CF"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2,748</w:t>
            </w:r>
          </w:p>
        </w:tc>
        <w:tc>
          <w:tcPr>
            <w:tcW w:w="960" w:type="dxa"/>
            <w:tcBorders>
              <w:top w:val="nil"/>
              <w:left w:val="nil"/>
              <w:bottom w:val="nil"/>
              <w:right w:val="nil"/>
            </w:tcBorders>
            <w:shd w:val="clear" w:color="auto" w:fill="auto"/>
            <w:noWrap/>
            <w:vAlign w:val="bottom"/>
            <w:hideMark/>
          </w:tcPr>
          <w:p w14:paraId="0CA9F29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2,748</w:t>
            </w:r>
          </w:p>
        </w:tc>
        <w:tc>
          <w:tcPr>
            <w:tcW w:w="960" w:type="dxa"/>
            <w:tcBorders>
              <w:top w:val="nil"/>
              <w:left w:val="nil"/>
              <w:bottom w:val="nil"/>
              <w:right w:val="nil"/>
            </w:tcBorders>
            <w:shd w:val="clear" w:color="auto" w:fill="auto"/>
            <w:noWrap/>
            <w:vAlign w:val="bottom"/>
            <w:hideMark/>
          </w:tcPr>
          <w:p w14:paraId="6ECC3E0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2,748</w:t>
            </w:r>
          </w:p>
        </w:tc>
      </w:tr>
      <w:tr w:rsidR="005166EE" w:rsidRPr="005166EE" w14:paraId="7C5898FF" w14:textId="77777777" w:rsidTr="006A6EA6">
        <w:trPr>
          <w:trHeight w:val="204"/>
        </w:trPr>
        <w:tc>
          <w:tcPr>
            <w:tcW w:w="2760" w:type="dxa"/>
            <w:tcBorders>
              <w:top w:val="nil"/>
              <w:left w:val="nil"/>
              <w:bottom w:val="nil"/>
              <w:right w:val="nil"/>
            </w:tcBorders>
            <w:shd w:val="clear" w:color="auto" w:fill="auto"/>
            <w:noWrap/>
            <w:vAlign w:val="bottom"/>
            <w:hideMark/>
          </w:tcPr>
          <w:p w14:paraId="0F879734"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Other payables</w:t>
            </w:r>
          </w:p>
        </w:tc>
        <w:tc>
          <w:tcPr>
            <w:tcW w:w="960" w:type="dxa"/>
            <w:tcBorders>
              <w:top w:val="nil"/>
              <w:left w:val="nil"/>
              <w:bottom w:val="nil"/>
              <w:right w:val="nil"/>
            </w:tcBorders>
            <w:shd w:val="clear" w:color="auto" w:fill="auto"/>
            <w:noWrap/>
            <w:vAlign w:val="bottom"/>
            <w:hideMark/>
          </w:tcPr>
          <w:p w14:paraId="5FC05A3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1,427</w:t>
            </w:r>
          </w:p>
        </w:tc>
        <w:tc>
          <w:tcPr>
            <w:tcW w:w="960" w:type="dxa"/>
            <w:tcBorders>
              <w:top w:val="nil"/>
              <w:left w:val="nil"/>
              <w:bottom w:val="nil"/>
              <w:right w:val="nil"/>
            </w:tcBorders>
            <w:shd w:val="clear" w:color="auto" w:fill="E6E6E6"/>
            <w:noWrap/>
            <w:vAlign w:val="bottom"/>
            <w:hideMark/>
          </w:tcPr>
          <w:p w14:paraId="7150DB65"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1,427</w:t>
            </w:r>
          </w:p>
        </w:tc>
        <w:tc>
          <w:tcPr>
            <w:tcW w:w="960" w:type="dxa"/>
            <w:tcBorders>
              <w:top w:val="nil"/>
              <w:left w:val="nil"/>
              <w:bottom w:val="nil"/>
              <w:right w:val="nil"/>
            </w:tcBorders>
            <w:shd w:val="clear" w:color="auto" w:fill="auto"/>
            <w:noWrap/>
            <w:vAlign w:val="bottom"/>
            <w:hideMark/>
          </w:tcPr>
          <w:p w14:paraId="45FDAA7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1,427</w:t>
            </w:r>
          </w:p>
        </w:tc>
        <w:tc>
          <w:tcPr>
            <w:tcW w:w="960" w:type="dxa"/>
            <w:tcBorders>
              <w:top w:val="nil"/>
              <w:left w:val="nil"/>
              <w:bottom w:val="nil"/>
              <w:right w:val="nil"/>
            </w:tcBorders>
            <w:shd w:val="clear" w:color="auto" w:fill="auto"/>
            <w:noWrap/>
            <w:vAlign w:val="bottom"/>
            <w:hideMark/>
          </w:tcPr>
          <w:p w14:paraId="2F81DCAB"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1,427</w:t>
            </w:r>
          </w:p>
        </w:tc>
        <w:tc>
          <w:tcPr>
            <w:tcW w:w="960" w:type="dxa"/>
            <w:tcBorders>
              <w:top w:val="nil"/>
              <w:left w:val="nil"/>
              <w:bottom w:val="nil"/>
              <w:right w:val="nil"/>
            </w:tcBorders>
            <w:shd w:val="clear" w:color="auto" w:fill="auto"/>
            <w:noWrap/>
            <w:vAlign w:val="bottom"/>
            <w:hideMark/>
          </w:tcPr>
          <w:p w14:paraId="23FB578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1,427</w:t>
            </w:r>
          </w:p>
        </w:tc>
      </w:tr>
      <w:tr w:rsidR="005166EE" w:rsidRPr="005166EE" w14:paraId="6EDAC02C" w14:textId="77777777" w:rsidTr="006A6EA6">
        <w:trPr>
          <w:trHeight w:val="204"/>
        </w:trPr>
        <w:tc>
          <w:tcPr>
            <w:tcW w:w="2760" w:type="dxa"/>
            <w:tcBorders>
              <w:top w:val="nil"/>
              <w:left w:val="nil"/>
              <w:bottom w:val="nil"/>
              <w:right w:val="nil"/>
            </w:tcBorders>
            <w:shd w:val="clear" w:color="auto" w:fill="auto"/>
            <w:noWrap/>
            <w:vAlign w:val="bottom"/>
            <w:hideMark/>
          </w:tcPr>
          <w:p w14:paraId="6DF2641F"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payables</w:t>
            </w:r>
          </w:p>
        </w:tc>
        <w:tc>
          <w:tcPr>
            <w:tcW w:w="960" w:type="dxa"/>
            <w:tcBorders>
              <w:top w:val="single" w:sz="4" w:space="0" w:color="000000"/>
              <w:left w:val="nil"/>
              <w:bottom w:val="single" w:sz="4" w:space="0" w:color="000000"/>
              <w:right w:val="nil"/>
            </w:tcBorders>
            <w:shd w:val="clear" w:color="auto" w:fill="auto"/>
            <w:noWrap/>
            <w:vAlign w:val="bottom"/>
            <w:hideMark/>
          </w:tcPr>
          <w:p w14:paraId="06F7F246" w14:textId="0548E53E"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4,175</w:t>
            </w:r>
          </w:p>
        </w:tc>
        <w:tc>
          <w:tcPr>
            <w:tcW w:w="960" w:type="dxa"/>
            <w:tcBorders>
              <w:top w:val="single" w:sz="4" w:space="0" w:color="000000"/>
              <w:left w:val="nil"/>
              <w:bottom w:val="single" w:sz="4" w:space="0" w:color="000000"/>
              <w:right w:val="nil"/>
            </w:tcBorders>
            <w:shd w:val="clear" w:color="auto" w:fill="E6E6E6"/>
            <w:noWrap/>
            <w:vAlign w:val="bottom"/>
            <w:hideMark/>
          </w:tcPr>
          <w:p w14:paraId="71162864" w14:textId="6F671187"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4,175</w:t>
            </w:r>
          </w:p>
        </w:tc>
        <w:tc>
          <w:tcPr>
            <w:tcW w:w="960" w:type="dxa"/>
            <w:tcBorders>
              <w:top w:val="single" w:sz="4" w:space="0" w:color="000000"/>
              <w:left w:val="nil"/>
              <w:bottom w:val="single" w:sz="4" w:space="0" w:color="000000"/>
              <w:right w:val="nil"/>
            </w:tcBorders>
            <w:shd w:val="clear" w:color="auto" w:fill="auto"/>
            <w:noWrap/>
            <w:vAlign w:val="bottom"/>
            <w:hideMark/>
          </w:tcPr>
          <w:p w14:paraId="7A1870AC" w14:textId="3564F8A3"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4,175</w:t>
            </w:r>
          </w:p>
        </w:tc>
        <w:tc>
          <w:tcPr>
            <w:tcW w:w="960" w:type="dxa"/>
            <w:tcBorders>
              <w:top w:val="single" w:sz="4" w:space="0" w:color="000000"/>
              <w:left w:val="nil"/>
              <w:bottom w:val="single" w:sz="4" w:space="0" w:color="000000"/>
              <w:right w:val="nil"/>
            </w:tcBorders>
            <w:shd w:val="clear" w:color="auto" w:fill="auto"/>
            <w:noWrap/>
            <w:vAlign w:val="bottom"/>
            <w:hideMark/>
          </w:tcPr>
          <w:p w14:paraId="16A76981" w14:textId="3186CAA3"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4,175</w:t>
            </w:r>
          </w:p>
        </w:tc>
        <w:tc>
          <w:tcPr>
            <w:tcW w:w="960" w:type="dxa"/>
            <w:tcBorders>
              <w:top w:val="single" w:sz="4" w:space="0" w:color="000000"/>
              <w:left w:val="nil"/>
              <w:bottom w:val="single" w:sz="4" w:space="0" w:color="000000"/>
              <w:right w:val="nil"/>
            </w:tcBorders>
            <w:shd w:val="clear" w:color="auto" w:fill="auto"/>
            <w:noWrap/>
            <w:vAlign w:val="bottom"/>
            <w:hideMark/>
          </w:tcPr>
          <w:p w14:paraId="2F872672" w14:textId="30B597EA"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4,175</w:t>
            </w:r>
          </w:p>
        </w:tc>
      </w:tr>
      <w:tr w:rsidR="005166EE" w:rsidRPr="005166EE" w14:paraId="21DBA769" w14:textId="77777777" w:rsidTr="006A6EA6">
        <w:trPr>
          <w:trHeight w:val="204"/>
        </w:trPr>
        <w:tc>
          <w:tcPr>
            <w:tcW w:w="2760" w:type="dxa"/>
            <w:tcBorders>
              <w:top w:val="nil"/>
              <w:left w:val="nil"/>
              <w:bottom w:val="nil"/>
              <w:right w:val="nil"/>
            </w:tcBorders>
            <w:shd w:val="clear" w:color="auto" w:fill="auto"/>
            <w:noWrap/>
            <w:vAlign w:val="bottom"/>
            <w:hideMark/>
          </w:tcPr>
          <w:p w14:paraId="590B533D"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Interest bearing liabilities</w:t>
            </w:r>
          </w:p>
        </w:tc>
        <w:tc>
          <w:tcPr>
            <w:tcW w:w="960" w:type="dxa"/>
            <w:tcBorders>
              <w:top w:val="nil"/>
              <w:left w:val="nil"/>
              <w:bottom w:val="nil"/>
              <w:right w:val="nil"/>
            </w:tcBorders>
            <w:shd w:val="clear" w:color="auto" w:fill="auto"/>
            <w:noWrap/>
            <w:vAlign w:val="bottom"/>
            <w:hideMark/>
          </w:tcPr>
          <w:p w14:paraId="228543B9" w14:textId="77777777" w:rsidR="005166EE" w:rsidRPr="005166EE" w:rsidRDefault="005166EE" w:rsidP="005166E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6D83CDA5" w14:textId="4191BEBB"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7475310B" w14:textId="777777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EE767CF" w14:textId="77777777" w:rsidR="005166EE" w:rsidRPr="005166EE" w:rsidRDefault="005166EE" w:rsidP="005166EE">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1E8650EF" w14:textId="77777777" w:rsidR="005166EE" w:rsidRPr="005166EE" w:rsidRDefault="005166EE" w:rsidP="005166EE">
            <w:pPr>
              <w:spacing w:after="0" w:line="240" w:lineRule="auto"/>
              <w:jc w:val="right"/>
              <w:rPr>
                <w:rFonts w:ascii="Times New Roman" w:hAnsi="Times New Roman"/>
              </w:rPr>
            </w:pPr>
          </w:p>
        </w:tc>
      </w:tr>
      <w:tr w:rsidR="005166EE" w:rsidRPr="005166EE" w14:paraId="55B7CB9C" w14:textId="77777777" w:rsidTr="006A6EA6">
        <w:trPr>
          <w:trHeight w:val="204"/>
        </w:trPr>
        <w:tc>
          <w:tcPr>
            <w:tcW w:w="2760" w:type="dxa"/>
            <w:tcBorders>
              <w:top w:val="nil"/>
              <w:left w:val="nil"/>
              <w:bottom w:val="nil"/>
              <w:right w:val="nil"/>
            </w:tcBorders>
            <w:shd w:val="clear" w:color="auto" w:fill="auto"/>
            <w:noWrap/>
            <w:vAlign w:val="bottom"/>
            <w:hideMark/>
          </w:tcPr>
          <w:p w14:paraId="02B21EAC"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Leases</w:t>
            </w:r>
          </w:p>
        </w:tc>
        <w:tc>
          <w:tcPr>
            <w:tcW w:w="960" w:type="dxa"/>
            <w:tcBorders>
              <w:top w:val="nil"/>
              <w:left w:val="nil"/>
              <w:bottom w:val="nil"/>
              <w:right w:val="nil"/>
            </w:tcBorders>
            <w:shd w:val="clear" w:color="auto" w:fill="auto"/>
            <w:noWrap/>
            <w:vAlign w:val="bottom"/>
            <w:hideMark/>
          </w:tcPr>
          <w:p w14:paraId="064F5074"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453,240</w:t>
            </w:r>
          </w:p>
        </w:tc>
        <w:tc>
          <w:tcPr>
            <w:tcW w:w="960" w:type="dxa"/>
            <w:tcBorders>
              <w:top w:val="nil"/>
              <w:left w:val="nil"/>
              <w:bottom w:val="nil"/>
              <w:right w:val="nil"/>
            </w:tcBorders>
            <w:shd w:val="clear" w:color="auto" w:fill="E6E6E6"/>
            <w:noWrap/>
            <w:vAlign w:val="bottom"/>
            <w:hideMark/>
          </w:tcPr>
          <w:p w14:paraId="2BCE2CD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437,240</w:t>
            </w:r>
          </w:p>
        </w:tc>
        <w:tc>
          <w:tcPr>
            <w:tcW w:w="960" w:type="dxa"/>
            <w:tcBorders>
              <w:top w:val="nil"/>
              <w:left w:val="nil"/>
              <w:bottom w:val="nil"/>
              <w:right w:val="nil"/>
            </w:tcBorders>
            <w:shd w:val="clear" w:color="auto" w:fill="auto"/>
            <w:noWrap/>
            <w:vAlign w:val="bottom"/>
            <w:hideMark/>
          </w:tcPr>
          <w:p w14:paraId="1F99FAA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421,735</w:t>
            </w:r>
          </w:p>
        </w:tc>
        <w:tc>
          <w:tcPr>
            <w:tcW w:w="960" w:type="dxa"/>
            <w:tcBorders>
              <w:top w:val="nil"/>
              <w:left w:val="nil"/>
              <w:bottom w:val="nil"/>
              <w:right w:val="nil"/>
            </w:tcBorders>
            <w:shd w:val="clear" w:color="auto" w:fill="auto"/>
            <w:noWrap/>
            <w:vAlign w:val="bottom"/>
            <w:hideMark/>
          </w:tcPr>
          <w:p w14:paraId="71318DC1"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406,230</w:t>
            </w:r>
          </w:p>
        </w:tc>
        <w:tc>
          <w:tcPr>
            <w:tcW w:w="960" w:type="dxa"/>
            <w:tcBorders>
              <w:top w:val="nil"/>
              <w:left w:val="nil"/>
              <w:bottom w:val="nil"/>
              <w:right w:val="nil"/>
            </w:tcBorders>
            <w:shd w:val="clear" w:color="auto" w:fill="auto"/>
            <w:noWrap/>
            <w:vAlign w:val="bottom"/>
            <w:hideMark/>
          </w:tcPr>
          <w:p w14:paraId="15180656"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391,699</w:t>
            </w:r>
          </w:p>
        </w:tc>
      </w:tr>
      <w:tr w:rsidR="005166EE" w:rsidRPr="005166EE" w14:paraId="655A3D6C" w14:textId="77777777" w:rsidTr="006A6EA6">
        <w:trPr>
          <w:trHeight w:val="204"/>
        </w:trPr>
        <w:tc>
          <w:tcPr>
            <w:tcW w:w="2760" w:type="dxa"/>
            <w:tcBorders>
              <w:top w:val="nil"/>
              <w:left w:val="nil"/>
              <w:bottom w:val="nil"/>
              <w:right w:val="nil"/>
            </w:tcBorders>
            <w:shd w:val="clear" w:color="auto" w:fill="auto"/>
            <w:noWrap/>
            <w:vAlign w:val="bottom"/>
            <w:hideMark/>
          </w:tcPr>
          <w:p w14:paraId="070B0C9F"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interest bearing liabilities</w:t>
            </w:r>
          </w:p>
        </w:tc>
        <w:tc>
          <w:tcPr>
            <w:tcW w:w="960" w:type="dxa"/>
            <w:tcBorders>
              <w:top w:val="single" w:sz="4" w:space="0" w:color="000000"/>
              <w:left w:val="nil"/>
              <w:bottom w:val="single" w:sz="4" w:space="0" w:color="000000"/>
              <w:right w:val="nil"/>
            </w:tcBorders>
            <w:shd w:val="clear" w:color="auto" w:fill="auto"/>
            <w:noWrap/>
            <w:vAlign w:val="bottom"/>
            <w:hideMark/>
          </w:tcPr>
          <w:p w14:paraId="4DEFE748" w14:textId="0CD95BC4"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453,240</w:t>
            </w:r>
          </w:p>
        </w:tc>
        <w:tc>
          <w:tcPr>
            <w:tcW w:w="960" w:type="dxa"/>
            <w:tcBorders>
              <w:top w:val="single" w:sz="4" w:space="0" w:color="000000"/>
              <w:left w:val="nil"/>
              <w:bottom w:val="single" w:sz="4" w:space="0" w:color="000000"/>
              <w:right w:val="nil"/>
            </w:tcBorders>
            <w:shd w:val="clear" w:color="auto" w:fill="E6E6E6"/>
            <w:noWrap/>
            <w:vAlign w:val="bottom"/>
            <w:hideMark/>
          </w:tcPr>
          <w:p w14:paraId="0788A5DA" w14:textId="3A871ED3"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437,240</w:t>
            </w:r>
          </w:p>
        </w:tc>
        <w:tc>
          <w:tcPr>
            <w:tcW w:w="960" w:type="dxa"/>
            <w:tcBorders>
              <w:top w:val="single" w:sz="4" w:space="0" w:color="000000"/>
              <w:left w:val="nil"/>
              <w:bottom w:val="single" w:sz="4" w:space="0" w:color="000000"/>
              <w:right w:val="nil"/>
            </w:tcBorders>
            <w:shd w:val="clear" w:color="auto" w:fill="auto"/>
            <w:noWrap/>
            <w:vAlign w:val="bottom"/>
            <w:hideMark/>
          </w:tcPr>
          <w:p w14:paraId="204F56DE" w14:textId="65E0757D"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421,735</w:t>
            </w:r>
          </w:p>
        </w:tc>
        <w:tc>
          <w:tcPr>
            <w:tcW w:w="960" w:type="dxa"/>
            <w:tcBorders>
              <w:top w:val="single" w:sz="4" w:space="0" w:color="000000"/>
              <w:left w:val="nil"/>
              <w:bottom w:val="single" w:sz="4" w:space="0" w:color="000000"/>
              <w:right w:val="nil"/>
            </w:tcBorders>
            <w:shd w:val="clear" w:color="auto" w:fill="auto"/>
            <w:noWrap/>
            <w:vAlign w:val="bottom"/>
            <w:hideMark/>
          </w:tcPr>
          <w:p w14:paraId="1EC43EBE" w14:textId="4019DB25"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406,230</w:t>
            </w:r>
          </w:p>
        </w:tc>
        <w:tc>
          <w:tcPr>
            <w:tcW w:w="960" w:type="dxa"/>
            <w:tcBorders>
              <w:top w:val="single" w:sz="4" w:space="0" w:color="000000"/>
              <w:left w:val="nil"/>
              <w:bottom w:val="single" w:sz="4" w:space="0" w:color="000000"/>
              <w:right w:val="nil"/>
            </w:tcBorders>
            <w:shd w:val="clear" w:color="auto" w:fill="auto"/>
            <w:noWrap/>
            <w:vAlign w:val="bottom"/>
            <w:hideMark/>
          </w:tcPr>
          <w:p w14:paraId="69A7CC6C" w14:textId="2EF6DA83"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391,699</w:t>
            </w:r>
          </w:p>
        </w:tc>
      </w:tr>
      <w:tr w:rsidR="005166EE" w:rsidRPr="005166EE" w14:paraId="5E79042D" w14:textId="77777777" w:rsidTr="006A6EA6">
        <w:trPr>
          <w:trHeight w:val="204"/>
        </w:trPr>
        <w:tc>
          <w:tcPr>
            <w:tcW w:w="2760" w:type="dxa"/>
            <w:tcBorders>
              <w:top w:val="nil"/>
              <w:left w:val="nil"/>
              <w:bottom w:val="nil"/>
              <w:right w:val="nil"/>
            </w:tcBorders>
            <w:shd w:val="clear" w:color="auto" w:fill="auto"/>
            <w:noWrap/>
            <w:vAlign w:val="bottom"/>
            <w:hideMark/>
          </w:tcPr>
          <w:p w14:paraId="51F3518B"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14:paraId="7E8C1E41" w14:textId="77777777" w:rsidR="005166EE" w:rsidRPr="005166EE" w:rsidRDefault="005166EE" w:rsidP="005166E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60719EDE" w14:textId="4F2990E1"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1E8A336" w14:textId="777777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4CA0C0F" w14:textId="77777777" w:rsidR="005166EE" w:rsidRPr="005166EE" w:rsidRDefault="005166EE" w:rsidP="005166EE">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663D7331" w14:textId="77777777" w:rsidR="005166EE" w:rsidRPr="005166EE" w:rsidRDefault="005166EE" w:rsidP="005166EE">
            <w:pPr>
              <w:spacing w:after="0" w:line="240" w:lineRule="auto"/>
              <w:jc w:val="right"/>
              <w:rPr>
                <w:rFonts w:ascii="Times New Roman" w:hAnsi="Times New Roman"/>
              </w:rPr>
            </w:pPr>
          </w:p>
        </w:tc>
      </w:tr>
      <w:tr w:rsidR="005166EE" w:rsidRPr="005166EE" w14:paraId="2C053505" w14:textId="77777777" w:rsidTr="006A6EA6">
        <w:trPr>
          <w:trHeight w:val="204"/>
        </w:trPr>
        <w:tc>
          <w:tcPr>
            <w:tcW w:w="2760" w:type="dxa"/>
            <w:tcBorders>
              <w:top w:val="nil"/>
              <w:left w:val="nil"/>
              <w:bottom w:val="nil"/>
              <w:right w:val="nil"/>
            </w:tcBorders>
            <w:shd w:val="clear" w:color="auto" w:fill="auto"/>
            <w:noWrap/>
            <w:vAlign w:val="bottom"/>
            <w:hideMark/>
          </w:tcPr>
          <w:p w14:paraId="63A22955"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Employee provisions</w:t>
            </w:r>
          </w:p>
        </w:tc>
        <w:tc>
          <w:tcPr>
            <w:tcW w:w="960" w:type="dxa"/>
            <w:tcBorders>
              <w:top w:val="nil"/>
              <w:left w:val="nil"/>
              <w:bottom w:val="nil"/>
              <w:right w:val="nil"/>
            </w:tcBorders>
            <w:shd w:val="clear" w:color="auto" w:fill="auto"/>
            <w:noWrap/>
            <w:vAlign w:val="bottom"/>
            <w:hideMark/>
          </w:tcPr>
          <w:p w14:paraId="5F188CCD"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10,642</w:t>
            </w:r>
          </w:p>
        </w:tc>
        <w:tc>
          <w:tcPr>
            <w:tcW w:w="960" w:type="dxa"/>
            <w:tcBorders>
              <w:top w:val="nil"/>
              <w:left w:val="nil"/>
              <w:bottom w:val="nil"/>
              <w:right w:val="nil"/>
            </w:tcBorders>
            <w:shd w:val="clear" w:color="auto" w:fill="E6E6E6"/>
            <w:noWrap/>
            <w:vAlign w:val="bottom"/>
            <w:hideMark/>
          </w:tcPr>
          <w:p w14:paraId="4BDE760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10,642</w:t>
            </w:r>
          </w:p>
        </w:tc>
        <w:tc>
          <w:tcPr>
            <w:tcW w:w="960" w:type="dxa"/>
            <w:tcBorders>
              <w:top w:val="nil"/>
              <w:left w:val="nil"/>
              <w:bottom w:val="nil"/>
              <w:right w:val="nil"/>
            </w:tcBorders>
            <w:shd w:val="clear" w:color="auto" w:fill="auto"/>
            <w:noWrap/>
            <w:vAlign w:val="bottom"/>
            <w:hideMark/>
          </w:tcPr>
          <w:p w14:paraId="3062D76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10,642</w:t>
            </w:r>
          </w:p>
        </w:tc>
        <w:tc>
          <w:tcPr>
            <w:tcW w:w="960" w:type="dxa"/>
            <w:tcBorders>
              <w:top w:val="nil"/>
              <w:left w:val="nil"/>
              <w:bottom w:val="nil"/>
              <w:right w:val="nil"/>
            </w:tcBorders>
            <w:shd w:val="clear" w:color="auto" w:fill="auto"/>
            <w:noWrap/>
            <w:vAlign w:val="bottom"/>
            <w:hideMark/>
          </w:tcPr>
          <w:p w14:paraId="5AEED46C"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10,642</w:t>
            </w:r>
          </w:p>
        </w:tc>
        <w:tc>
          <w:tcPr>
            <w:tcW w:w="960" w:type="dxa"/>
            <w:tcBorders>
              <w:top w:val="nil"/>
              <w:left w:val="nil"/>
              <w:bottom w:val="nil"/>
              <w:right w:val="nil"/>
            </w:tcBorders>
            <w:shd w:val="clear" w:color="auto" w:fill="auto"/>
            <w:noWrap/>
            <w:vAlign w:val="bottom"/>
            <w:hideMark/>
          </w:tcPr>
          <w:p w14:paraId="1758280D"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10,642</w:t>
            </w:r>
          </w:p>
        </w:tc>
      </w:tr>
      <w:tr w:rsidR="005166EE" w:rsidRPr="005166EE" w14:paraId="02B12C99" w14:textId="77777777" w:rsidTr="006A6EA6">
        <w:trPr>
          <w:trHeight w:val="204"/>
        </w:trPr>
        <w:tc>
          <w:tcPr>
            <w:tcW w:w="2760" w:type="dxa"/>
            <w:tcBorders>
              <w:top w:val="nil"/>
              <w:left w:val="nil"/>
              <w:bottom w:val="nil"/>
              <w:right w:val="nil"/>
            </w:tcBorders>
            <w:shd w:val="clear" w:color="auto" w:fill="auto"/>
            <w:noWrap/>
            <w:vAlign w:val="bottom"/>
            <w:hideMark/>
          </w:tcPr>
          <w:p w14:paraId="5ECFC06E"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Other provisions</w:t>
            </w:r>
          </w:p>
        </w:tc>
        <w:tc>
          <w:tcPr>
            <w:tcW w:w="960" w:type="dxa"/>
            <w:tcBorders>
              <w:top w:val="nil"/>
              <w:left w:val="nil"/>
              <w:bottom w:val="nil"/>
              <w:right w:val="nil"/>
            </w:tcBorders>
            <w:shd w:val="clear" w:color="auto" w:fill="auto"/>
            <w:noWrap/>
            <w:vAlign w:val="bottom"/>
            <w:hideMark/>
          </w:tcPr>
          <w:p w14:paraId="63161DF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2,149</w:t>
            </w:r>
          </w:p>
        </w:tc>
        <w:tc>
          <w:tcPr>
            <w:tcW w:w="960" w:type="dxa"/>
            <w:tcBorders>
              <w:top w:val="nil"/>
              <w:left w:val="nil"/>
              <w:bottom w:val="nil"/>
              <w:right w:val="nil"/>
            </w:tcBorders>
            <w:shd w:val="clear" w:color="auto" w:fill="E6E6E6"/>
            <w:noWrap/>
            <w:vAlign w:val="bottom"/>
            <w:hideMark/>
          </w:tcPr>
          <w:p w14:paraId="62887D0C"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2,163</w:t>
            </w:r>
          </w:p>
        </w:tc>
        <w:tc>
          <w:tcPr>
            <w:tcW w:w="960" w:type="dxa"/>
            <w:tcBorders>
              <w:top w:val="nil"/>
              <w:left w:val="nil"/>
              <w:bottom w:val="nil"/>
              <w:right w:val="nil"/>
            </w:tcBorders>
            <w:shd w:val="clear" w:color="auto" w:fill="auto"/>
            <w:noWrap/>
            <w:vAlign w:val="bottom"/>
            <w:hideMark/>
          </w:tcPr>
          <w:p w14:paraId="293219E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2,178</w:t>
            </w:r>
          </w:p>
        </w:tc>
        <w:tc>
          <w:tcPr>
            <w:tcW w:w="960" w:type="dxa"/>
            <w:tcBorders>
              <w:top w:val="nil"/>
              <w:left w:val="nil"/>
              <w:bottom w:val="nil"/>
              <w:right w:val="nil"/>
            </w:tcBorders>
            <w:shd w:val="clear" w:color="auto" w:fill="auto"/>
            <w:noWrap/>
            <w:vAlign w:val="bottom"/>
            <w:hideMark/>
          </w:tcPr>
          <w:p w14:paraId="0218F6B6"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2,194</w:t>
            </w:r>
          </w:p>
        </w:tc>
        <w:tc>
          <w:tcPr>
            <w:tcW w:w="960" w:type="dxa"/>
            <w:tcBorders>
              <w:top w:val="nil"/>
              <w:left w:val="nil"/>
              <w:bottom w:val="nil"/>
              <w:right w:val="nil"/>
            </w:tcBorders>
            <w:shd w:val="clear" w:color="auto" w:fill="auto"/>
            <w:noWrap/>
            <w:vAlign w:val="bottom"/>
            <w:hideMark/>
          </w:tcPr>
          <w:p w14:paraId="12BD4949"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2,210</w:t>
            </w:r>
          </w:p>
        </w:tc>
      </w:tr>
      <w:tr w:rsidR="005166EE" w:rsidRPr="005166EE" w14:paraId="1A63A570" w14:textId="77777777" w:rsidTr="006A6EA6">
        <w:trPr>
          <w:trHeight w:val="204"/>
        </w:trPr>
        <w:tc>
          <w:tcPr>
            <w:tcW w:w="2760" w:type="dxa"/>
            <w:tcBorders>
              <w:top w:val="nil"/>
              <w:left w:val="nil"/>
              <w:bottom w:val="nil"/>
              <w:right w:val="nil"/>
            </w:tcBorders>
            <w:shd w:val="clear" w:color="auto" w:fill="auto"/>
            <w:noWrap/>
            <w:vAlign w:val="bottom"/>
            <w:hideMark/>
          </w:tcPr>
          <w:p w14:paraId="6208A11A"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provisions</w:t>
            </w:r>
          </w:p>
        </w:tc>
        <w:tc>
          <w:tcPr>
            <w:tcW w:w="960" w:type="dxa"/>
            <w:tcBorders>
              <w:top w:val="single" w:sz="4" w:space="0" w:color="000000"/>
              <w:left w:val="nil"/>
              <w:bottom w:val="single" w:sz="4" w:space="0" w:color="000000"/>
              <w:right w:val="nil"/>
            </w:tcBorders>
            <w:shd w:val="clear" w:color="auto" w:fill="auto"/>
            <w:noWrap/>
            <w:vAlign w:val="bottom"/>
            <w:hideMark/>
          </w:tcPr>
          <w:p w14:paraId="00195325" w14:textId="3C91A5A2"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12,791</w:t>
            </w:r>
          </w:p>
        </w:tc>
        <w:tc>
          <w:tcPr>
            <w:tcW w:w="960" w:type="dxa"/>
            <w:tcBorders>
              <w:top w:val="single" w:sz="4" w:space="0" w:color="000000"/>
              <w:left w:val="nil"/>
              <w:bottom w:val="single" w:sz="4" w:space="0" w:color="000000"/>
              <w:right w:val="nil"/>
            </w:tcBorders>
            <w:shd w:val="clear" w:color="auto" w:fill="E6E6E6"/>
            <w:noWrap/>
            <w:vAlign w:val="bottom"/>
            <w:hideMark/>
          </w:tcPr>
          <w:p w14:paraId="66975DBF" w14:textId="2BC619C5"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12,805</w:t>
            </w:r>
          </w:p>
        </w:tc>
        <w:tc>
          <w:tcPr>
            <w:tcW w:w="960" w:type="dxa"/>
            <w:tcBorders>
              <w:top w:val="single" w:sz="4" w:space="0" w:color="000000"/>
              <w:left w:val="nil"/>
              <w:bottom w:val="single" w:sz="4" w:space="0" w:color="000000"/>
              <w:right w:val="nil"/>
            </w:tcBorders>
            <w:shd w:val="clear" w:color="auto" w:fill="auto"/>
            <w:noWrap/>
            <w:vAlign w:val="bottom"/>
            <w:hideMark/>
          </w:tcPr>
          <w:p w14:paraId="57F46824" w14:textId="43BC26D9"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12,820</w:t>
            </w:r>
          </w:p>
        </w:tc>
        <w:tc>
          <w:tcPr>
            <w:tcW w:w="960" w:type="dxa"/>
            <w:tcBorders>
              <w:top w:val="single" w:sz="4" w:space="0" w:color="000000"/>
              <w:left w:val="nil"/>
              <w:bottom w:val="single" w:sz="4" w:space="0" w:color="000000"/>
              <w:right w:val="nil"/>
            </w:tcBorders>
            <w:shd w:val="clear" w:color="auto" w:fill="auto"/>
            <w:noWrap/>
            <w:vAlign w:val="bottom"/>
            <w:hideMark/>
          </w:tcPr>
          <w:p w14:paraId="564C08F0" w14:textId="62064CA7"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12,836</w:t>
            </w:r>
          </w:p>
        </w:tc>
        <w:tc>
          <w:tcPr>
            <w:tcW w:w="960" w:type="dxa"/>
            <w:tcBorders>
              <w:top w:val="single" w:sz="4" w:space="0" w:color="000000"/>
              <w:left w:val="nil"/>
              <w:bottom w:val="single" w:sz="4" w:space="0" w:color="000000"/>
              <w:right w:val="nil"/>
            </w:tcBorders>
            <w:shd w:val="clear" w:color="auto" w:fill="auto"/>
            <w:noWrap/>
            <w:vAlign w:val="bottom"/>
            <w:hideMark/>
          </w:tcPr>
          <w:p w14:paraId="3DFFD38D" w14:textId="18F6C8D8"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12,852</w:t>
            </w:r>
          </w:p>
        </w:tc>
      </w:tr>
      <w:tr w:rsidR="005166EE" w:rsidRPr="005166EE" w14:paraId="1A227D00" w14:textId="77777777" w:rsidTr="006A6EA6">
        <w:trPr>
          <w:trHeight w:val="204"/>
        </w:trPr>
        <w:tc>
          <w:tcPr>
            <w:tcW w:w="2760" w:type="dxa"/>
            <w:tcBorders>
              <w:top w:val="nil"/>
              <w:left w:val="nil"/>
              <w:bottom w:val="nil"/>
              <w:right w:val="nil"/>
            </w:tcBorders>
            <w:shd w:val="clear" w:color="auto" w:fill="auto"/>
            <w:noWrap/>
            <w:vAlign w:val="bottom"/>
            <w:hideMark/>
          </w:tcPr>
          <w:p w14:paraId="7BCE6BA9"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Total liabilities</w:t>
            </w:r>
          </w:p>
        </w:tc>
        <w:tc>
          <w:tcPr>
            <w:tcW w:w="960" w:type="dxa"/>
            <w:tcBorders>
              <w:top w:val="nil"/>
              <w:left w:val="nil"/>
              <w:bottom w:val="single" w:sz="4" w:space="0" w:color="auto"/>
              <w:right w:val="nil"/>
            </w:tcBorders>
            <w:shd w:val="clear" w:color="auto" w:fill="auto"/>
            <w:noWrap/>
            <w:vAlign w:val="bottom"/>
            <w:hideMark/>
          </w:tcPr>
          <w:p w14:paraId="39053884" w14:textId="6432B176"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470,206</w:t>
            </w:r>
          </w:p>
        </w:tc>
        <w:tc>
          <w:tcPr>
            <w:tcW w:w="960" w:type="dxa"/>
            <w:tcBorders>
              <w:top w:val="nil"/>
              <w:left w:val="nil"/>
              <w:bottom w:val="single" w:sz="4" w:space="0" w:color="auto"/>
              <w:right w:val="nil"/>
            </w:tcBorders>
            <w:shd w:val="clear" w:color="auto" w:fill="E6E6E6"/>
            <w:noWrap/>
            <w:vAlign w:val="bottom"/>
            <w:hideMark/>
          </w:tcPr>
          <w:p w14:paraId="1855FF31" w14:textId="522323E2"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454,220</w:t>
            </w:r>
          </w:p>
        </w:tc>
        <w:tc>
          <w:tcPr>
            <w:tcW w:w="960" w:type="dxa"/>
            <w:tcBorders>
              <w:top w:val="nil"/>
              <w:left w:val="nil"/>
              <w:bottom w:val="single" w:sz="4" w:space="0" w:color="auto"/>
              <w:right w:val="nil"/>
            </w:tcBorders>
            <w:shd w:val="clear" w:color="auto" w:fill="auto"/>
            <w:noWrap/>
            <w:vAlign w:val="bottom"/>
            <w:hideMark/>
          </w:tcPr>
          <w:p w14:paraId="362BA91B" w14:textId="2329EAC3"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438,730</w:t>
            </w:r>
          </w:p>
        </w:tc>
        <w:tc>
          <w:tcPr>
            <w:tcW w:w="960" w:type="dxa"/>
            <w:tcBorders>
              <w:top w:val="nil"/>
              <w:left w:val="nil"/>
              <w:bottom w:val="single" w:sz="4" w:space="0" w:color="auto"/>
              <w:right w:val="nil"/>
            </w:tcBorders>
            <w:shd w:val="clear" w:color="auto" w:fill="auto"/>
            <w:noWrap/>
            <w:vAlign w:val="bottom"/>
            <w:hideMark/>
          </w:tcPr>
          <w:p w14:paraId="44035463" w14:textId="1EB57D3E"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423,241</w:t>
            </w:r>
          </w:p>
        </w:tc>
        <w:tc>
          <w:tcPr>
            <w:tcW w:w="960" w:type="dxa"/>
            <w:tcBorders>
              <w:top w:val="nil"/>
              <w:left w:val="nil"/>
              <w:bottom w:val="single" w:sz="4" w:space="0" w:color="auto"/>
              <w:right w:val="nil"/>
            </w:tcBorders>
            <w:shd w:val="clear" w:color="auto" w:fill="auto"/>
            <w:noWrap/>
            <w:vAlign w:val="bottom"/>
            <w:hideMark/>
          </w:tcPr>
          <w:p w14:paraId="4EC9432A" w14:textId="737289A4"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408,726</w:t>
            </w:r>
          </w:p>
        </w:tc>
      </w:tr>
      <w:tr w:rsidR="005166EE" w:rsidRPr="005166EE" w14:paraId="354C2D9C" w14:textId="77777777" w:rsidTr="006A6EA6">
        <w:trPr>
          <w:trHeight w:val="204"/>
        </w:trPr>
        <w:tc>
          <w:tcPr>
            <w:tcW w:w="2760" w:type="dxa"/>
            <w:tcBorders>
              <w:top w:val="nil"/>
              <w:left w:val="nil"/>
              <w:bottom w:val="nil"/>
              <w:right w:val="nil"/>
            </w:tcBorders>
            <w:shd w:val="clear" w:color="auto" w:fill="auto"/>
            <w:noWrap/>
            <w:vAlign w:val="bottom"/>
            <w:hideMark/>
          </w:tcPr>
          <w:p w14:paraId="38221B34" w14:textId="77777777" w:rsidR="005166EE" w:rsidRPr="005166EE" w:rsidRDefault="005166EE" w:rsidP="005166EE">
            <w:pPr>
              <w:spacing w:after="0" w:line="240" w:lineRule="auto"/>
              <w:rPr>
                <w:rFonts w:ascii="Arial" w:hAnsi="Arial" w:cs="Arial"/>
                <w:b/>
                <w:bCs/>
                <w:sz w:val="16"/>
                <w:szCs w:val="16"/>
              </w:rPr>
            </w:pPr>
            <w:r w:rsidRPr="005166EE">
              <w:rPr>
                <w:rFonts w:ascii="Arial" w:hAnsi="Arial" w:cs="Arial"/>
                <w:b/>
                <w:bCs/>
                <w:sz w:val="16"/>
                <w:szCs w:val="16"/>
              </w:rPr>
              <w:t>Net assets</w:t>
            </w:r>
          </w:p>
        </w:tc>
        <w:tc>
          <w:tcPr>
            <w:tcW w:w="960" w:type="dxa"/>
            <w:tcBorders>
              <w:top w:val="nil"/>
              <w:left w:val="nil"/>
              <w:bottom w:val="single" w:sz="4" w:space="0" w:color="auto"/>
              <w:right w:val="nil"/>
            </w:tcBorders>
            <w:shd w:val="clear" w:color="auto" w:fill="auto"/>
            <w:noWrap/>
            <w:vAlign w:val="bottom"/>
            <w:hideMark/>
          </w:tcPr>
          <w:p w14:paraId="0F7A6832" w14:textId="5814C398"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1,593,735</w:t>
            </w:r>
          </w:p>
        </w:tc>
        <w:tc>
          <w:tcPr>
            <w:tcW w:w="960" w:type="dxa"/>
            <w:tcBorders>
              <w:top w:val="nil"/>
              <w:left w:val="nil"/>
              <w:bottom w:val="single" w:sz="4" w:space="0" w:color="auto"/>
              <w:right w:val="nil"/>
            </w:tcBorders>
            <w:shd w:val="clear" w:color="auto" w:fill="E6E6E6"/>
            <w:noWrap/>
            <w:vAlign w:val="bottom"/>
            <w:hideMark/>
          </w:tcPr>
          <w:p w14:paraId="65FBF285" w14:textId="07A7FAE8"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1,601,694</w:t>
            </w:r>
          </w:p>
        </w:tc>
        <w:tc>
          <w:tcPr>
            <w:tcW w:w="960" w:type="dxa"/>
            <w:tcBorders>
              <w:top w:val="nil"/>
              <w:left w:val="nil"/>
              <w:bottom w:val="single" w:sz="4" w:space="0" w:color="auto"/>
              <w:right w:val="nil"/>
            </w:tcBorders>
            <w:shd w:val="clear" w:color="auto" w:fill="auto"/>
            <w:noWrap/>
            <w:vAlign w:val="bottom"/>
            <w:hideMark/>
          </w:tcPr>
          <w:p w14:paraId="0D93C68A" w14:textId="563D0768"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1,607,613</w:t>
            </w:r>
          </w:p>
        </w:tc>
        <w:tc>
          <w:tcPr>
            <w:tcW w:w="960" w:type="dxa"/>
            <w:tcBorders>
              <w:top w:val="nil"/>
              <w:left w:val="nil"/>
              <w:bottom w:val="single" w:sz="4" w:space="0" w:color="auto"/>
              <w:right w:val="nil"/>
            </w:tcBorders>
            <w:shd w:val="clear" w:color="auto" w:fill="auto"/>
            <w:noWrap/>
            <w:vAlign w:val="bottom"/>
            <w:hideMark/>
          </w:tcPr>
          <w:p w14:paraId="79345706" w14:textId="7281BDAE"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1,608,869</w:t>
            </w:r>
          </w:p>
        </w:tc>
        <w:tc>
          <w:tcPr>
            <w:tcW w:w="960" w:type="dxa"/>
            <w:tcBorders>
              <w:top w:val="nil"/>
              <w:left w:val="nil"/>
              <w:bottom w:val="single" w:sz="4" w:space="0" w:color="auto"/>
              <w:right w:val="nil"/>
            </w:tcBorders>
            <w:shd w:val="clear" w:color="auto" w:fill="auto"/>
            <w:noWrap/>
            <w:vAlign w:val="bottom"/>
            <w:hideMark/>
          </w:tcPr>
          <w:p w14:paraId="67FB788A" w14:textId="3CC583B8"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1,612,502</w:t>
            </w:r>
          </w:p>
        </w:tc>
      </w:tr>
      <w:tr w:rsidR="005166EE" w:rsidRPr="005166EE" w14:paraId="57C0DBF0" w14:textId="77777777" w:rsidTr="006A6EA6">
        <w:trPr>
          <w:trHeight w:val="204"/>
        </w:trPr>
        <w:tc>
          <w:tcPr>
            <w:tcW w:w="2760" w:type="dxa"/>
            <w:tcBorders>
              <w:top w:val="nil"/>
              <w:left w:val="nil"/>
              <w:bottom w:val="nil"/>
              <w:right w:val="nil"/>
            </w:tcBorders>
            <w:shd w:val="clear" w:color="auto" w:fill="auto"/>
            <w:noWrap/>
            <w:vAlign w:val="bottom"/>
            <w:hideMark/>
          </w:tcPr>
          <w:p w14:paraId="467E8D97" w14:textId="7A1DB580"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EQUITY</w:t>
            </w:r>
          </w:p>
        </w:tc>
        <w:tc>
          <w:tcPr>
            <w:tcW w:w="960" w:type="dxa"/>
            <w:tcBorders>
              <w:top w:val="nil"/>
              <w:left w:val="nil"/>
              <w:bottom w:val="nil"/>
              <w:right w:val="nil"/>
            </w:tcBorders>
            <w:shd w:val="clear" w:color="auto" w:fill="auto"/>
            <w:noWrap/>
            <w:vAlign w:val="bottom"/>
            <w:hideMark/>
          </w:tcPr>
          <w:p w14:paraId="000AC47C" w14:textId="77777777" w:rsidR="005166EE" w:rsidRPr="005166EE" w:rsidRDefault="005166EE" w:rsidP="005166E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3820685E" w14:textId="005AEC9C"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E50B524" w14:textId="777777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9420923" w14:textId="77777777" w:rsidR="005166EE" w:rsidRPr="005166EE" w:rsidRDefault="005166EE" w:rsidP="005166EE">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45653C23" w14:textId="77777777" w:rsidR="005166EE" w:rsidRPr="005166EE" w:rsidRDefault="005166EE" w:rsidP="005166EE">
            <w:pPr>
              <w:spacing w:after="0" w:line="240" w:lineRule="auto"/>
              <w:jc w:val="right"/>
              <w:rPr>
                <w:rFonts w:ascii="Times New Roman" w:hAnsi="Times New Roman"/>
              </w:rPr>
            </w:pPr>
          </w:p>
        </w:tc>
      </w:tr>
      <w:tr w:rsidR="005166EE" w:rsidRPr="005166EE" w14:paraId="604010E5" w14:textId="77777777" w:rsidTr="006A6EA6">
        <w:trPr>
          <w:trHeight w:val="204"/>
        </w:trPr>
        <w:tc>
          <w:tcPr>
            <w:tcW w:w="2760" w:type="dxa"/>
            <w:tcBorders>
              <w:top w:val="nil"/>
              <w:left w:val="nil"/>
              <w:bottom w:val="nil"/>
              <w:right w:val="nil"/>
            </w:tcBorders>
            <w:shd w:val="clear" w:color="auto" w:fill="auto"/>
            <w:noWrap/>
            <w:vAlign w:val="bottom"/>
            <w:hideMark/>
          </w:tcPr>
          <w:p w14:paraId="1CC25C22"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Parent entity interest</w:t>
            </w:r>
          </w:p>
        </w:tc>
        <w:tc>
          <w:tcPr>
            <w:tcW w:w="960" w:type="dxa"/>
            <w:tcBorders>
              <w:top w:val="nil"/>
              <w:left w:val="nil"/>
              <w:bottom w:val="nil"/>
              <w:right w:val="nil"/>
            </w:tcBorders>
            <w:shd w:val="clear" w:color="auto" w:fill="auto"/>
            <w:noWrap/>
            <w:vAlign w:val="bottom"/>
            <w:hideMark/>
          </w:tcPr>
          <w:p w14:paraId="675544F0" w14:textId="77777777" w:rsidR="005166EE" w:rsidRPr="005166EE" w:rsidRDefault="005166EE" w:rsidP="005166EE">
            <w:pPr>
              <w:spacing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E6E6E6"/>
            <w:noWrap/>
            <w:vAlign w:val="bottom"/>
            <w:hideMark/>
          </w:tcPr>
          <w:p w14:paraId="4D429B0E" w14:textId="3B33CA14"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F434932" w14:textId="77777777" w:rsidR="005166EE" w:rsidRPr="005166EE" w:rsidRDefault="005166EE" w:rsidP="005166EE">
            <w:pPr>
              <w:spacing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235BC63A" w14:textId="77777777" w:rsidR="005166EE" w:rsidRPr="005166EE" w:rsidRDefault="005166EE" w:rsidP="005166EE">
            <w:pPr>
              <w:spacing w:after="0" w:line="240" w:lineRule="auto"/>
              <w:jc w:val="right"/>
              <w:rPr>
                <w:rFonts w:ascii="Times New Roman" w:hAnsi="Times New Roman"/>
              </w:rPr>
            </w:pPr>
          </w:p>
        </w:tc>
        <w:tc>
          <w:tcPr>
            <w:tcW w:w="960" w:type="dxa"/>
            <w:tcBorders>
              <w:top w:val="nil"/>
              <w:left w:val="nil"/>
              <w:bottom w:val="nil"/>
              <w:right w:val="nil"/>
            </w:tcBorders>
            <w:shd w:val="clear" w:color="auto" w:fill="auto"/>
            <w:noWrap/>
            <w:vAlign w:val="bottom"/>
            <w:hideMark/>
          </w:tcPr>
          <w:p w14:paraId="12D0685A" w14:textId="77777777" w:rsidR="005166EE" w:rsidRPr="005166EE" w:rsidRDefault="005166EE" w:rsidP="005166EE">
            <w:pPr>
              <w:spacing w:after="0" w:line="240" w:lineRule="auto"/>
              <w:jc w:val="right"/>
              <w:rPr>
                <w:rFonts w:ascii="Times New Roman" w:hAnsi="Times New Roman"/>
              </w:rPr>
            </w:pPr>
          </w:p>
        </w:tc>
      </w:tr>
      <w:tr w:rsidR="005166EE" w:rsidRPr="005166EE" w14:paraId="60FA05A3" w14:textId="77777777" w:rsidTr="006A6EA6">
        <w:trPr>
          <w:trHeight w:val="204"/>
        </w:trPr>
        <w:tc>
          <w:tcPr>
            <w:tcW w:w="2760" w:type="dxa"/>
            <w:tcBorders>
              <w:top w:val="nil"/>
              <w:left w:val="nil"/>
              <w:bottom w:val="nil"/>
              <w:right w:val="nil"/>
            </w:tcBorders>
            <w:shd w:val="clear" w:color="auto" w:fill="auto"/>
            <w:noWrap/>
            <w:vAlign w:val="bottom"/>
            <w:hideMark/>
          </w:tcPr>
          <w:p w14:paraId="14D516FB"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14:paraId="4DDF635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100,866</w:t>
            </w:r>
          </w:p>
        </w:tc>
        <w:tc>
          <w:tcPr>
            <w:tcW w:w="960" w:type="dxa"/>
            <w:tcBorders>
              <w:top w:val="nil"/>
              <w:left w:val="nil"/>
              <w:bottom w:val="nil"/>
              <w:right w:val="nil"/>
            </w:tcBorders>
            <w:shd w:val="clear" w:color="auto" w:fill="E6E6E6"/>
            <w:noWrap/>
            <w:vAlign w:val="bottom"/>
            <w:hideMark/>
          </w:tcPr>
          <w:p w14:paraId="0DF2D76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114,410</w:t>
            </w:r>
          </w:p>
        </w:tc>
        <w:tc>
          <w:tcPr>
            <w:tcW w:w="960" w:type="dxa"/>
            <w:tcBorders>
              <w:top w:val="nil"/>
              <w:left w:val="nil"/>
              <w:bottom w:val="nil"/>
              <w:right w:val="nil"/>
            </w:tcBorders>
            <w:shd w:val="clear" w:color="auto" w:fill="auto"/>
            <w:noWrap/>
            <w:vAlign w:val="bottom"/>
            <w:hideMark/>
          </w:tcPr>
          <w:p w14:paraId="383D3E64"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127,138</w:t>
            </w:r>
          </w:p>
        </w:tc>
        <w:tc>
          <w:tcPr>
            <w:tcW w:w="960" w:type="dxa"/>
            <w:tcBorders>
              <w:top w:val="nil"/>
              <w:left w:val="nil"/>
              <w:bottom w:val="nil"/>
              <w:right w:val="nil"/>
            </w:tcBorders>
            <w:shd w:val="clear" w:color="auto" w:fill="auto"/>
            <w:noWrap/>
            <w:vAlign w:val="bottom"/>
            <w:hideMark/>
          </w:tcPr>
          <w:p w14:paraId="208F44DE"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133,603</w:t>
            </w:r>
          </w:p>
        </w:tc>
        <w:tc>
          <w:tcPr>
            <w:tcW w:w="960" w:type="dxa"/>
            <w:tcBorders>
              <w:top w:val="nil"/>
              <w:left w:val="nil"/>
              <w:bottom w:val="nil"/>
              <w:right w:val="nil"/>
            </w:tcBorders>
            <w:shd w:val="clear" w:color="auto" w:fill="auto"/>
            <w:noWrap/>
            <w:vAlign w:val="bottom"/>
            <w:hideMark/>
          </w:tcPr>
          <w:p w14:paraId="3351B784"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140,137</w:t>
            </w:r>
          </w:p>
        </w:tc>
      </w:tr>
      <w:tr w:rsidR="005166EE" w:rsidRPr="005166EE" w14:paraId="4F3D85C3" w14:textId="77777777" w:rsidTr="006A6EA6">
        <w:trPr>
          <w:trHeight w:val="204"/>
        </w:trPr>
        <w:tc>
          <w:tcPr>
            <w:tcW w:w="2760" w:type="dxa"/>
            <w:tcBorders>
              <w:top w:val="nil"/>
              <w:left w:val="nil"/>
              <w:bottom w:val="nil"/>
              <w:right w:val="nil"/>
            </w:tcBorders>
            <w:shd w:val="clear" w:color="auto" w:fill="auto"/>
            <w:noWrap/>
            <w:vAlign w:val="bottom"/>
            <w:hideMark/>
          </w:tcPr>
          <w:p w14:paraId="72B73160"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Reserves</w:t>
            </w:r>
          </w:p>
        </w:tc>
        <w:tc>
          <w:tcPr>
            <w:tcW w:w="960" w:type="dxa"/>
            <w:tcBorders>
              <w:top w:val="nil"/>
              <w:left w:val="nil"/>
              <w:bottom w:val="nil"/>
              <w:right w:val="nil"/>
            </w:tcBorders>
            <w:shd w:val="clear" w:color="auto" w:fill="auto"/>
            <w:noWrap/>
            <w:vAlign w:val="bottom"/>
            <w:hideMark/>
          </w:tcPr>
          <w:p w14:paraId="78EE370B"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429,926</w:t>
            </w:r>
          </w:p>
        </w:tc>
        <w:tc>
          <w:tcPr>
            <w:tcW w:w="960" w:type="dxa"/>
            <w:tcBorders>
              <w:top w:val="nil"/>
              <w:left w:val="nil"/>
              <w:bottom w:val="nil"/>
              <w:right w:val="nil"/>
            </w:tcBorders>
            <w:shd w:val="clear" w:color="auto" w:fill="E6E6E6"/>
            <w:noWrap/>
            <w:vAlign w:val="bottom"/>
            <w:hideMark/>
          </w:tcPr>
          <w:p w14:paraId="65C294E8"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429,926</w:t>
            </w:r>
          </w:p>
        </w:tc>
        <w:tc>
          <w:tcPr>
            <w:tcW w:w="960" w:type="dxa"/>
            <w:tcBorders>
              <w:top w:val="nil"/>
              <w:left w:val="nil"/>
              <w:bottom w:val="nil"/>
              <w:right w:val="nil"/>
            </w:tcBorders>
            <w:shd w:val="clear" w:color="auto" w:fill="auto"/>
            <w:noWrap/>
            <w:vAlign w:val="bottom"/>
            <w:hideMark/>
          </w:tcPr>
          <w:p w14:paraId="74D7887B"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429,926</w:t>
            </w:r>
          </w:p>
        </w:tc>
        <w:tc>
          <w:tcPr>
            <w:tcW w:w="960" w:type="dxa"/>
            <w:tcBorders>
              <w:top w:val="nil"/>
              <w:left w:val="nil"/>
              <w:bottom w:val="nil"/>
              <w:right w:val="nil"/>
            </w:tcBorders>
            <w:shd w:val="clear" w:color="auto" w:fill="auto"/>
            <w:noWrap/>
            <w:vAlign w:val="bottom"/>
            <w:hideMark/>
          </w:tcPr>
          <w:p w14:paraId="0B9BCEB9"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429,926</w:t>
            </w:r>
          </w:p>
        </w:tc>
        <w:tc>
          <w:tcPr>
            <w:tcW w:w="960" w:type="dxa"/>
            <w:tcBorders>
              <w:top w:val="nil"/>
              <w:left w:val="nil"/>
              <w:bottom w:val="nil"/>
              <w:right w:val="nil"/>
            </w:tcBorders>
            <w:shd w:val="clear" w:color="auto" w:fill="auto"/>
            <w:noWrap/>
            <w:vAlign w:val="bottom"/>
            <w:hideMark/>
          </w:tcPr>
          <w:p w14:paraId="73564261"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429,926</w:t>
            </w:r>
          </w:p>
        </w:tc>
      </w:tr>
      <w:tr w:rsidR="005166EE" w:rsidRPr="005166EE" w14:paraId="341B459A" w14:textId="77777777" w:rsidTr="006A6EA6">
        <w:trPr>
          <w:trHeight w:val="204"/>
        </w:trPr>
        <w:tc>
          <w:tcPr>
            <w:tcW w:w="2760" w:type="dxa"/>
            <w:tcBorders>
              <w:top w:val="nil"/>
              <w:left w:val="nil"/>
              <w:bottom w:val="nil"/>
              <w:right w:val="nil"/>
            </w:tcBorders>
            <w:shd w:val="clear" w:color="auto" w:fill="auto"/>
            <w:vAlign w:val="bottom"/>
            <w:hideMark/>
          </w:tcPr>
          <w:p w14:paraId="064173DE"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Retained surplus (accumulated deficit)</w:t>
            </w:r>
          </w:p>
        </w:tc>
        <w:tc>
          <w:tcPr>
            <w:tcW w:w="960" w:type="dxa"/>
            <w:tcBorders>
              <w:top w:val="nil"/>
              <w:left w:val="nil"/>
              <w:bottom w:val="nil"/>
              <w:right w:val="nil"/>
            </w:tcBorders>
            <w:shd w:val="clear" w:color="auto" w:fill="auto"/>
            <w:noWrap/>
            <w:vAlign w:val="bottom"/>
            <w:hideMark/>
          </w:tcPr>
          <w:p w14:paraId="1806BFF3"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1,062,943</w:t>
            </w:r>
          </w:p>
        </w:tc>
        <w:tc>
          <w:tcPr>
            <w:tcW w:w="960" w:type="dxa"/>
            <w:tcBorders>
              <w:top w:val="nil"/>
              <w:left w:val="nil"/>
              <w:bottom w:val="nil"/>
              <w:right w:val="nil"/>
            </w:tcBorders>
            <w:shd w:val="clear" w:color="auto" w:fill="E6E6E6"/>
            <w:noWrap/>
            <w:vAlign w:val="bottom"/>
            <w:hideMark/>
          </w:tcPr>
          <w:p w14:paraId="55FE9EE0"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1,057,358</w:t>
            </w:r>
          </w:p>
        </w:tc>
        <w:tc>
          <w:tcPr>
            <w:tcW w:w="960" w:type="dxa"/>
            <w:tcBorders>
              <w:top w:val="nil"/>
              <w:left w:val="nil"/>
              <w:bottom w:val="nil"/>
              <w:right w:val="nil"/>
            </w:tcBorders>
            <w:shd w:val="clear" w:color="auto" w:fill="auto"/>
            <w:noWrap/>
            <w:vAlign w:val="bottom"/>
            <w:hideMark/>
          </w:tcPr>
          <w:p w14:paraId="2421C9CC"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1,050,549</w:t>
            </w:r>
          </w:p>
        </w:tc>
        <w:tc>
          <w:tcPr>
            <w:tcW w:w="960" w:type="dxa"/>
            <w:tcBorders>
              <w:top w:val="nil"/>
              <w:left w:val="nil"/>
              <w:bottom w:val="nil"/>
              <w:right w:val="nil"/>
            </w:tcBorders>
            <w:shd w:val="clear" w:color="auto" w:fill="auto"/>
            <w:noWrap/>
            <w:vAlign w:val="bottom"/>
            <w:hideMark/>
          </w:tcPr>
          <w:p w14:paraId="3F476975"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1,045,340</w:t>
            </w:r>
          </w:p>
        </w:tc>
        <w:tc>
          <w:tcPr>
            <w:tcW w:w="960" w:type="dxa"/>
            <w:tcBorders>
              <w:top w:val="nil"/>
              <w:left w:val="nil"/>
              <w:bottom w:val="nil"/>
              <w:right w:val="nil"/>
            </w:tcBorders>
            <w:shd w:val="clear" w:color="auto" w:fill="auto"/>
            <w:noWrap/>
            <w:vAlign w:val="bottom"/>
            <w:hideMark/>
          </w:tcPr>
          <w:p w14:paraId="31A578E2"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1,042,439</w:t>
            </w:r>
          </w:p>
        </w:tc>
      </w:tr>
      <w:tr w:rsidR="005166EE" w:rsidRPr="005166EE" w14:paraId="28E5E3CA" w14:textId="77777777" w:rsidTr="006A6EA6">
        <w:trPr>
          <w:trHeight w:val="204"/>
        </w:trPr>
        <w:tc>
          <w:tcPr>
            <w:tcW w:w="2760" w:type="dxa"/>
            <w:tcBorders>
              <w:top w:val="nil"/>
              <w:left w:val="nil"/>
              <w:bottom w:val="nil"/>
              <w:right w:val="nil"/>
            </w:tcBorders>
            <w:shd w:val="clear" w:color="auto" w:fill="auto"/>
            <w:noWrap/>
            <w:vAlign w:val="bottom"/>
            <w:hideMark/>
          </w:tcPr>
          <w:p w14:paraId="1549F413"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parent entity interest</w:t>
            </w:r>
          </w:p>
        </w:tc>
        <w:tc>
          <w:tcPr>
            <w:tcW w:w="960" w:type="dxa"/>
            <w:tcBorders>
              <w:top w:val="single" w:sz="4" w:space="0" w:color="000000"/>
              <w:left w:val="nil"/>
              <w:bottom w:val="single" w:sz="4" w:space="0" w:color="000000"/>
              <w:right w:val="nil"/>
            </w:tcBorders>
            <w:shd w:val="clear" w:color="auto" w:fill="auto"/>
            <w:noWrap/>
            <w:vAlign w:val="bottom"/>
            <w:hideMark/>
          </w:tcPr>
          <w:p w14:paraId="5125292F" w14:textId="4CDC3DF4"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1,593,735</w:t>
            </w:r>
          </w:p>
        </w:tc>
        <w:tc>
          <w:tcPr>
            <w:tcW w:w="960" w:type="dxa"/>
            <w:tcBorders>
              <w:top w:val="single" w:sz="4" w:space="0" w:color="000000"/>
              <w:left w:val="nil"/>
              <w:bottom w:val="single" w:sz="4" w:space="0" w:color="000000"/>
              <w:right w:val="nil"/>
            </w:tcBorders>
            <w:shd w:val="clear" w:color="auto" w:fill="E6E6E6"/>
            <w:noWrap/>
            <w:vAlign w:val="bottom"/>
            <w:hideMark/>
          </w:tcPr>
          <w:p w14:paraId="19A9D754" w14:textId="384195F4"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1,601,694</w:t>
            </w:r>
          </w:p>
        </w:tc>
        <w:tc>
          <w:tcPr>
            <w:tcW w:w="960" w:type="dxa"/>
            <w:tcBorders>
              <w:top w:val="single" w:sz="4" w:space="0" w:color="000000"/>
              <w:left w:val="nil"/>
              <w:bottom w:val="single" w:sz="4" w:space="0" w:color="000000"/>
              <w:right w:val="nil"/>
            </w:tcBorders>
            <w:shd w:val="clear" w:color="auto" w:fill="auto"/>
            <w:noWrap/>
            <w:vAlign w:val="bottom"/>
            <w:hideMark/>
          </w:tcPr>
          <w:p w14:paraId="23B67088" w14:textId="47228316"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1,607,613</w:t>
            </w:r>
          </w:p>
        </w:tc>
        <w:tc>
          <w:tcPr>
            <w:tcW w:w="960" w:type="dxa"/>
            <w:tcBorders>
              <w:top w:val="single" w:sz="4" w:space="0" w:color="000000"/>
              <w:left w:val="nil"/>
              <w:bottom w:val="single" w:sz="4" w:space="0" w:color="000000"/>
              <w:right w:val="nil"/>
            </w:tcBorders>
            <w:shd w:val="clear" w:color="auto" w:fill="auto"/>
            <w:noWrap/>
            <w:vAlign w:val="bottom"/>
            <w:hideMark/>
          </w:tcPr>
          <w:p w14:paraId="2907E208" w14:textId="120BCDD8"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1,608,869</w:t>
            </w:r>
          </w:p>
        </w:tc>
        <w:tc>
          <w:tcPr>
            <w:tcW w:w="960" w:type="dxa"/>
            <w:tcBorders>
              <w:top w:val="single" w:sz="4" w:space="0" w:color="000000"/>
              <w:left w:val="nil"/>
              <w:bottom w:val="single" w:sz="4" w:space="0" w:color="000000"/>
              <w:right w:val="nil"/>
            </w:tcBorders>
            <w:shd w:val="clear" w:color="auto" w:fill="auto"/>
            <w:noWrap/>
            <w:vAlign w:val="bottom"/>
            <w:hideMark/>
          </w:tcPr>
          <w:p w14:paraId="2E771178" w14:textId="69E48BB1"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1,612,502</w:t>
            </w:r>
          </w:p>
        </w:tc>
      </w:tr>
      <w:tr w:rsidR="005166EE" w:rsidRPr="005166EE" w14:paraId="42035BF6" w14:textId="77777777" w:rsidTr="006A6EA6">
        <w:trPr>
          <w:trHeight w:val="204"/>
        </w:trPr>
        <w:tc>
          <w:tcPr>
            <w:tcW w:w="2760" w:type="dxa"/>
            <w:tcBorders>
              <w:top w:val="nil"/>
              <w:left w:val="nil"/>
              <w:bottom w:val="single" w:sz="4" w:space="0" w:color="000000"/>
              <w:right w:val="nil"/>
            </w:tcBorders>
            <w:shd w:val="clear" w:color="auto" w:fill="auto"/>
            <w:noWrap/>
            <w:vAlign w:val="bottom"/>
            <w:hideMark/>
          </w:tcPr>
          <w:p w14:paraId="166082E5"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Total equity</w:t>
            </w:r>
          </w:p>
        </w:tc>
        <w:tc>
          <w:tcPr>
            <w:tcW w:w="960" w:type="dxa"/>
            <w:tcBorders>
              <w:top w:val="nil"/>
              <w:left w:val="nil"/>
              <w:bottom w:val="single" w:sz="4" w:space="0" w:color="000000"/>
              <w:right w:val="nil"/>
            </w:tcBorders>
            <w:shd w:val="clear" w:color="auto" w:fill="auto"/>
            <w:noWrap/>
            <w:vAlign w:val="bottom"/>
            <w:hideMark/>
          </w:tcPr>
          <w:p w14:paraId="0F8A3BC0" w14:textId="7FCFF64A"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1,593,735</w:t>
            </w:r>
          </w:p>
        </w:tc>
        <w:tc>
          <w:tcPr>
            <w:tcW w:w="960" w:type="dxa"/>
            <w:tcBorders>
              <w:top w:val="nil"/>
              <w:left w:val="nil"/>
              <w:bottom w:val="single" w:sz="4" w:space="0" w:color="000000"/>
              <w:right w:val="nil"/>
            </w:tcBorders>
            <w:shd w:val="clear" w:color="auto" w:fill="E6E6E6"/>
            <w:noWrap/>
            <w:vAlign w:val="bottom"/>
            <w:hideMark/>
          </w:tcPr>
          <w:p w14:paraId="4522DCD6" w14:textId="682871C9"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1,601,694</w:t>
            </w:r>
          </w:p>
        </w:tc>
        <w:tc>
          <w:tcPr>
            <w:tcW w:w="960" w:type="dxa"/>
            <w:tcBorders>
              <w:top w:val="nil"/>
              <w:left w:val="nil"/>
              <w:bottom w:val="single" w:sz="4" w:space="0" w:color="000000"/>
              <w:right w:val="nil"/>
            </w:tcBorders>
            <w:shd w:val="clear" w:color="auto" w:fill="auto"/>
            <w:noWrap/>
            <w:vAlign w:val="bottom"/>
            <w:hideMark/>
          </w:tcPr>
          <w:p w14:paraId="657EDE66" w14:textId="72A2246D"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1,607,613</w:t>
            </w:r>
          </w:p>
        </w:tc>
        <w:tc>
          <w:tcPr>
            <w:tcW w:w="960" w:type="dxa"/>
            <w:tcBorders>
              <w:top w:val="nil"/>
              <w:left w:val="nil"/>
              <w:bottom w:val="single" w:sz="4" w:space="0" w:color="000000"/>
              <w:right w:val="nil"/>
            </w:tcBorders>
            <w:shd w:val="clear" w:color="auto" w:fill="auto"/>
            <w:noWrap/>
            <w:vAlign w:val="bottom"/>
            <w:hideMark/>
          </w:tcPr>
          <w:p w14:paraId="4F26D508" w14:textId="515C65D4"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1,608,869</w:t>
            </w:r>
          </w:p>
        </w:tc>
        <w:tc>
          <w:tcPr>
            <w:tcW w:w="960" w:type="dxa"/>
            <w:tcBorders>
              <w:top w:val="nil"/>
              <w:left w:val="nil"/>
              <w:bottom w:val="single" w:sz="4" w:space="0" w:color="000000"/>
              <w:right w:val="nil"/>
            </w:tcBorders>
            <w:shd w:val="clear" w:color="auto" w:fill="auto"/>
            <w:noWrap/>
            <w:vAlign w:val="bottom"/>
            <w:hideMark/>
          </w:tcPr>
          <w:p w14:paraId="1FC775EA" w14:textId="60BB5626"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1,612,502</w:t>
            </w:r>
          </w:p>
        </w:tc>
      </w:tr>
    </w:tbl>
    <w:p w14:paraId="6DA17DCB" w14:textId="77777777" w:rsidR="001C0F49" w:rsidRPr="00642250" w:rsidRDefault="001C0F49" w:rsidP="00EB2BD6">
      <w:pPr>
        <w:pStyle w:val="Source"/>
        <w:spacing w:before="60"/>
        <w:rPr>
          <w:rFonts w:cs="Arial"/>
        </w:rPr>
      </w:pPr>
      <w:r w:rsidRPr="00642250">
        <w:rPr>
          <w:rFonts w:cs="Arial"/>
        </w:rPr>
        <w:t>Prepared on Australian Accounting Standards basis.</w:t>
      </w:r>
    </w:p>
    <w:p w14:paraId="6763BD45" w14:textId="4912D0BB" w:rsidR="001C0F49" w:rsidRDefault="001C0F49" w:rsidP="001C0F49">
      <w:pPr>
        <w:pStyle w:val="TableHeading"/>
      </w:pPr>
      <w:r w:rsidRPr="00642250">
        <w:br w:type="page"/>
      </w:r>
      <w:r w:rsidRPr="00642250">
        <w:lastRenderedPageBreak/>
        <w:t>Table 3.3: Departmental statement of changes in equity — summary of movement (</w:t>
      </w:r>
      <w:r w:rsidR="00927ADA">
        <w:rPr>
          <w:lang w:val="en-GB"/>
        </w:rPr>
        <w:t>Budget year</w:t>
      </w:r>
      <w:r w:rsidRPr="00642250">
        <w:t xml:space="preserve"> </w:t>
      </w:r>
      <w:r w:rsidRPr="00642250">
        <w:rPr>
          <w:lang w:val="en-AU"/>
        </w:rPr>
        <w:t>2023</w:t>
      </w:r>
      <w:r w:rsidR="008D0D73">
        <w:rPr>
          <w:lang w:val="en-AU"/>
        </w:rPr>
        <w:t>-24</w:t>
      </w:r>
      <w:r w:rsidRPr="00642250">
        <w:t>)</w:t>
      </w:r>
    </w:p>
    <w:tbl>
      <w:tblPr>
        <w:tblW w:w="5000" w:type="pct"/>
        <w:tblLook w:val="04A0" w:firstRow="1" w:lastRow="0" w:firstColumn="1" w:lastColumn="0" w:noHBand="0" w:noVBand="1"/>
      </w:tblPr>
      <w:tblGrid>
        <w:gridCol w:w="3583"/>
        <w:gridCol w:w="1000"/>
        <w:gridCol w:w="1041"/>
        <w:gridCol w:w="1087"/>
        <w:gridCol w:w="999"/>
      </w:tblGrid>
      <w:tr w:rsidR="005166EE" w:rsidRPr="005166EE" w14:paraId="6A9BE558" w14:textId="77777777" w:rsidTr="006A6EA6">
        <w:trPr>
          <w:trHeight w:val="785"/>
        </w:trPr>
        <w:tc>
          <w:tcPr>
            <w:tcW w:w="2323" w:type="pct"/>
            <w:tcBorders>
              <w:top w:val="single" w:sz="4" w:space="0" w:color="auto"/>
              <w:left w:val="nil"/>
              <w:bottom w:val="nil"/>
              <w:right w:val="nil"/>
            </w:tcBorders>
            <w:shd w:val="clear" w:color="auto" w:fill="auto"/>
            <w:noWrap/>
            <w:vAlign w:val="center"/>
            <w:hideMark/>
          </w:tcPr>
          <w:p w14:paraId="3B4C0965"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hideMark/>
          </w:tcPr>
          <w:p w14:paraId="6F11290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Retained</w:t>
            </w:r>
            <w:r w:rsidRPr="005166EE">
              <w:rPr>
                <w:rFonts w:ascii="Arial" w:hAnsi="Arial" w:cs="Arial"/>
                <w:color w:val="000000"/>
                <w:sz w:val="16"/>
                <w:szCs w:val="16"/>
              </w:rPr>
              <w:br/>
              <w:t>earnings</w:t>
            </w:r>
            <w:r w:rsidRPr="005166EE">
              <w:rPr>
                <w:rFonts w:ascii="Arial" w:hAnsi="Arial" w:cs="Arial"/>
                <w:color w:val="000000"/>
                <w:sz w:val="16"/>
                <w:szCs w:val="16"/>
              </w:rPr>
              <w:br/>
            </w:r>
            <w:r w:rsidRPr="005166EE">
              <w:rPr>
                <w:rFonts w:ascii="Arial" w:hAnsi="Arial" w:cs="Arial"/>
                <w:color w:val="000000"/>
                <w:sz w:val="16"/>
                <w:szCs w:val="16"/>
              </w:rPr>
              <w:br/>
              <w:t>$'000</w:t>
            </w:r>
          </w:p>
        </w:tc>
        <w:tc>
          <w:tcPr>
            <w:tcW w:w="675" w:type="pct"/>
            <w:tcBorders>
              <w:top w:val="single" w:sz="4" w:space="0" w:color="auto"/>
              <w:left w:val="nil"/>
              <w:bottom w:val="single" w:sz="4" w:space="0" w:color="000000"/>
              <w:right w:val="nil"/>
            </w:tcBorders>
            <w:shd w:val="clear" w:color="auto" w:fill="auto"/>
            <w:hideMark/>
          </w:tcPr>
          <w:p w14:paraId="005FDA5F"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Asset</w:t>
            </w:r>
            <w:r w:rsidRPr="005166EE">
              <w:rPr>
                <w:rFonts w:ascii="Arial" w:hAnsi="Arial" w:cs="Arial"/>
                <w:color w:val="000000"/>
                <w:sz w:val="16"/>
                <w:szCs w:val="16"/>
              </w:rPr>
              <w:br/>
              <w:t>revaluation</w:t>
            </w:r>
            <w:r w:rsidRPr="005166EE">
              <w:rPr>
                <w:rFonts w:ascii="Arial" w:hAnsi="Arial" w:cs="Arial"/>
                <w:color w:val="000000"/>
                <w:sz w:val="16"/>
                <w:szCs w:val="16"/>
              </w:rPr>
              <w:br/>
              <w:t>reserve</w:t>
            </w:r>
            <w:r w:rsidRPr="005166EE">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hideMark/>
          </w:tcPr>
          <w:p w14:paraId="7849267B"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Contributed</w:t>
            </w:r>
            <w:r w:rsidRPr="005166EE">
              <w:rPr>
                <w:rFonts w:ascii="Arial" w:hAnsi="Arial" w:cs="Arial"/>
                <w:color w:val="000000"/>
                <w:sz w:val="16"/>
                <w:szCs w:val="16"/>
              </w:rPr>
              <w:br/>
              <w:t>equity/</w:t>
            </w:r>
            <w:r w:rsidRPr="005166EE">
              <w:rPr>
                <w:rFonts w:ascii="Arial" w:hAnsi="Arial" w:cs="Arial"/>
                <w:color w:val="000000"/>
                <w:sz w:val="16"/>
                <w:szCs w:val="16"/>
              </w:rPr>
              <w:br/>
              <w:t>capital</w:t>
            </w:r>
            <w:r w:rsidRPr="005166EE">
              <w:rPr>
                <w:rFonts w:ascii="Arial" w:hAnsi="Arial" w:cs="Arial"/>
                <w:color w:val="000000"/>
                <w:sz w:val="16"/>
                <w:szCs w:val="16"/>
              </w:rPr>
              <w:br/>
              <w:t>$'000</w:t>
            </w:r>
          </w:p>
        </w:tc>
        <w:tc>
          <w:tcPr>
            <w:tcW w:w="648" w:type="pct"/>
            <w:tcBorders>
              <w:top w:val="single" w:sz="4" w:space="0" w:color="auto"/>
              <w:left w:val="nil"/>
              <w:bottom w:val="single" w:sz="4" w:space="0" w:color="000000"/>
              <w:right w:val="nil"/>
            </w:tcBorders>
            <w:shd w:val="clear" w:color="auto" w:fill="auto"/>
            <w:hideMark/>
          </w:tcPr>
          <w:p w14:paraId="295630D3"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Total</w:t>
            </w:r>
            <w:r w:rsidRPr="005166EE">
              <w:rPr>
                <w:rFonts w:ascii="Arial" w:hAnsi="Arial" w:cs="Arial"/>
                <w:color w:val="000000"/>
                <w:sz w:val="16"/>
                <w:szCs w:val="16"/>
              </w:rPr>
              <w:br/>
              <w:t xml:space="preserve">equity </w:t>
            </w:r>
            <w:r w:rsidRPr="005166EE">
              <w:rPr>
                <w:rFonts w:ascii="Arial" w:hAnsi="Arial" w:cs="Arial"/>
                <w:color w:val="000000"/>
                <w:sz w:val="16"/>
                <w:szCs w:val="16"/>
              </w:rPr>
              <w:br/>
            </w:r>
            <w:r w:rsidRPr="005166EE">
              <w:rPr>
                <w:rFonts w:ascii="Arial" w:hAnsi="Arial" w:cs="Arial"/>
                <w:color w:val="000000"/>
                <w:sz w:val="16"/>
                <w:szCs w:val="16"/>
              </w:rPr>
              <w:br/>
              <w:t>$'000</w:t>
            </w:r>
          </w:p>
        </w:tc>
      </w:tr>
      <w:tr w:rsidR="005166EE" w:rsidRPr="005166EE" w14:paraId="3394504F" w14:textId="77777777" w:rsidTr="006A6EA6">
        <w:trPr>
          <w:trHeight w:val="204"/>
        </w:trPr>
        <w:tc>
          <w:tcPr>
            <w:tcW w:w="2323" w:type="pct"/>
            <w:tcBorders>
              <w:top w:val="nil"/>
              <w:left w:val="nil"/>
              <w:bottom w:val="nil"/>
              <w:right w:val="nil"/>
            </w:tcBorders>
            <w:shd w:val="clear" w:color="auto" w:fill="auto"/>
            <w:vAlign w:val="bottom"/>
            <w:hideMark/>
          </w:tcPr>
          <w:p w14:paraId="79BA40E0"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Opening balance as at 1 July 2023</w:t>
            </w:r>
          </w:p>
        </w:tc>
        <w:tc>
          <w:tcPr>
            <w:tcW w:w="648" w:type="pct"/>
            <w:tcBorders>
              <w:top w:val="nil"/>
              <w:left w:val="nil"/>
              <w:bottom w:val="nil"/>
              <w:right w:val="nil"/>
            </w:tcBorders>
            <w:shd w:val="clear" w:color="auto" w:fill="auto"/>
            <w:noWrap/>
            <w:vAlign w:val="bottom"/>
            <w:hideMark/>
          </w:tcPr>
          <w:p w14:paraId="7957BE64" w14:textId="77777777" w:rsidR="005166EE" w:rsidRPr="005166EE" w:rsidRDefault="005166EE" w:rsidP="005166EE">
            <w:pPr>
              <w:spacing w:after="0" w:line="240" w:lineRule="auto"/>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36300D9F" w14:textId="77777777" w:rsidR="005166EE" w:rsidRPr="005166EE" w:rsidRDefault="005166EE" w:rsidP="005166EE">
            <w:pPr>
              <w:spacing w:after="0" w:line="240" w:lineRule="auto"/>
              <w:rPr>
                <w:rFonts w:ascii="Times New Roman" w:hAnsi="Times New Roman"/>
              </w:rPr>
            </w:pPr>
          </w:p>
        </w:tc>
        <w:tc>
          <w:tcPr>
            <w:tcW w:w="705" w:type="pct"/>
            <w:tcBorders>
              <w:top w:val="nil"/>
              <w:left w:val="nil"/>
              <w:bottom w:val="nil"/>
              <w:right w:val="nil"/>
            </w:tcBorders>
            <w:shd w:val="clear" w:color="auto" w:fill="auto"/>
            <w:noWrap/>
            <w:vAlign w:val="bottom"/>
            <w:hideMark/>
          </w:tcPr>
          <w:p w14:paraId="6C875A03" w14:textId="77777777" w:rsidR="005166EE" w:rsidRPr="005166EE" w:rsidRDefault="005166EE" w:rsidP="005166EE">
            <w:pPr>
              <w:spacing w:after="0" w:line="240" w:lineRule="auto"/>
              <w:rPr>
                <w:rFonts w:ascii="Times New Roman" w:hAnsi="Times New Roman"/>
              </w:rPr>
            </w:pPr>
          </w:p>
        </w:tc>
        <w:tc>
          <w:tcPr>
            <w:tcW w:w="648" w:type="pct"/>
            <w:tcBorders>
              <w:top w:val="nil"/>
              <w:left w:val="nil"/>
              <w:bottom w:val="nil"/>
              <w:right w:val="nil"/>
            </w:tcBorders>
            <w:shd w:val="clear" w:color="auto" w:fill="auto"/>
            <w:noWrap/>
            <w:vAlign w:val="bottom"/>
            <w:hideMark/>
          </w:tcPr>
          <w:p w14:paraId="1F950959" w14:textId="77777777" w:rsidR="005166EE" w:rsidRPr="005166EE" w:rsidRDefault="005166EE" w:rsidP="005166EE">
            <w:pPr>
              <w:spacing w:after="0" w:line="240" w:lineRule="auto"/>
              <w:rPr>
                <w:rFonts w:ascii="Times New Roman" w:hAnsi="Times New Roman"/>
              </w:rPr>
            </w:pPr>
          </w:p>
        </w:tc>
      </w:tr>
      <w:tr w:rsidR="005166EE" w:rsidRPr="005166EE" w14:paraId="3880ED8D" w14:textId="77777777" w:rsidTr="006A6EA6">
        <w:trPr>
          <w:trHeight w:val="204"/>
        </w:trPr>
        <w:tc>
          <w:tcPr>
            <w:tcW w:w="2323" w:type="pct"/>
            <w:tcBorders>
              <w:top w:val="nil"/>
              <w:left w:val="nil"/>
              <w:bottom w:val="nil"/>
              <w:right w:val="nil"/>
            </w:tcBorders>
            <w:shd w:val="clear" w:color="auto" w:fill="auto"/>
            <w:vAlign w:val="bottom"/>
            <w:hideMark/>
          </w:tcPr>
          <w:p w14:paraId="5BD9AA48"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Balance carried forward from previous period</w:t>
            </w:r>
          </w:p>
        </w:tc>
        <w:tc>
          <w:tcPr>
            <w:tcW w:w="648" w:type="pct"/>
            <w:tcBorders>
              <w:top w:val="nil"/>
              <w:left w:val="nil"/>
              <w:bottom w:val="nil"/>
              <w:right w:val="nil"/>
            </w:tcBorders>
            <w:shd w:val="clear" w:color="auto" w:fill="auto"/>
            <w:noWrap/>
            <w:vAlign w:val="bottom"/>
            <w:hideMark/>
          </w:tcPr>
          <w:p w14:paraId="48668637" w14:textId="326A4C34"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1,062,943</w:t>
            </w:r>
          </w:p>
        </w:tc>
        <w:tc>
          <w:tcPr>
            <w:tcW w:w="675" w:type="pct"/>
            <w:tcBorders>
              <w:top w:val="nil"/>
              <w:left w:val="nil"/>
              <w:bottom w:val="nil"/>
              <w:right w:val="nil"/>
            </w:tcBorders>
            <w:shd w:val="clear" w:color="auto" w:fill="auto"/>
            <w:noWrap/>
            <w:vAlign w:val="bottom"/>
            <w:hideMark/>
          </w:tcPr>
          <w:p w14:paraId="2037C1B3" w14:textId="32FA2AF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429,926</w:t>
            </w:r>
          </w:p>
        </w:tc>
        <w:tc>
          <w:tcPr>
            <w:tcW w:w="705" w:type="pct"/>
            <w:tcBorders>
              <w:top w:val="nil"/>
              <w:left w:val="nil"/>
              <w:bottom w:val="nil"/>
              <w:right w:val="nil"/>
            </w:tcBorders>
            <w:shd w:val="clear" w:color="auto" w:fill="auto"/>
            <w:noWrap/>
            <w:vAlign w:val="bottom"/>
            <w:hideMark/>
          </w:tcPr>
          <w:p w14:paraId="160EC214" w14:textId="424F0D2D"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100,866</w:t>
            </w:r>
          </w:p>
        </w:tc>
        <w:tc>
          <w:tcPr>
            <w:tcW w:w="648" w:type="pct"/>
            <w:tcBorders>
              <w:top w:val="nil"/>
              <w:left w:val="nil"/>
              <w:bottom w:val="nil"/>
              <w:right w:val="nil"/>
            </w:tcBorders>
            <w:shd w:val="clear" w:color="auto" w:fill="auto"/>
            <w:noWrap/>
            <w:vAlign w:val="bottom"/>
            <w:hideMark/>
          </w:tcPr>
          <w:p w14:paraId="4F3828C5" w14:textId="6DB94575"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1,593,735</w:t>
            </w:r>
          </w:p>
        </w:tc>
      </w:tr>
      <w:tr w:rsidR="005166EE" w:rsidRPr="005166EE" w14:paraId="721BAE11" w14:textId="77777777" w:rsidTr="006A6EA6">
        <w:trPr>
          <w:trHeight w:val="204"/>
        </w:trPr>
        <w:tc>
          <w:tcPr>
            <w:tcW w:w="2323" w:type="pct"/>
            <w:tcBorders>
              <w:top w:val="nil"/>
              <w:left w:val="nil"/>
              <w:bottom w:val="nil"/>
              <w:right w:val="nil"/>
            </w:tcBorders>
            <w:shd w:val="clear" w:color="auto" w:fill="auto"/>
            <w:vAlign w:val="bottom"/>
            <w:hideMark/>
          </w:tcPr>
          <w:p w14:paraId="452607D9"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Adjusted opening balance</w:t>
            </w:r>
          </w:p>
        </w:tc>
        <w:tc>
          <w:tcPr>
            <w:tcW w:w="648" w:type="pct"/>
            <w:tcBorders>
              <w:top w:val="single" w:sz="4" w:space="0" w:color="000000"/>
              <w:left w:val="nil"/>
              <w:bottom w:val="single" w:sz="4" w:space="0" w:color="000000"/>
              <w:right w:val="nil"/>
            </w:tcBorders>
            <w:shd w:val="clear" w:color="auto" w:fill="auto"/>
            <w:noWrap/>
            <w:vAlign w:val="bottom"/>
            <w:hideMark/>
          </w:tcPr>
          <w:p w14:paraId="5F07F090" w14:textId="77AA9462"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1,062,943</w:t>
            </w:r>
          </w:p>
        </w:tc>
        <w:tc>
          <w:tcPr>
            <w:tcW w:w="675" w:type="pct"/>
            <w:tcBorders>
              <w:top w:val="single" w:sz="4" w:space="0" w:color="000000"/>
              <w:left w:val="nil"/>
              <w:bottom w:val="single" w:sz="4" w:space="0" w:color="000000"/>
              <w:right w:val="nil"/>
            </w:tcBorders>
            <w:shd w:val="clear" w:color="auto" w:fill="auto"/>
            <w:noWrap/>
            <w:vAlign w:val="bottom"/>
            <w:hideMark/>
          </w:tcPr>
          <w:p w14:paraId="4EA4B142" w14:textId="660B6F9B"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429,926</w:t>
            </w:r>
          </w:p>
        </w:tc>
        <w:tc>
          <w:tcPr>
            <w:tcW w:w="705" w:type="pct"/>
            <w:tcBorders>
              <w:top w:val="single" w:sz="4" w:space="0" w:color="000000"/>
              <w:left w:val="nil"/>
              <w:bottom w:val="single" w:sz="4" w:space="0" w:color="000000"/>
              <w:right w:val="nil"/>
            </w:tcBorders>
            <w:shd w:val="clear" w:color="auto" w:fill="auto"/>
            <w:noWrap/>
            <w:vAlign w:val="bottom"/>
            <w:hideMark/>
          </w:tcPr>
          <w:p w14:paraId="1F310EDD" w14:textId="5FC57ED3"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100,866</w:t>
            </w:r>
          </w:p>
        </w:tc>
        <w:tc>
          <w:tcPr>
            <w:tcW w:w="648" w:type="pct"/>
            <w:tcBorders>
              <w:top w:val="single" w:sz="4" w:space="0" w:color="000000"/>
              <w:left w:val="nil"/>
              <w:bottom w:val="single" w:sz="4" w:space="0" w:color="000000"/>
              <w:right w:val="nil"/>
            </w:tcBorders>
            <w:shd w:val="clear" w:color="auto" w:fill="auto"/>
            <w:noWrap/>
            <w:vAlign w:val="bottom"/>
            <w:hideMark/>
          </w:tcPr>
          <w:p w14:paraId="3813FE9D" w14:textId="369F459C"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1,593,735</w:t>
            </w:r>
          </w:p>
        </w:tc>
      </w:tr>
      <w:tr w:rsidR="005166EE" w:rsidRPr="005166EE" w14:paraId="2F88F18F" w14:textId="77777777" w:rsidTr="006A6EA6">
        <w:trPr>
          <w:trHeight w:val="204"/>
        </w:trPr>
        <w:tc>
          <w:tcPr>
            <w:tcW w:w="2323" w:type="pct"/>
            <w:tcBorders>
              <w:top w:val="nil"/>
              <w:left w:val="nil"/>
              <w:bottom w:val="nil"/>
              <w:right w:val="nil"/>
            </w:tcBorders>
            <w:shd w:val="clear" w:color="auto" w:fill="auto"/>
            <w:noWrap/>
            <w:vAlign w:val="bottom"/>
            <w:hideMark/>
          </w:tcPr>
          <w:p w14:paraId="2AF1A4A2"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Comprehensive income</w:t>
            </w:r>
          </w:p>
        </w:tc>
        <w:tc>
          <w:tcPr>
            <w:tcW w:w="648" w:type="pct"/>
            <w:tcBorders>
              <w:top w:val="nil"/>
              <w:left w:val="nil"/>
              <w:bottom w:val="nil"/>
              <w:right w:val="nil"/>
            </w:tcBorders>
            <w:shd w:val="clear" w:color="auto" w:fill="auto"/>
            <w:noWrap/>
            <w:vAlign w:val="bottom"/>
            <w:hideMark/>
          </w:tcPr>
          <w:p w14:paraId="1345A868" w14:textId="77777777" w:rsidR="005166EE" w:rsidRPr="005166EE" w:rsidRDefault="005166EE" w:rsidP="005166EE">
            <w:pPr>
              <w:spacing w:after="0" w:line="240" w:lineRule="auto"/>
              <w:jc w:val="right"/>
              <w:rPr>
                <w:rFonts w:ascii="Arial" w:hAnsi="Arial" w:cs="Arial"/>
                <w:b/>
                <w:bCs/>
                <w:color w:val="000000"/>
                <w:sz w:val="16"/>
                <w:szCs w:val="16"/>
              </w:rPr>
            </w:pPr>
          </w:p>
        </w:tc>
        <w:tc>
          <w:tcPr>
            <w:tcW w:w="675" w:type="pct"/>
            <w:tcBorders>
              <w:top w:val="nil"/>
              <w:left w:val="nil"/>
              <w:bottom w:val="nil"/>
              <w:right w:val="nil"/>
            </w:tcBorders>
            <w:shd w:val="clear" w:color="auto" w:fill="auto"/>
            <w:noWrap/>
            <w:vAlign w:val="bottom"/>
            <w:hideMark/>
          </w:tcPr>
          <w:p w14:paraId="725A512E" w14:textId="77777777" w:rsidR="005166EE" w:rsidRPr="005166EE" w:rsidRDefault="005166EE" w:rsidP="005166EE">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0DE942C8" w14:textId="77777777" w:rsidR="005166EE" w:rsidRPr="005166EE" w:rsidRDefault="005166EE" w:rsidP="005166EE">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48B3A9E1" w14:textId="77777777" w:rsidR="005166EE" w:rsidRPr="005166EE" w:rsidRDefault="005166EE" w:rsidP="005166EE">
            <w:pPr>
              <w:spacing w:after="0" w:line="240" w:lineRule="auto"/>
              <w:jc w:val="right"/>
              <w:rPr>
                <w:rFonts w:ascii="Times New Roman" w:hAnsi="Times New Roman"/>
              </w:rPr>
            </w:pPr>
          </w:p>
        </w:tc>
      </w:tr>
      <w:tr w:rsidR="005166EE" w:rsidRPr="005166EE" w14:paraId="6D011259" w14:textId="77777777" w:rsidTr="006A6EA6">
        <w:trPr>
          <w:trHeight w:val="204"/>
        </w:trPr>
        <w:tc>
          <w:tcPr>
            <w:tcW w:w="2323" w:type="pct"/>
            <w:tcBorders>
              <w:top w:val="nil"/>
              <w:left w:val="nil"/>
              <w:bottom w:val="nil"/>
              <w:right w:val="nil"/>
            </w:tcBorders>
            <w:shd w:val="clear" w:color="auto" w:fill="auto"/>
            <w:noWrap/>
            <w:vAlign w:val="bottom"/>
            <w:hideMark/>
          </w:tcPr>
          <w:p w14:paraId="33A7C61A" w14:textId="77777777" w:rsidR="005166EE" w:rsidRPr="005166EE" w:rsidRDefault="005166EE" w:rsidP="005166EE">
            <w:pPr>
              <w:spacing w:after="0" w:line="240" w:lineRule="auto"/>
              <w:ind w:firstLineChars="100" w:firstLine="160"/>
              <w:rPr>
                <w:rFonts w:ascii="Arial" w:hAnsi="Arial" w:cs="Arial"/>
                <w:sz w:val="16"/>
                <w:szCs w:val="16"/>
              </w:rPr>
            </w:pPr>
            <w:r w:rsidRPr="005166EE">
              <w:rPr>
                <w:rFonts w:ascii="Arial" w:hAnsi="Arial" w:cs="Arial"/>
                <w:sz w:val="16"/>
                <w:szCs w:val="16"/>
              </w:rPr>
              <w:t>Surplus/(deficit) for the period</w:t>
            </w:r>
          </w:p>
        </w:tc>
        <w:tc>
          <w:tcPr>
            <w:tcW w:w="648" w:type="pct"/>
            <w:tcBorders>
              <w:top w:val="nil"/>
              <w:left w:val="nil"/>
              <w:bottom w:val="single" w:sz="4" w:space="0" w:color="000000"/>
              <w:right w:val="nil"/>
            </w:tcBorders>
            <w:shd w:val="clear" w:color="auto" w:fill="auto"/>
            <w:noWrap/>
            <w:vAlign w:val="bottom"/>
            <w:hideMark/>
          </w:tcPr>
          <w:p w14:paraId="4667B467"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(5,585)</w:t>
            </w:r>
          </w:p>
        </w:tc>
        <w:tc>
          <w:tcPr>
            <w:tcW w:w="675" w:type="pct"/>
            <w:tcBorders>
              <w:top w:val="nil"/>
              <w:left w:val="nil"/>
              <w:bottom w:val="single" w:sz="4" w:space="0" w:color="000000"/>
              <w:right w:val="nil"/>
            </w:tcBorders>
            <w:shd w:val="clear" w:color="auto" w:fill="auto"/>
            <w:noWrap/>
            <w:vAlign w:val="bottom"/>
            <w:hideMark/>
          </w:tcPr>
          <w:p w14:paraId="1380AEE9" w14:textId="305EB5E8" w:rsidR="005166EE" w:rsidRPr="005166EE" w:rsidRDefault="005166EE" w:rsidP="005166E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5" w:type="pct"/>
            <w:tcBorders>
              <w:top w:val="nil"/>
              <w:left w:val="nil"/>
              <w:bottom w:val="single" w:sz="4" w:space="0" w:color="000000"/>
              <w:right w:val="nil"/>
            </w:tcBorders>
            <w:shd w:val="clear" w:color="auto" w:fill="auto"/>
            <w:noWrap/>
            <w:vAlign w:val="bottom"/>
            <w:hideMark/>
          </w:tcPr>
          <w:p w14:paraId="4AC2CBCE" w14:textId="2C84FA13" w:rsidR="005166EE" w:rsidRPr="005166EE" w:rsidRDefault="005166EE" w:rsidP="005166EE">
            <w:pPr>
              <w:spacing w:after="0" w:line="240" w:lineRule="auto"/>
              <w:jc w:val="right"/>
              <w:rPr>
                <w:rFonts w:ascii="Times New Roman" w:hAnsi="Times New Roman"/>
              </w:rPr>
            </w:pPr>
            <w:r>
              <w:rPr>
                <w:rFonts w:ascii="Times New Roman" w:hAnsi="Times New Roman"/>
              </w:rPr>
              <w:t>-</w:t>
            </w:r>
          </w:p>
        </w:tc>
        <w:tc>
          <w:tcPr>
            <w:tcW w:w="648" w:type="pct"/>
            <w:tcBorders>
              <w:top w:val="nil"/>
              <w:left w:val="nil"/>
              <w:bottom w:val="single" w:sz="4" w:space="0" w:color="000000"/>
              <w:right w:val="nil"/>
            </w:tcBorders>
            <w:shd w:val="clear" w:color="auto" w:fill="auto"/>
            <w:noWrap/>
            <w:vAlign w:val="bottom"/>
            <w:hideMark/>
          </w:tcPr>
          <w:p w14:paraId="2E11694A" w14:textId="77777777"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(5,585)</w:t>
            </w:r>
          </w:p>
        </w:tc>
      </w:tr>
      <w:tr w:rsidR="005166EE" w:rsidRPr="005166EE" w14:paraId="4BAC87BB" w14:textId="77777777" w:rsidTr="006A6EA6">
        <w:trPr>
          <w:trHeight w:val="204"/>
        </w:trPr>
        <w:tc>
          <w:tcPr>
            <w:tcW w:w="2323" w:type="pct"/>
            <w:tcBorders>
              <w:top w:val="nil"/>
              <w:left w:val="nil"/>
              <w:bottom w:val="nil"/>
              <w:right w:val="nil"/>
            </w:tcBorders>
            <w:shd w:val="clear" w:color="auto" w:fill="auto"/>
            <w:vAlign w:val="bottom"/>
            <w:hideMark/>
          </w:tcPr>
          <w:p w14:paraId="5D29D1B2"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comprehensive income</w:t>
            </w:r>
          </w:p>
        </w:tc>
        <w:tc>
          <w:tcPr>
            <w:tcW w:w="648" w:type="pct"/>
            <w:tcBorders>
              <w:top w:val="single" w:sz="4" w:space="0" w:color="000000"/>
              <w:left w:val="nil"/>
              <w:bottom w:val="single" w:sz="4" w:space="0" w:color="000000"/>
              <w:right w:val="nil"/>
            </w:tcBorders>
            <w:shd w:val="clear" w:color="auto" w:fill="auto"/>
            <w:noWrap/>
            <w:vAlign w:val="bottom"/>
            <w:hideMark/>
          </w:tcPr>
          <w:p w14:paraId="285E9320" w14:textId="77777777"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(5,585)</w:t>
            </w:r>
          </w:p>
        </w:tc>
        <w:tc>
          <w:tcPr>
            <w:tcW w:w="675" w:type="pct"/>
            <w:tcBorders>
              <w:top w:val="single" w:sz="4" w:space="0" w:color="000000"/>
              <w:left w:val="nil"/>
              <w:bottom w:val="single" w:sz="4" w:space="0" w:color="000000"/>
              <w:right w:val="nil"/>
            </w:tcBorders>
            <w:shd w:val="clear" w:color="auto" w:fill="auto"/>
            <w:noWrap/>
            <w:vAlign w:val="bottom"/>
            <w:hideMark/>
          </w:tcPr>
          <w:p w14:paraId="4F3EF6F6" w14:textId="173E4D2A"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3D950805" w14:textId="4C22EF6B"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w:t>
            </w:r>
          </w:p>
        </w:tc>
        <w:tc>
          <w:tcPr>
            <w:tcW w:w="648" w:type="pct"/>
            <w:tcBorders>
              <w:top w:val="single" w:sz="4" w:space="0" w:color="000000"/>
              <w:left w:val="nil"/>
              <w:bottom w:val="single" w:sz="4" w:space="0" w:color="000000"/>
              <w:right w:val="nil"/>
            </w:tcBorders>
            <w:shd w:val="clear" w:color="auto" w:fill="auto"/>
            <w:noWrap/>
            <w:vAlign w:val="bottom"/>
            <w:hideMark/>
          </w:tcPr>
          <w:p w14:paraId="19617AB1" w14:textId="77777777"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(5,585)</w:t>
            </w:r>
          </w:p>
        </w:tc>
      </w:tr>
      <w:tr w:rsidR="005166EE" w:rsidRPr="005166EE" w14:paraId="7D43B648" w14:textId="77777777" w:rsidTr="006A6EA6">
        <w:trPr>
          <w:trHeight w:val="204"/>
        </w:trPr>
        <w:tc>
          <w:tcPr>
            <w:tcW w:w="2323" w:type="pct"/>
            <w:tcBorders>
              <w:top w:val="nil"/>
              <w:left w:val="nil"/>
              <w:bottom w:val="nil"/>
              <w:right w:val="nil"/>
            </w:tcBorders>
            <w:shd w:val="clear" w:color="auto" w:fill="auto"/>
            <w:noWrap/>
            <w:vAlign w:val="bottom"/>
            <w:hideMark/>
          </w:tcPr>
          <w:p w14:paraId="34DFE9F3"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Contributions by owners</w:t>
            </w:r>
          </w:p>
        </w:tc>
        <w:tc>
          <w:tcPr>
            <w:tcW w:w="648" w:type="pct"/>
            <w:tcBorders>
              <w:top w:val="single" w:sz="4" w:space="0" w:color="000000"/>
              <w:left w:val="nil"/>
              <w:bottom w:val="nil"/>
              <w:right w:val="nil"/>
            </w:tcBorders>
            <w:shd w:val="clear" w:color="auto" w:fill="auto"/>
            <w:noWrap/>
            <w:vAlign w:val="bottom"/>
            <w:hideMark/>
          </w:tcPr>
          <w:p w14:paraId="0D1EE107" w14:textId="77777777" w:rsidR="005166EE" w:rsidRPr="005166EE" w:rsidRDefault="005166EE" w:rsidP="005166EE">
            <w:pPr>
              <w:spacing w:after="0" w:line="240" w:lineRule="auto"/>
              <w:jc w:val="right"/>
              <w:rPr>
                <w:rFonts w:ascii="Arial" w:hAnsi="Arial" w:cs="Arial"/>
                <w:b/>
                <w:bCs/>
                <w:i/>
                <w:iCs/>
                <w:color w:val="000000"/>
                <w:sz w:val="16"/>
                <w:szCs w:val="16"/>
              </w:rPr>
            </w:pPr>
          </w:p>
        </w:tc>
        <w:tc>
          <w:tcPr>
            <w:tcW w:w="675" w:type="pct"/>
            <w:tcBorders>
              <w:top w:val="single" w:sz="4" w:space="0" w:color="000000"/>
              <w:left w:val="nil"/>
              <w:bottom w:val="nil"/>
              <w:right w:val="nil"/>
            </w:tcBorders>
            <w:shd w:val="clear" w:color="auto" w:fill="auto"/>
            <w:noWrap/>
            <w:vAlign w:val="bottom"/>
            <w:hideMark/>
          </w:tcPr>
          <w:p w14:paraId="74AB8389" w14:textId="77777777" w:rsidR="005166EE" w:rsidRPr="005166EE" w:rsidRDefault="005166EE" w:rsidP="005166EE">
            <w:pPr>
              <w:spacing w:after="0" w:line="240" w:lineRule="auto"/>
              <w:jc w:val="right"/>
              <w:rPr>
                <w:rFonts w:ascii="Times New Roman" w:hAnsi="Times New Roman"/>
              </w:rPr>
            </w:pPr>
          </w:p>
        </w:tc>
        <w:tc>
          <w:tcPr>
            <w:tcW w:w="705" w:type="pct"/>
            <w:tcBorders>
              <w:top w:val="single" w:sz="4" w:space="0" w:color="000000"/>
              <w:left w:val="nil"/>
              <w:bottom w:val="nil"/>
              <w:right w:val="nil"/>
            </w:tcBorders>
            <w:shd w:val="clear" w:color="auto" w:fill="auto"/>
            <w:noWrap/>
            <w:vAlign w:val="bottom"/>
            <w:hideMark/>
          </w:tcPr>
          <w:p w14:paraId="72E20F3C" w14:textId="77777777" w:rsidR="005166EE" w:rsidRPr="005166EE" w:rsidRDefault="005166EE" w:rsidP="005166EE">
            <w:pPr>
              <w:spacing w:after="0" w:line="240" w:lineRule="auto"/>
              <w:jc w:val="right"/>
              <w:rPr>
                <w:rFonts w:ascii="Times New Roman" w:hAnsi="Times New Roman"/>
              </w:rPr>
            </w:pPr>
          </w:p>
        </w:tc>
        <w:tc>
          <w:tcPr>
            <w:tcW w:w="648" w:type="pct"/>
            <w:tcBorders>
              <w:top w:val="single" w:sz="4" w:space="0" w:color="000000"/>
              <w:left w:val="nil"/>
              <w:bottom w:val="nil"/>
              <w:right w:val="nil"/>
            </w:tcBorders>
            <w:shd w:val="clear" w:color="auto" w:fill="auto"/>
            <w:noWrap/>
            <w:vAlign w:val="bottom"/>
            <w:hideMark/>
          </w:tcPr>
          <w:p w14:paraId="656F635C" w14:textId="77777777" w:rsidR="005166EE" w:rsidRPr="005166EE" w:rsidRDefault="005166EE" w:rsidP="005166EE">
            <w:pPr>
              <w:spacing w:after="0" w:line="240" w:lineRule="auto"/>
              <w:jc w:val="right"/>
              <w:rPr>
                <w:rFonts w:ascii="Times New Roman" w:hAnsi="Times New Roman"/>
              </w:rPr>
            </w:pPr>
          </w:p>
        </w:tc>
      </w:tr>
      <w:tr w:rsidR="005166EE" w:rsidRPr="005166EE" w14:paraId="2DE3428F" w14:textId="77777777" w:rsidTr="006A6EA6">
        <w:trPr>
          <w:trHeight w:val="204"/>
        </w:trPr>
        <w:tc>
          <w:tcPr>
            <w:tcW w:w="2323" w:type="pct"/>
            <w:tcBorders>
              <w:top w:val="nil"/>
              <w:left w:val="nil"/>
              <w:bottom w:val="nil"/>
              <w:right w:val="nil"/>
            </w:tcBorders>
            <w:shd w:val="clear" w:color="auto" w:fill="auto"/>
            <w:noWrap/>
            <w:vAlign w:val="bottom"/>
            <w:hideMark/>
          </w:tcPr>
          <w:p w14:paraId="29B4DDA5" w14:textId="1ED68E67" w:rsidR="005166EE" w:rsidRPr="005166EE" w:rsidRDefault="005166EE" w:rsidP="005166EE">
            <w:pPr>
              <w:spacing w:after="0" w:line="240" w:lineRule="auto"/>
              <w:ind w:firstLineChars="200" w:firstLine="320"/>
              <w:rPr>
                <w:rFonts w:ascii="Arial" w:hAnsi="Arial" w:cs="Arial"/>
                <w:color w:val="000000"/>
                <w:sz w:val="16"/>
                <w:szCs w:val="16"/>
              </w:rPr>
            </w:pPr>
            <w:r w:rsidRPr="005166EE">
              <w:rPr>
                <w:rFonts w:ascii="Arial" w:hAnsi="Arial" w:cs="Arial"/>
                <w:color w:val="000000"/>
                <w:sz w:val="16"/>
                <w:szCs w:val="16"/>
              </w:rPr>
              <w:t xml:space="preserve">Equity injection </w:t>
            </w:r>
            <w:r>
              <w:rPr>
                <w:rFonts w:ascii="Arial" w:hAnsi="Arial" w:cs="Arial"/>
                <w:color w:val="000000"/>
                <w:sz w:val="16"/>
                <w:szCs w:val="16"/>
              </w:rPr>
              <w:t>–</w:t>
            </w:r>
            <w:r w:rsidRPr="005166EE">
              <w:rPr>
                <w:rFonts w:ascii="Arial" w:hAnsi="Arial" w:cs="Arial"/>
                <w:color w:val="000000"/>
                <w:sz w:val="16"/>
                <w:szCs w:val="16"/>
              </w:rPr>
              <w:t xml:space="preserve"> Appropriation</w:t>
            </w:r>
          </w:p>
        </w:tc>
        <w:tc>
          <w:tcPr>
            <w:tcW w:w="648" w:type="pct"/>
            <w:tcBorders>
              <w:top w:val="nil"/>
              <w:left w:val="nil"/>
              <w:bottom w:val="nil"/>
              <w:right w:val="nil"/>
            </w:tcBorders>
            <w:shd w:val="clear" w:color="auto" w:fill="auto"/>
            <w:noWrap/>
            <w:vAlign w:val="bottom"/>
            <w:hideMark/>
          </w:tcPr>
          <w:p w14:paraId="1AA7D597" w14:textId="1BDE18CD" w:rsidR="005166EE" w:rsidRPr="005166EE" w:rsidRDefault="005166EE" w:rsidP="005166EE">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75" w:type="pct"/>
            <w:tcBorders>
              <w:top w:val="nil"/>
              <w:left w:val="nil"/>
              <w:bottom w:val="nil"/>
              <w:right w:val="nil"/>
            </w:tcBorders>
            <w:shd w:val="clear" w:color="auto" w:fill="auto"/>
            <w:noWrap/>
            <w:vAlign w:val="bottom"/>
            <w:hideMark/>
          </w:tcPr>
          <w:p w14:paraId="33B9C2BF" w14:textId="5C346442" w:rsidR="005166EE" w:rsidRPr="005166EE" w:rsidRDefault="005166EE" w:rsidP="005166EE">
            <w:pPr>
              <w:spacing w:after="0" w:line="240" w:lineRule="auto"/>
              <w:jc w:val="right"/>
              <w:rPr>
                <w:rFonts w:ascii="Times New Roman" w:hAnsi="Times New Roman"/>
              </w:rPr>
            </w:pPr>
            <w:r>
              <w:rPr>
                <w:rFonts w:ascii="Times New Roman" w:hAnsi="Times New Roman"/>
              </w:rPr>
              <w:t>-</w:t>
            </w:r>
          </w:p>
        </w:tc>
        <w:tc>
          <w:tcPr>
            <w:tcW w:w="705" w:type="pct"/>
            <w:tcBorders>
              <w:top w:val="nil"/>
              <w:left w:val="nil"/>
              <w:bottom w:val="nil"/>
              <w:right w:val="nil"/>
            </w:tcBorders>
            <w:shd w:val="clear" w:color="auto" w:fill="auto"/>
            <w:noWrap/>
            <w:vAlign w:val="bottom"/>
            <w:hideMark/>
          </w:tcPr>
          <w:p w14:paraId="7870D866" w14:textId="7347A752"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7,300</w:t>
            </w:r>
          </w:p>
        </w:tc>
        <w:tc>
          <w:tcPr>
            <w:tcW w:w="648" w:type="pct"/>
            <w:tcBorders>
              <w:top w:val="nil"/>
              <w:left w:val="nil"/>
              <w:bottom w:val="nil"/>
              <w:right w:val="nil"/>
            </w:tcBorders>
            <w:shd w:val="clear" w:color="auto" w:fill="auto"/>
            <w:noWrap/>
            <w:vAlign w:val="bottom"/>
            <w:hideMark/>
          </w:tcPr>
          <w:p w14:paraId="1C2AB80B" w14:textId="1EEAF19F"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7,300</w:t>
            </w:r>
          </w:p>
        </w:tc>
      </w:tr>
      <w:tr w:rsidR="005166EE" w:rsidRPr="005166EE" w14:paraId="3BFE4CB6" w14:textId="77777777" w:rsidTr="006A6EA6">
        <w:trPr>
          <w:trHeight w:val="204"/>
        </w:trPr>
        <w:tc>
          <w:tcPr>
            <w:tcW w:w="2323" w:type="pct"/>
            <w:tcBorders>
              <w:top w:val="nil"/>
              <w:left w:val="nil"/>
              <w:bottom w:val="nil"/>
              <w:right w:val="nil"/>
            </w:tcBorders>
            <w:shd w:val="clear" w:color="auto" w:fill="auto"/>
            <w:noWrap/>
            <w:vAlign w:val="bottom"/>
            <w:hideMark/>
          </w:tcPr>
          <w:p w14:paraId="027D2326" w14:textId="4ED1E8F4" w:rsidR="005166EE" w:rsidRPr="005166EE" w:rsidRDefault="005166EE" w:rsidP="005166EE">
            <w:pPr>
              <w:spacing w:after="0" w:line="240" w:lineRule="auto"/>
              <w:ind w:firstLineChars="200" w:firstLine="320"/>
              <w:rPr>
                <w:rFonts w:ascii="Arial" w:hAnsi="Arial" w:cs="Arial"/>
                <w:color w:val="000000"/>
                <w:sz w:val="16"/>
                <w:szCs w:val="16"/>
              </w:rPr>
            </w:pPr>
            <w:r w:rsidRPr="005166EE">
              <w:rPr>
                <w:rFonts w:ascii="Arial" w:hAnsi="Arial" w:cs="Arial"/>
                <w:color w:val="000000"/>
                <w:sz w:val="16"/>
                <w:szCs w:val="16"/>
              </w:rPr>
              <w:t xml:space="preserve">Departmental </w:t>
            </w:r>
            <w:r w:rsidR="00BF4B80">
              <w:rPr>
                <w:rFonts w:ascii="Arial" w:hAnsi="Arial" w:cs="Arial"/>
                <w:color w:val="000000"/>
                <w:sz w:val="16"/>
                <w:szCs w:val="16"/>
              </w:rPr>
              <w:t>C</w:t>
            </w:r>
            <w:r w:rsidRPr="005166EE">
              <w:rPr>
                <w:rFonts w:ascii="Arial" w:hAnsi="Arial" w:cs="Arial"/>
                <w:color w:val="000000"/>
                <w:sz w:val="16"/>
                <w:szCs w:val="16"/>
              </w:rPr>
              <w:t xml:space="preserve">apital </w:t>
            </w:r>
            <w:r w:rsidR="00BF4B80">
              <w:rPr>
                <w:rFonts w:ascii="Arial" w:hAnsi="Arial" w:cs="Arial"/>
                <w:color w:val="000000"/>
                <w:sz w:val="16"/>
                <w:szCs w:val="16"/>
              </w:rPr>
              <w:t>B</w:t>
            </w:r>
            <w:r w:rsidRPr="005166EE">
              <w:rPr>
                <w:rFonts w:ascii="Arial" w:hAnsi="Arial" w:cs="Arial"/>
                <w:color w:val="000000"/>
                <w:sz w:val="16"/>
                <w:szCs w:val="16"/>
              </w:rPr>
              <w:t>udget (DCB)</w:t>
            </w:r>
          </w:p>
        </w:tc>
        <w:tc>
          <w:tcPr>
            <w:tcW w:w="648" w:type="pct"/>
            <w:tcBorders>
              <w:top w:val="nil"/>
              <w:left w:val="nil"/>
              <w:bottom w:val="nil"/>
              <w:right w:val="nil"/>
            </w:tcBorders>
            <w:shd w:val="clear" w:color="auto" w:fill="auto"/>
            <w:noWrap/>
            <w:vAlign w:val="bottom"/>
            <w:hideMark/>
          </w:tcPr>
          <w:p w14:paraId="15BA08F4" w14:textId="64C572D3" w:rsidR="005166EE" w:rsidRPr="005166EE" w:rsidRDefault="005166EE" w:rsidP="005166EE">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75" w:type="pct"/>
            <w:tcBorders>
              <w:top w:val="nil"/>
              <w:left w:val="nil"/>
              <w:bottom w:val="nil"/>
              <w:right w:val="nil"/>
            </w:tcBorders>
            <w:shd w:val="clear" w:color="auto" w:fill="auto"/>
            <w:noWrap/>
            <w:vAlign w:val="bottom"/>
            <w:hideMark/>
          </w:tcPr>
          <w:p w14:paraId="1CF62933" w14:textId="65ABC5FC" w:rsidR="005166EE" w:rsidRPr="005166EE" w:rsidRDefault="005166EE" w:rsidP="005166EE">
            <w:pPr>
              <w:spacing w:after="0" w:line="240" w:lineRule="auto"/>
              <w:jc w:val="right"/>
              <w:rPr>
                <w:rFonts w:ascii="Times New Roman" w:hAnsi="Times New Roman"/>
              </w:rPr>
            </w:pPr>
            <w:r>
              <w:rPr>
                <w:rFonts w:ascii="Times New Roman" w:hAnsi="Times New Roman"/>
              </w:rPr>
              <w:t>-</w:t>
            </w:r>
          </w:p>
        </w:tc>
        <w:tc>
          <w:tcPr>
            <w:tcW w:w="705" w:type="pct"/>
            <w:tcBorders>
              <w:top w:val="nil"/>
              <w:left w:val="nil"/>
              <w:bottom w:val="nil"/>
              <w:right w:val="nil"/>
            </w:tcBorders>
            <w:shd w:val="clear" w:color="auto" w:fill="auto"/>
            <w:noWrap/>
            <w:vAlign w:val="bottom"/>
            <w:hideMark/>
          </w:tcPr>
          <w:p w14:paraId="2A97489E" w14:textId="36442BEA"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6,244</w:t>
            </w:r>
          </w:p>
        </w:tc>
        <w:tc>
          <w:tcPr>
            <w:tcW w:w="648" w:type="pct"/>
            <w:tcBorders>
              <w:top w:val="nil"/>
              <w:left w:val="nil"/>
              <w:bottom w:val="nil"/>
              <w:right w:val="nil"/>
            </w:tcBorders>
            <w:shd w:val="clear" w:color="auto" w:fill="auto"/>
            <w:noWrap/>
            <w:vAlign w:val="bottom"/>
            <w:hideMark/>
          </w:tcPr>
          <w:p w14:paraId="08C9ACFE" w14:textId="705590F6" w:rsidR="005166EE" w:rsidRPr="005166EE" w:rsidRDefault="005166EE" w:rsidP="005166EE">
            <w:pPr>
              <w:spacing w:after="0" w:line="240" w:lineRule="auto"/>
              <w:jc w:val="right"/>
              <w:rPr>
                <w:rFonts w:ascii="Arial" w:hAnsi="Arial" w:cs="Arial"/>
                <w:color w:val="000000"/>
                <w:sz w:val="16"/>
                <w:szCs w:val="16"/>
              </w:rPr>
            </w:pPr>
            <w:r w:rsidRPr="005166EE">
              <w:rPr>
                <w:rFonts w:ascii="Arial" w:hAnsi="Arial" w:cs="Arial"/>
                <w:color w:val="000000"/>
                <w:sz w:val="16"/>
                <w:szCs w:val="16"/>
              </w:rPr>
              <w:t>6,244</w:t>
            </w:r>
          </w:p>
        </w:tc>
      </w:tr>
      <w:tr w:rsidR="005166EE" w:rsidRPr="005166EE" w14:paraId="002F10D4" w14:textId="77777777" w:rsidTr="006A6EA6">
        <w:trPr>
          <w:trHeight w:val="204"/>
        </w:trPr>
        <w:tc>
          <w:tcPr>
            <w:tcW w:w="2323" w:type="pct"/>
            <w:tcBorders>
              <w:top w:val="nil"/>
              <w:left w:val="nil"/>
              <w:bottom w:val="nil"/>
              <w:right w:val="nil"/>
            </w:tcBorders>
            <w:shd w:val="clear" w:color="auto" w:fill="auto"/>
            <w:vAlign w:val="bottom"/>
            <w:hideMark/>
          </w:tcPr>
          <w:p w14:paraId="185BD40F"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Sub-total transactions with owners</w:t>
            </w:r>
          </w:p>
        </w:tc>
        <w:tc>
          <w:tcPr>
            <w:tcW w:w="648" w:type="pct"/>
            <w:tcBorders>
              <w:top w:val="single" w:sz="4" w:space="0" w:color="000000"/>
              <w:left w:val="nil"/>
              <w:bottom w:val="single" w:sz="4" w:space="0" w:color="000000"/>
              <w:right w:val="nil"/>
            </w:tcBorders>
            <w:shd w:val="clear" w:color="auto" w:fill="auto"/>
            <w:noWrap/>
            <w:vAlign w:val="bottom"/>
            <w:hideMark/>
          </w:tcPr>
          <w:p w14:paraId="15E2FE92" w14:textId="1DA72F38"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w:t>
            </w:r>
          </w:p>
        </w:tc>
        <w:tc>
          <w:tcPr>
            <w:tcW w:w="675" w:type="pct"/>
            <w:tcBorders>
              <w:top w:val="single" w:sz="4" w:space="0" w:color="000000"/>
              <w:left w:val="nil"/>
              <w:bottom w:val="single" w:sz="4" w:space="0" w:color="000000"/>
              <w:right w:val="nil"/>
            </w:tcBorders>
            <w:shd w:val="clear" w:color="auto" w:fill="auto"/>
            <w:noWrap/>
            <w:vAlign w:val="bottom"/>
            <w:hideMark/>
          </w:tcPr>
          <w:p w14:paraId="404CE694" w14:textId="31CB48F1"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613696CD" w14:textId="5EBA17F8"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13,544</w:t>
            </w:r>
          </w:p>
        </w:tc>
        <w:tc>
          <w:tcPr>
            <w:tcW w:w="648" w:type="pct"/>
            <w:tcBorders>
              <w:top w:val="single" w:sz="4" w:space="0" w:color="000000"/>
              <w:left w:val="nil"/>
              <w:bottom w:val="single" w:sz="4" w:space="0" w:color="000000"/>
              <w:right w:val="nil"/>
            </w:tcBorders>
            <w:shd w:val="clear" w:color="auto" w:fill="auto"/>
            <w:noWrap/>
            <w:vAlign w:val="bottom"/>
            <w:hideMark/>
          </w:tcPr>
          <w:p w14:paraId="06442AEA" w14:textId="24367DCE" w:rsidR="005166EE" w:rsidRPr="005166EE" w:rsidRDefault="005166EE" w:rsidP="005166EE">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13,544</w:t>
            </w:r>
          </w:p>
        </w:tc>
      </w:tr>
      <w:tr w:rsidR="005166EE" w:rsidRPr="005166EE" w14:paraId="66872699" w14:textId="77777777" w:rsidTr="006A6EA6">
        <w:trPr>
          <w:trHeight w:val="204"/>
        </w:trPr>
        <w:tc>
          <w:tcPr>
            <w:tcW w:w="2323" w:type="pct"/>
            <w:tcBorders>
              <w:top w:val="nil"/>
              <w:left w:val="nil"/>
              <w:bottom w:val="nil"/>
              <w:right w:val="nil"/>
            </w:tcBorders>
            <w:shd w:val="clear" w:color="auto" w:fill="auto"/>
            <w:vAlign w:val="bottom"/>
            <w:hideMark/>
          </w:tcPr>
          <w:p w14:paraId="28A542E0"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 xml:space="preserve">Estimated closing balance as at </w:t>
            </w:r>
            <w:r w:rsidRPr="005166EE">
              <w:rPr>
                <w:rFonts w:ascii="Arial" w:hAnsi="Arial" w:cs="Arial"/>
                <w:b/>
                <w:bCs/>
                <w:color w:val="000000"/>
                <w:sz w:val="16"/>
                <w:szCs w:val="16"/>
              </w:rPr>
              <w:br/>
              <w:t>30 June 2024</w:t>
            </w:r>
          </w:p>
        </w:tc>
        <w:tc>
          <w:tcPr>
            <w:tcW w:w="648" w:type="pct"/>
            <w:tcBorders>
              <w:top w:val="nil"/>
              <w:left w:val="nil"/>
              <w:bottom w:val="single" w:sz="4" w:space="0" w:color="auto"/>
              <w:right w:val="nil"/>
            </w:tcBorders>
            <w:shd w:val="clear" w:color="auto" w:fill="auto"/>
            <w:noWrap/>
            <w:vAlign w:val="bottom"/>
            <w:hideMark/>
          </w:tcPr>
          <w:p w14:paraId="67034525" w14:textId="59851336"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1,057,358</w:t>
            </w:r>
          </w:p>
        </w:tc>
        <w:tc>
          <w:tcPr>
            <w:tcW w:w="675" w:type="pct"/>
            <w:tcBorders>
              <w:top w:val="nil"/>
              <w:left w:val="nil"/>
              <w:bottom w:val="single" w:sz="4" w:space="0" w:color="auto"/>
              <w:right w:val="nil"/>
            </w:tcBorders>
            <w:shd w:val="clear" w:color="auto" w:fill="auto"/>
            <w:noWrap/>
            <w:vAlign w:val="bottom"/>
            <w:hideMark/>
          </w:tcPr>
          <w:p w14:paraId="03808665" w14:textId="613EF47A"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429,926</w:t>
            </w:r>
          </w:p>
        </w:tc>
        <w:tc>
          <w:tcPr>
            <w:tcW w:w="705" w:type="pct"/>
            <w:tcBorders>
              <w:top w:val="nil"/>
              <w:left w:val="nil"/>
              <w:bottom w:val="single" w:sz="4" w:space="0" w:color="auto"/>
              <w:right w:val="nil"/>
            </w:tcBorders>
            <w:shd w:val="clear" w:color="auto" w:fill="auto"/>
            <w:noWrap/>
            <w:vAlign w:val="bottom"/>
            <w:hideMark/>
          </w:tcPr>
          <w:p w14:paraId="74B07E05" w14:textId="4735E1CF"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114,410</w:t>
            </w:r>
          </w:p>
        </w:tc>
        <w:tc>
          <w:tcPr>
            <w:tcW w:w="648" w:type="pct"/>
            <w:tcBorders>
              <w:top w:val="nil"/>
              <w:left w:val="nil"/>
              <w:bottom w:val="single" w:sz="4" w:space="0" w:color="auto"/>
              <w:right w:val="nil"/>
            </w:tcBorders>
            <w:shd w:val="clear" w:color="auto" w:fill="auto"/>
            <w:noWrap/>
            <w:vAlign w:val="bottom"/>
            <w:hideMark/>
          </w:tcPr>
          <w:p w14:paraId="31DF81E6" w14:textId="792494D8"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1,601,694</w:t>
            </w:r>
          </w:p>
        </w:tc>
      </w:tr>
      <w:tr w:rsidR="005166EE" w:rsidRPr="005166EE" w14:paraId="1AC39033" w14:textId="77777777" w:rsidTr="006A6EA6">
        <w:trPr>
          <w:trHeight w:val="204"/>
        </w:trPr>
        <w:tc>
          <w:tcPr>
            <w:tcW w:w="2323" w:type="pct"/>
            <w:tcBorders>
              <w:top w:val="nil"/>
              <w:left w:val="nil"/>
              <w:bottom w:val="single" w:sz="4" w:space="0" w:color="000000"/>
              <w:right w:val="nil"/>
            </w:tcBorders>
            <w:shd w:val="clear" w:color="auto" w:fill="auto"/>
            <w:vAlign w:val="bottom"/>
            <w:hideMark/>
          </w:tcPr>
          <w:p w14:paraId="69E0B7D0"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Closing balance attributable to the Australian Government</w:t>
            </w:r>
          </w:p>
        </w:tc>
        <w:tc>
          <w:tcPr>
            <w:tcW w:w="648" w:type="pct"/>
            <w:tcBorders>
              <w:top w:val="nil"/>
              <w:left w:val="nil"/>
              <w:bottom w:val="single" w:sz="4" w:space="0" w:color="auto"/>
              <w:right w:val="nil"/>
            </w:tcBorders>
            <w:shd w:val="clear" w:color="auto" w:fill="auto"/>
            <w:noWrap/>
            <w:vAlign w:val="bottom"/>
            <w:hideMark/>
          </w:tcPr>
          <w:p w14:paraId="6CF8868B" w14:textId="0B6F09B9"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1,057,358</w:t>
            </w:r>
          </w:p>
        </w:tc>
        <w:tc>
          <w:tcPr>
            <w:tcW w:w="675" w:type="pct"/>
            <w:tcBorders>
              <w:top w:val="nil"/>
              <w:left w:val="nil"/>
              <w:bottom w:val="single" w:sz="4" w:space="0" w:color="auto"/>
              <w:right w:val="nil"/>
            </w:tcBorders>
            <w:shd w:val="clear" w:color="auto" w:fill="auto"/>
            <w:noWrap/>
            <w:vAlign w:val="bottom"/>
            <w:hideMark/>
          </w:tcPr>
          <w:p w14:paraId="154E767D" w14:textId="3DD4BD5F"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429,926</w:t>
            </w:r>
          </w:p>
        </w:tc>
        <w:tc>
          <w:tcPr>
            <w:tcW w:w="705" w:type="pct"/>
            <w:tcBorders>
              <w:top w:val="nil"/>
              <w:left w:val="nil"/>
              <w:bottom w:val="single" w:sz="4" w:space="0" w:color="auto"/>
              <w:right w:val="nil"/>
            </w:tcBorders>
            <w:shd w:val="clear" w:color="auto" w:fill="auto"/>
            <w:noWrap/>
            <w:vAlign w:val="bottom"/>
            <w:hideMark/>
          </w:tcPr>
          <w:p w14:paraId="7E2453C7" w14:textId="2571C413"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114,410</w:t>
            </w:r>
          </w:p>
        </w:tc>
        <w:tc>
          <w:tcPr>
            <w:tcW w:w="648" w:type="pct"/>
            <w:tcBorders>
              <w:top w:val="nil"/>
              <w:left w:val="nil"/>
              <w:bottom w:val="single" w:sz="4" w:space="0" w:color="auto"/>
              <w:right w:val="nil"/>
            </w:tcBorders>
            <w:shd w:val="clear" w:color="auto" w:fill="auto"/>
            <w:noWrap/>
            <w:vAlign w:val="bottom"/>
            <w:hideMark/>
          </w:tcPr>
          <w:p w14:paraId="52AEE63D" w14:textId="187BC939" w:rsidR="005166EE" w:rsidRPr="005166EE" w:rsidRDefault="005166EE" w:rsidP="005166EE">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1,601,694</w:t>
            </w:r>
          </w:p>
        </w:tc>
      </w:tr>
    </w:tbl>
    <w:p w14:paraId="6B5C1335" w14:textId="25BEAEE0" w:rsidR="001C0F49" w:rsidRPr="00642250" w:rsidRDefault="001C0F49" w:rsidP="00EB2BD6">
      <w:pPr>
        <w:pStyle w:val="TableGraphic"/>
        <w:spacing w:before="60"/>
        <w:rPr>
          <w:rFonts w:ascii="Arial" w:hAnsi="Arial" w:cs="Arial"/>
          <w:sz w:val="16"/>
        </w:rPr>
      </w:pPr>
      <w:r w:rsidRPr="00642250">
        <w:rPr>
          <w:rFonts w:ascii="Arial" w:hAnsi="Arial" w:cs="Arial"/>
          <w:sz w:val="16"/>
        </w:rPr>
        <w:t>Prepared on Australian Accounting Standards basis.</w:t>
      </w:r>
    </w:p>
    <w:p w14:paraId="267C0407" w14:textId="2F21C8E9" w:rsidR="00FA3542" w:rsidRDefault="001C0F49" w:rsidP="00FA3542">
      <w:pPr>
        <w:pStyle w:val="TableHeading"/>
      </w:pPr>
      <w:r w:rsidRPr="00642250">
        <w:br w:type="page"/>
      </w:r>
      <w:r w:rsidRPr="00642250">
        <w:lastRenderedPageBreak/>
        <w:t>Table 3.4: Budgeted departmental statement of cash flows (for the period ended 30 June)</w:t>
      </w:r>
    </w:p>
    <w:tbl>
      <w:tblPr>
        <w:tblW w:w="7620" w:type="dxa"/>
        <w:tblLook w:val="04A0" w:firstRow="1" w:lastRow="0" w:firstColumn="1" w:lastColumn="0" w:noHBand="0" w:noVBand="1"/>
      </w:tblPr>
      <w:tblGrid>
        <w:gridCol w:w="3220"/>
        <w:gridCol w:w="928"/>
        <w:gridCol w:w="880"/>
        <w:gridCol w:w="880"/>
        <w:gridCol w:w="880"/>
        <w:gridCol w:w="880"/>
      </w:tblGrid>
      <w:tr w:rsidR="005166EE" w:rsidRPr="005166EE" w14:paraId="12472C64" w14:textId="77777777" w:rsidTr="006A6EA6">
        <w:trPr>
          <w:trHeight w:val="785"/>
        </w:trPr>
        <w:tc>
          <w:tcPr>
            <w:tcW w:w="3220" w:type="dxa"/>
            <w:tcBorders>
              <w:top w:val="single" w:sz="4" w:space="0" w:color="auto"/>
              <w:left w:val="nil"/>
              <w:bottom w:val="nil"/>
              <w:right w:val="nil"/>
            </w:tcBorders>
            <w:shd w:val="clear" w:color="auto" w:fill="auto"/>
            <w:noWrap/>
            <w:hideMark/>
          </w:tcPr>
          <w:p w14:paraId="4796BB13" w14:textId="77777777" w:rsidR="005166EE" w:rsidRPr="005166EE" w:rsidRDefault="005166EE" w:rsidP="005166EE">
            <w:pPr>
              <w:spacing w:after="0" w:line="240" w:lineRule="auto"/>
              <w:rPr>
                <w:rFonts w:ascii="Arial" w:hAnsi="Arial" w:cs="Arial"/>
                <w:b/>
                <w:bCs/>
                <w:sz w:val="16"/>
                <w:szCs w:val="16"/>
              </w:rPr>
            </w:pPr>
            <w:r w:rsidRPr="005166EE">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14:paraId="7C93900E"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2022-23 Estimated actual</w:t>
            </w:r>
            <w:r w:rsidRPr="005166E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vAlign w:val="bottom"/>
            <w:hideMark/>
          </w:tcPr>
          <w:p w14:paraId="440A6637"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2023-24</w:t>
            </w:r>
            <w:r w:rsidRPr="005166EE">
              <w:rPr>
                <w:rFonts w:ascii="Arial" w:hAnsi="Arial" w:cs="Arial"/>
                <w:sz w:val="16"/>
                <w:szCs w:val="16"/>
              </w:rPr>
              <w:br/>
              <w:t>Budget</w:t>
            </w:r>
            <w:r w:rsidRPr="005166EE">
              <w:rPr>
                <w:rFonts w:ascii="Arial" w:hAnsi="Arial" w:cs="Arial"/>
                <w:sz w:val="16"/>
                <w:szCs w:val="16"/>
              </w:rPr>
              <w:br/>
            </w:r>
            <w:r w:rsidRPr="005166E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E003301"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2024-25 Forward estimate</w:t>
            </w:r>
            <w:r w:rsidRPr="005166E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48B1A433"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2025-26 Forward estimate</w:t>
            </w:r>
            <w:r w:rsidRPr="005166EE">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61F51583" w14:textId="77777777" w:rsidR="005166EE" w:rsidRPr="005166EE" w:rsidRDefault="005166EE" w:rsidP="005166EE">
            <w:pPr>
              <w:spacing w:after="0" w:line="240" w:lineRule="auto"/>
              <w:jc w:val="right"/>
              <w:rPr>
                <w:rFonts w:ascii="Arial" w:hAnsi="Arial" w:cs="Arial"/>
                <w:sz w:val="16"/>
                <w:szCs w:val="16"/>
              </w:rPr>
            </w:pPr>
            <w:r w:rsidRPr="005166EE">
              <w:rPr>
                <w:rFonts w:ascii="Arial" w:hAnsi="Arial" w:cs="Arial"/>
                <w:sz w:val="16"/>
                <w:szCs w:val="16"/>
              </w:rPr>
              <w:t>2026-27</w:t>
            </w:r>
            <w:r w:rsidRPr="005166EE">
              <w:rPr>
                <w:rFonts w:ascii="Arial" w:hAnsi="Arial" w:cs="Arial"/>
                <w:sz w:val="16"/>
                <w:szCs w:val="16"/>
              </w:rPr>
              <w:br/>
              <w:t>Forward estimate</w:t>
            </w:r>
            <w:r w:rsidRPr="005166EE">
              <w:rPr>
                <w:rFonts w:ascii="Arial" w:hAnsi="Arial" w:cs="Arial"/>
                <w:sz w:val="16"/>
                <w:szCs w:val="16"/>
              </w:rPr>
              <w:br/>
              <w:t>$'000</w:t>
            </w:r>
          </w:p>
        </w:tc>
      </w:tr>
      <w:tr w:rsidR="005166EE" w:rsidRPr="005166EE" w14:paraId="14965534" w14:textId="77777777" w:rsidTr="006A6EA6">
        <w:trPr>
          <w:trHeight w:val="204"/>
        </w:trPr>
        <w:tc>
          <w:tcPr>
            <w:tcW w:w="3220" w:type="dxa"/>
            <w:tcBorders>
              <w:top w:val="nil"/>
              <w:left w:val="nil"/>
              <w:bottom w:val="nil"/>
              <w:right w:val="nil"/>
            </w:tcBorders>
            <w:shd w:val="clear" w:color="auto" w:fill="auto"/>
            <w:noWrap/>
            <w:vAlign w:val="bottom"/>
            <w:hideMark/>
          </w:tcPr>
          <w:p w14:paraId="4F7EBE16"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14:paraId="4C4F2FF4" w14:textId="77777777" w:rsidR="005166EE" w:rsidRPr="005166EE" w:rsidRDefault="005166EE" w:rsidP="005166EE">
            <w:pPr>
              <w:spacing w:after="0" w:line="240" w:lineRule="auto"/>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14EF74F1" w14:textId="485AFB8F" w:rsidR="005166EE" w:rsidRPr="005166EE" w:rsidRDefault="005166EE" w:rsidP="005166EE">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165F819" w14:textId="77777777" w:rsidR="005166EE" w:rsidRPr="005166EE" w:rsidRDefault="005166EE" w:rsidP="005166EE">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FEBB9E9" w14:textId="77777777" w:rsidR="005166EE" w:rsidRPr="005166EE" w:rsidRDefault="005166EE" w:rsidP="005166EE">
            <w:pPr>
              <w:spacing w:after="0" w:line="240" w:lineRule="auto"/>
              <w:rPr>
                <w:rFonts w:ascii="Times New Roman" w:hAnsi="Times New Roman"/>
              </w:rPr>
            </w:pPr>
          </w:p>
        </w:tc>
        <w:tc>
          <w:tcPr>
            <w:tcW w:w="880" w:type="dxa"/>
            <w:tcBorders>
              <w:top w:val="nil"/>
              <w:left w:val="nil"/>
              <w:bottom w:val="nil"/>
              <w:right w:val="nil"/>
            </w:tcBorders>
            <w:shd w:val="clear" w:color="auto" w:fill="auto"/>
            <w:noWrap/>
            <w:vAlign w:val="bottom"/>
            <w:hideMark/>
          </w:tcPr>
          <w:p w14:paraId="11480FE4" w14:textId="77777777" w:rsidR="005166EE" w:rsidRPr="005166EE" w:rsidRDefault="005166EE" w:rsidP="005166EE">
            <w:pPr>
              <w:spacing w:after="0" w:line="240" w:lineRule="auto"/>
              <w:rPr>
                <w:rFonts w:ascii="Times New Roman" w:hAnsi="Times New Roman"/>
              </w:rPr>
            </w:pPr>
          </w:p>
        </w:tc>
      </w:tr>
      <w:tr w:rsidR="005166EE" w:rsidRPr="005166EE" w14:paraId="518B0ACE" w14:textId="77777777" w:rsidTr="006A6EA6">
        <w:trPr>
          <w:trHeight w:val="204"/>
        </w:trPr>
        <w:tc>
          <w:tcPr>
            <w:tcW w:w="3220" w:type="dxa"/>
            <w:tcBorders>
              <w:top w:val="nil"/>
              <w:left w:val="nil"/>
              <w:bottom w:val="nil"/>
              <w:right w:val="nil"/>
            </w:tcBorders>
            <w:shd w:val="clear" w:color="auto" w:fill="auto"/>
            <w:noWrap/>
            <w:vAlign w:val="bottom"/>
            <w:hideMark/>
          </w:tcPr>
          <w:p w14:paraId="664F6848"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0F607B6F" w14:textId="77777777" w:rsidR="005166EE" w:rsidRPr="005166EE" w:rsidRDefault="005166EE" w:rsidP="005166EE">
            <w:pPr>
              <w:spacing w:after="0" w:line="240" w:lineRule="auto"/>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036C0CAC" w14:textId="657184DF" w:rsidR="005166EE" w:rsidRPr="005166EE" w:rsidRDefault="005166EE" w:rsidP="005166EE">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32ED090" w14:textId="77777777" w:rsidR="005166EE" w:rsidRPr="005166EE" w:rsidRDefault="005166EE" w:rsidP="005166EE">
            <w:pPr>
              <w:spacing w:after="0" w:line="240" w:lineRule="auto"/>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604195A" w14:textId="77777777" w:rsidR="005166EE" w:rsidRPr="005166EE" w:rsidRDefault="005166EE" w:rsidP="005166EE">
            <w:pPr>
              <w:spacing w:after="0" w:line="240" w:lineRule="auto"/>
              <w:rPr>
                <w:rFonts w:ascii="Times New Roman" w:hAnsi="Times New Roman"/>
              </w:rPr>
            </w:pPr>
          </w:p>
        </w:tc>
        <w:tc>
          <w:tcPr>
            <w:tcW w:w="880" w:type="dxa"/>
            <w:tcBorders>
              <w:top w:val="nil"/>
              <w:left w:val="nil"/>
              <w:bottom w:val="nil"/>
              <w:right w:val="nil"/>
            </w:tcBorders>
            <w:shd w:val="clear" w:color="auto" w:fill="auto"/>
            <w:noWrap/>
            <w:vAlign w:val="bottom"/>
            <w:hideMark/>
          </w:tcPr>
          <w:p w14:paraId="364D60E5" w14:textId="77777777" w:rsidR="005166EE" w:rsidRPr="005166EE" w:rsidRDefault="005166EE" w:rsidP="005166EE">
            <w:pPr>
              <w:spacing w:after="0" w:line="240" w:lineRule="auto"/>
              <w:rPr>
                <w:rFonts w:ascii="Times New Roman" w:hAnsi="Times New Roman"/>
              </w:rPr>
            </w:pPr>
          </w:p>
        </w:tc>
      </w:tr>
      <w:tr w:rsidR="005166EE" w:rsidRPr="005166EE" w14:paraId="5D90864B" w14:textId="77777777" w:rsidTr="006A6EA6">
        <w:trPr>
          <w:trHeight w:val="204"/>
        </w:trPr>
        <w:tc>
          <w:tcPr>
            <w:tcW w:w="3220" w:type="dxa"/>
            <w:tcBorders>
              <w:top w:val="nil"/>
              <w:left w:val="nil"/>
              <w:bottom w:val="nil"/>
              <w:right w:val="nil"/>
            </w:tcBorders>
            <w:shd w:val="clear" w:color="auto" w:fill="auto"/>
            <w:noWrap/>
            <w:vAlign w:val="bottom"/>
            <w:hideMark/>
          </w:tcPr>
          <w:p w14:paraId="5E2A63F7"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bottom"/>
            <w:hideMark/>
          </w:tcPr>
          <w:p w14:paraId="1B49E07C" w14:textId="4F035CBE"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79,559</w:t>
            </w:r>
          </w:p>
        </w:tc>
        <w:tc>
          <w:tcPr>
            <w:tcW w:w="880" w:type="dxa"/>
            <w:tcBorders>
              <w:top w:val="nil"/>
              <w:left w:val="nil"/>
              <w:bottom w:val="nil"/>
              <w:right w:val="nil"/>
            </w:tcBorders>
            <w:shd w:val="clear" w:color="auto" w:fill="E6E6E6"/>
            <w:noWrap/>
            <w:vAlign w:val="bottom"/>
            <w:hideMark/>
          </w:tcPr>
          <w:p w14:paraId="7C35C225" w14:textId="4F09B6EB"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87,607</w:t>
            </w:r>
          </w:p>
        </w:tc>
        <w:tc>
          <w:tcPr>
            <w:tcW w:w="880" w:type="dxa"/>
            <w:tcBorders>
              <w:top w:val="nil"/>
              <w:left w:val="nil"/>
              <w:bottom w:val="nil"/>
              <w:right w:val="nil"/>
            </w:tcBorders>
            <w:shd w:val="clear" w:color="auto" w:fill="auto"/>
            <w:noWrap/>
            <w:vAlign w:val="bottom"/>
            <w:hideMark/>
          </w:tcPr>
          <w:p w14:paraId="35660220" w14:textId="42BB43AA"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88,493</w:t>
            </w:r>
          </w:p>
        </w:tc>
        <w:tc>
          <w:tcPr>
            <w:tcW w:w="880" w:type="dxa"/>
            <w:tcBorders>
              <w:top w:val="nil"/>
              <w:left w:val="nil"/>
              <w:bottom w:val="nil"/>
              <w:right w:val="nil"/>
            </w:tcBorders>
            <w:shd w:val="clear" w:color="auto" w:fill="auto"/>
            <w:noWrap/>
            <w:vAlign w:val="bottom"/>
            <w:hideMark/>
          </w:tcPr>
          <w:p w14:paraId="256C42B2" w14:textId="251FB8FC"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81,377</w:t>
            </w:r>
          </w:p>
        </w:tc>
        <w:tc>
          <w:tcPr>
            <w:tcW w:w="880" w:type="dxa"/>
            <w:tcBorders>
              <w:top w:val="nil"/>
              <w:left w:val="nil"/>
              <w:bottom w:val="nil"/>
              <w:right w:val="nil"/>
            </w:tcBorders>
            <w:shd w:val="clear" w:color="auto" w:fill="auto"/>
            <w:noWrap/>
            <w:vAlign w:val="bottom"/>
            <w:hideMark/>
          </w:tcPr>
          <w:p w14:paraId="45475B90" w14:textId="4D08686C"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82,740</w:t>
            </w:r>
          </w:p>
        </w:tc>
      </w:tr>
      <w:tr w:rsidR="005166EE" w:rsidRPr="005166EE" w14:paraId="3561E33A" w14:textId="77777777" w:rsidTr="006A6EA6">
        <w:trPr>
          <w:trHeight w:val="204"/>
        </w:trPr>
        <w:tc>
          <w:tcPr>
            <w:tcW w:w="3220" w:type="dxa"/>
            <w:tcBorders>
              <w:top w:val="nil"/>
              <w:left w:val="nil"/>
              <w:bottom w:val="nil"/>
              <w:right w:val="nil"/>
            </w:tcBorders>
            <w:shd w:val="clear" w:color="auto" w:fill="auto"/>
            <w:vAlign w:val="bottom"/>
            <w:hideMark/>
          </w:tcPr>
          <w:p w14:paraId="0C7CC311"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Sale of goods and rendering of services</w:t>
            </w:r>
          </w:p>
        </w:tc>
        <w:tc>
          <w:tcPr>
            <w:tcW w:w="880" w:type="dxa"/>
            <w:tcBorders>
              <w:top w:val="nil"/>
              <w:left w:val="nil"/>
              <w:bottom w:val="nil"/>
              <w:right w:val="nil"/>
            </w:tcBorders>
            <w:shd w:val="clear" w:color="auto" w:fill="auto"/>
            <w:noWrap/>
            <w:vAlign w:val="bottom"/>
            <w:hideMark/>
          </w:tcPr>
          <w:p w14:paraId="29541228" w14:textId="569ADF02"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2,056</w:t>
            </w:r>
          </w:p>
        </w:tc>
        <w:tc>
          <w:tcPr>
            <w:tcW w:w="880" w:type="dxa"/>
            <w:tcBorders>
              <w:top w:val="nil"/>
              <w:left w:val="nil"/>
              <w:bottom w:val="nil"/>
              <w:right w:val="nil"/>
            </w:tcBorders>
            <w:shd w:val="clear" w:color="auto" w:fill="E6E6E6"/>
            <w:noWrap/>
            <w:vAlign w:val="bottom"/>
            <w:hideMark/>
          </w:tcPr>
          <w:p w14:paraId="19495E1A" w14:textId="0E6A3F86"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2,140</w:t>
            </w:r>
          </w:p>
        </w:tc>
        <w:tc>
          <w:tcPr>
            <w:tcW w:w="880" w:type="dxa"/>
            <w:tcBorders>
              <w:top w:val="nil"/>
              <w:left w:val="nil"/>
              <w:bottom w:val="nil"/>
              <w:right w:val="nil"/>
            </w:tcBorders>
            <w:shd w:val="clear" w:color="auto" w:fill="auto"/>
            <w:noWrap/>
            <w:vAlign w:val="bottom"/>
            <w:hideMark/>
          </w:tcPr>
          <w:p w14:paraId="2EABCF8E" w14:textId="1D13AB75"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2,204</w:t>
            </w:r>
          </w:p>
        </w:tc>
        <w:tc>
          <w:tcPr>
            <w:tcW w:w="880" w:type="dxa"/>
            <w:tcBorders>
              <w:top w:val="nil"/>
              <w:left w:val="nil"/>
              <w:bottom w:val="nil"/>
              <w:right w:val="nil"/>
            </w:tcBorders>
            <w:shd w:val="clear" w:color="auto" w:fill="auto"/>
            <w:noWrap/>
            <w:vAlign w:val="bottom"/>
            <w:hideMark/>
          </w:tcPr>
          <w:p w14:paraId="104658B3" w14:textId="16A56EB0"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2,208</w:t>
            </w:r>
          </w:p>
        </w:tc>
        <w:tc>
          <w:tcPr>
            <w:tcW w:w="880" w:type="dxa"/>
            <w:tcBorders>
              <w:top w:val="nil"/>
              <w:left w:val="nil"/>
              <w:bottom w:val="nil"/>
              <w:right w:val="nil"/>
            </w:tcBorders>
            <w:shd w:val="clear" w:color="auto" w:fill="auto"/>
            <w:noWrap/>
            <w:vAlign w:val="bottom"/>
            <w:hideMark/>
          </w:tcPr>
          <w:p w14:paraId="75C583E5" w14:textId="63941ED7"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1,860</w:t>
            </w:r>
          </w:p>
        </w:tc>
      </w:tr>
      <w:tr w:rsidR="005166EE" w:rsidRPr="005166EE" w14:paraId="0C1F4D4F" w14:textId="77777777" w:rsidTr="006A6EA6">
        <w:trPr>
          <w:trHeight w:val="204"/>
        </w:trPr>
        <w:tc>
          <w:tcPr>
            <w:tcW w:w="3220" w:type="dxa"/>
            <w:tcBorders>
              <w:top w:val="nil"/>
              <w:left w:val="nil"/>
              <w:bottom w:val="nil"/>
              <w:right w:val="nil"/>
            </w:tcBorders>
            <w:shd w:val="clear" w:color="auto" w:fill="auto"/>
            <w:noWrap/>
            <w:vAlign w:val="bottom"/>
            <w:hideMark/>
          </w:tcPr>
          <w:p w14:paraId="0756E571"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bottom"/>
            <w:hideMark/>
          </w:tcPr>
          <w:p w14:paraId="2BACCA76" w14:textId="44701431"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3,265</w:t>
            </w:r>
          </w:p>
        </w:tc>
        <w:tc>
          <w:tcPr>
            <w:tcW w:w="880" w:type="dxa"/>
            <w:tcBorders>
              <w:top w:val="nil"/>
              <w:left w:val="nil"/>
              <w:bottom w:val="nil"/>
              <w:right w:val="nil"/>
            </w:tcBorders>
            <w:shd w:val="clear" w:color="auto" w:fill="E6E6E6"/>
            <w:noWrap/>
            <w:vAlign w:val="bottom"/>
            <w:hideMark/>
          </w:tcPr>
          <w:p w14:paraId="1EDFE35E" w14:textId="1AC37FD5"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3,265</w:t>
            </w:r>
          </w:p>
        </w:tc>
        <w:tc>
          <w:tcPr>
            <w:tcW w:w="880" w:type="dxa"/>
            <w:tcBorders>
              <w:top w:val="nil"/>
              <w:left w:val="nil"/>
              <w:bottom w:val="nil"/>
              <w:right w:val="nil"/>
            </w:tcBorders>
            <w:shd w:val="clear" w:color="auto" w:fill="auto"/>
            <w:noWrap/>
            <w:vAlign w:val="bottom"/>
            <w:hideMark/>
          </w:tcPr>
          <w:p w14:paraId="0E22401A" w14:textId="590BD4A9"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3,265</w:t>
            </w:r>
          </w:p>
        </w:tc>
        <w:tc>
          <w:tcPr>
            <w:tcW w:w="880" w:type="dxa"/>
            <w:tcBorders>
              <w:top w:val="nil"/>
              <w:left w:val="nil"/>
              <w:bottom w:val="nil"/>
              <w:right w:val="nil"/>
            </w:tcBorders>
            <w:shd w:val="clear" w:color="auto" w:fill="auto"/>
            <w:noWrap/>
            <w:vAlign w:val="bottom"/>
            <w:hideMark/>
          </w:tcPr>
          <w:p w14:paraId="5301ECB4" w14:textId="35EA3FC5"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3,265</w:t>
            </w:r>
          </w:p>
        </w:tc>
        <w:tc>
          <w:tcPr>
            <w:tcW w:w="880" w:type="dxa"/>
            <w:tcBorders>
              <w:top w:val="nil"/>
              <w:left w:val="nil"/>
              <w:bottom w:val="nil"/>
              <w:right w:val="nil"/>
            </w:tcBorders>
            <w:shd w:val="clear" w:color="auto" w:fill="auto"/>
            <w:noWrap/>
            <w:vAlign w:val="bottom"/>
            <w:hideMark/>
          </w:tcPr>
          <w:p w14:paraId="0BE28545" w14:textId="769D4360"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3,265</w:t>
            </w:r>
          </w:p>
        </w:tc>
      </w:tr>
      <w:tr w:rsidR="005166EE" w:rsidRPr="005166EE" w14:paraId="58A03D6B" w14:textId="77777777" w:rsidTr="006A6EA6">
        <w:trPr>
          <w:trHeight w:val="204"/>
        </w:trPr>
        <w:tc>
          <w:tcPr>
            <w:tcW w:w="3220" w:type="dxa"/>
            <w:tcBorders>
              <w:top w:val="nil"/>
              <w:left w:val="nil"/>
              <w:bottom w:val="nil"/>
              <w:right w:val="nil"/>
            </w:tcBorders>
            <w:shd w:val="clear" w:color="auto" w:fill="auto"/>
            <w:noWrap/>
            <w:vAlign w:val="bottom"/>
            <w:hideMark/>
          </w:tcPr>
          <w:p w14:paraId="27E58DBE"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2C7B74C9" w14:textId="0A2EBFC7"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84,880</w:t>
            </w:r>
          </w:p>
        </w:tc>
        <w:tc>
          <w:tcPr>
            <w:tcW w:w="880" w:type="dxa"/>
            <w:tcBorders>
              <w:top w:val="single" w:sz="4" w:space="0" w:color="000000"/>
              <w:left w:val="nil"/>
              <w:bottom w:val="single" w:sz="4" w:space="0" w:color="000000"/>
              <w:right w:val="nil"/>
            </w:tcBorders>
            <w:shd w:val="clear" w:color="auto" w:fill="E6E6E6"/>
            <w:noWrap/>
            <w:vAlign w:val="bottom"/>
            <w:hideMark/>
          </w:tcPr>
          <w:p w14:paraId="173C16CB" w14:textId="3E7FD92F"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93,012</w:t>
            </w:r>
          </w:p>
        </w:tc>
        <w:tc>
          <w:tcPr>
            <w:tcW w:w="880" w:type="dxa"/>
            <w:tcBorders>
              <w:top w:val="single" w:sz="4" w:space="0" w:color="000000"/>
              <w:left w:val="nil"/>
              <w:bottom w:val="single" w:sz="4" w:space="0" w:color="000000"/>
              <w:right w:val="nil"/>
            </w:tcBorders>
            <w:shd w:val="clear" w:color="auto" w:fill="auto"/>
            <w:noWrap/>
            <w:vAlign w:val="bottom"/>
            <w:hideMark/>
          </w:tcPr>
          <w:p w14:paraId="77432011" w14:textId="49BBBA23"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93,962</w:t>
            </w:r>
          </w:p>
        </w:tc>
        <w:tc>
          <w:tcPr>
            <w:tcW w:w="880" w:type="dxa"/>
            <w:tcBorders>
              <w:top w:val="single" w:sz="4" w:space="0" w:color="000000"/>
              <w:left w:val="nil"/>
              <w:bottom w:val="single" w:sz="4" w:space="0" w:color="000000"/>
              <w:right w:val="nil"/>
            </w:tcBorders>
            <w:shd w:val="clear" w:color="auto" w:fill="auto"/>
            <w:noWrap/>
            <w:vAlign w:val="bottom"/>
            <w:hideMark/>
          </w:tcPr>
          <w:p w14:paraId="65322076" w14:textId="41E0B74B"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86,850</w:t>
            </w:r>
          </w:p>
        </w:tc>
        <w:tc>
          <w:tcPr>
            <w:tcW w:w="880" w:type="dxa"/>
            <w:tcBorders>
              <w:top w:val="single" w:sz="4" w:space="0" w:color="000000"/>
              <w:left w:val="nil"/>
              <w:bottom w:val="single" w:sz="4" w:space="0" w:color="000000"/>
              <w:right w:val="nil"/>
            </w:tcBorders>
            <w:shd w:val="clear" w:color="auto" w:fill="auto"/>
            <w:noWrap/>
            <w:vAlign w:val="bottom"/>
            <w:hideMark/>
          </w:tcPr>
          <w:p w14:paraId="4F144B79" w14:textId="64E48545"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87,865</w:t>
            </w:r>
          </w:p>
        </w:tc>
      </w:tr>
      <w:tr w:rsidR="005166EE" w:rsidRPr="005166EE" w14:paraId="665E9872" w14:textId="77777777" w:rsidTr="006A6EA6">
        <w:trPr>
          <w:trHeight w:val="204"/>
        </w:trPr>
        <w:tc>
          <w:tcPr>
            <w:tcW w:w="3220" w:type="dxa"/>
            <w:tcBorders>
              <w:top w:val="nil"/>
              <w:left w:val="nil"/>
              <w:bottom w:val="nil"/>
              <w:right w:val="nil"/>
            </w:tcBorders>
            <w:shd w:val="clear" w:color="auto" w:fill="auto"/>
            <w:noWrap/>
            <w:vAlign w:val="bottom"/>
            <w:hideMark/>
          </w:tcPr>
          <w:p w14:paraId="16611142"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24DFCD39" w14:textId="77777777" w:rsidR="005166EE" w:rsidRPr="005166EE" w:rsidRDefault="005166EE" w:rsidP="008B32B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38D0B8AF" w14:textId="2DD99DC8"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A49D529" w14:textId="77777777"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D835997" w14:textId="77777777" w:rsidR="005166EE" w:rsidRPr="005166EE" w:rsidRDefault="005166EE" w:rsidP="008B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310CB92" w14:textId="77777777" w:rsidR="005166EE" w:rsidRPr="005166EE" w:rsidRDefault="005166EE" w:rsidP="008B32B2">
            <w:pPr>
              <w:spacing w:after="0" w:line="240" w:lineRule="auto"/>
              <w:jc w:val="right"/>
              <w:rPr>
                <w:rFonts w:ascii="Times New Roman" w:hAnsi="Times New Roman"/>
              </w:rPr>
            </w:pPr>
          </w:p>
        </w:tc>
      </w:tr>
      <w:tr w:rsidR="005166EE" w:rsidRPr="005166EE" w14:paraId="7CDCF4A4" w14:textId="77777777" w:rsidTr="006A6EA6">
        <w:trPr>
          <w:trHeight w:val="204"/>
        </w:trPr>
        <w:tc>
          <w:tcPr>
            <w:tcW w:w="3220" w:type="dxa"/>
            <w:tcBorders>
              <w:top w:val="nil"/>
              <w:left w:val="nil"/>
              <w:bottom w:val="nil"/>
              <w:right w:val="nil"/>
            </w:tcBorders>
            <w:shd w:val="clear" w:color="auto" w:fill="auto"/>
            <w:noWrap/>
            <w:vAlign w:val="bottom"/>
            <w:hideMark/>
          </w:tcPr>
          <w:p w14:paraId="560B49B8"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14:paraId="0A17FECD" w14:textId="1086C2D9"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37,045</w:t>
            </w:r>
          </w:p>
        </w:tc>
        <w:tc>
          <w:tcPr>
            <w:tcW w:w="880" w:type="dxa"/>
            <w:tcBorders>
              <w:top w:val="nil"/>
              <w:left w:val="nil"/>
              <w:bottom w:val="nil"/>
              <w:right w:val="nil"/>
            </w:tcBorders>
            <w:shd w:val="clear" w:color="auto" w:fill="E6E6E6"/>
            <w:noWrap/>
            <w:vAlign w:val="bottom"/>
            <w:hideMark/>
          </w:tcPr>
          <w:p w14:paraId="5596A19D" w14:textId="1CEDB35C"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41,170</w:t>
            </w:r>
          </w:p>
        </w:tc>
        <w:tc>
          <w:tcPr>
            <w:tcW w:w="880" w:type="dxa"/>
            <w:tcBorders>
              <w:top w:val="nil"/>
              <w:left w:val="nil"/>
              <w:bottom w:val="nil"/>
              <w:right w:val="nil"/>
            </w:tcBorders>
            <w:shd w:val="clear" w:color="auto" w:fill="auto"/>
            <w:noWrap/>
            <w:vAlign w:val="bottom"/>
            <w:hideMark/>
          </w:tcPr>
          <w:p w14:paraId="0EC2E525" w14:textId="6606908F"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42,400</w:t>
            </w:r>
          </w:p>
        </w:tc>
        <w:tc>
          <w:tcPr>
            <w:tcW w:w="880" w:type="dxa"/>
            <w:tcBorders>
              <w:top w:val="nil"/>
              <w:left w:val="nil"/>
              <w:bottom w:val="nil"/>
              <w:right w:val="nil"/>
            </w:tcBorders>
            <w:shd w:val="clear" w:color="auto" w:fill="auto"/>
            <w:noWrap/>
            <w:vAlign w:val="bottom"/>
            <w:hideMark/>
          </w:tcPr>
          <w:p w14:paraId="65DD7F80" w14:textId="24E4AA5F"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42,062</w:t>
            </w:r>
          </w:p>
        </w:tc>
        <w:tc>
          <w:tcPr>
            <w:tcW w:w="880" w:type="dxa"/>
            <w:tcBorders>
              <w:top w:val="nil"/>
              <w:left w:val="nil"/>
              <w:bottom w:val="nil"/>
              <w:right w:val="nil"/>
            </w:tcBorders>
            <w:shd w:val="clear" w:color="auto" w:fill="auto"/>
            <w:noWrap/>
            <w:vAlign w:val="bottom"/>
            <w:hideMark/>
          </w:tcPr>
          <w:p w14:paraId="7D714124" w14:textId="7368D1FB"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42,235</w:t>
            </w:r>
          </w:p>
        </w:tc>
      </w:tr>
      <w:tr w:rsidR="005166EE" w:rsidRPr="005166EE" w14:paraId="5E1BA85E" w14:textId="77777777" w:rsidTr="006A6EA6">
        <w:trPr>
          <w:trHeight w:val="204"/>
        </w:trPr>
        <w:tc>
          <w:tcPr>
            <w:tcW w:w="3220" w:type="dxa"/>
            <w:tcBorders>
              <w:top w:val="nil"/>
              <w:left w:val="nil"/>
              <w:bottom w:val="nil"/>
              <w:right w:val="nil"/>
            </w:tcBorders>
            <w:shd w:val="clear" w:color="auto" w:fill="auto"/>
            <w:noWrap/>
            <w:vAlign w:val="bottom"/>
            <w:hideMark/>
          </w:tcPr>
          <w:p w14:paraId="43A22D71"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3FB61740" w14:textId="174C715D"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20,837</w:t>
            </w:r>
          </w:p>
        </w:tc>
        <w:tc>
          <w:tcPr>
            <w:tcW w:w="880" w:type="dxa"/>
            <w:tcBorders>
              <w:top w:val="nil"/>
              <w:left w:val="nil"/>
              <w:bottom w:val="nil"/>
              <w:right w:val="nil"/>
            </w:tcBorders>
            <w:shd w:val="clear" w:color="auto" w:fill="E6E6E6"/>
            <w:noWrap/>
            <w:vAlign w:val="bottom"/>
            <w:hideMark/>
          </w:tcPr>
          <w:p w14:paraId="47A6CBDD" w14:textId="6AA5B4E7"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20,254</w:t>
            </w:r>
          </w:p>
        </w:tc>
        <w:tc>
          <w:tcPr>
            <w:tcW w:w="880" w:type="dxa"/>
            <w:tcBorders>
              <w:top w:val="nil"/>
              <w:left w:val="nil"/>
              <w:bottom w:val="nil"/>
              <w:right w:val="nil"/>
            </w:tcBorders>
            <w:shd w:val="clear" w:color="auto" w:fill="auto"/>
            <w:noWrap/>
            <w:vAlign w:val="bottom"/>
            <w:hideMark/>
          </w:tcPr>
          <w:p w14:paraId="64E7C06A" w14:textId="721A03FE"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23,216</w:t>
            </w:r>
          </w:p>
        </w:tc>
        <w:tc>
          <w:tcPr>
            <w:tcW w:w="880" w:type="dxa"/>
            <w:tcBorders>
              <w:top w:val="nil"/>
              <w:left w:val="nil"/>
              <w:bottom w:val="nil"/>
              <w:right w:val="nil"/>
            </w:tcBorders>
            <w:shd w:val="clear" w:color="auto" w:fill="auto"/>
            <w:noWrap/>
            <w:vAlign w:val="bottom"/>
            <w:hideMark/>
          </w:tcPr>
          <w:p w14:paraId="29CD8843" w14:textId="6B180DB3"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15,185</w:t>
            </w:r>
          </w:p>
        </w:tc>
        <w:tc>
          <w:tcPr>
            <w:tcW w:w="880" w:type="dxa"/>
            <w:tcBorders>
              <w:top w:val="nil"/>
              <w:left w:val="nil"/>
              <w:bottom w:val="nil"/>
              <w:right w:val="nil"/>
            </w:tcBorders>
            <w:shd w:val="clear" w:color="auto" w:fill="auto"/>
            <w:noWrap/>
            <w:vAlign w:val="bottom"/>
            <w:hideMark/>
          </w:tcPr>
          <w:p w14:paraId="4CF13F71" w14:textId="14D2718F"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15,866</w:t>
            </w:r>
          </w:p>
        </w:tc>
      </w:tr>
      <w:tr w:rsidR="005166EE" w:rsidRPr="005166EE" w14:paraId="4A5FE3B9" w14:textId="77777777" w:rsidTr="006A6EA6">
        <w:trPr>
          <w:trHeight w:val="204"/>
        </w:trPr>
        <w:tc>
          <w:tcPr>
            <w:tcW w:w="3220" w:type="dxa"/>
            <w:tcBorders>
              <w:top w:val="nil"/>
              <w:left w:val="nil"/>
              <w:bottom w:val="nil"/>
              <w:right w:val="nil"/>
            </w:tcBorders>
            <w:shd w:val="clear" w:color="auto" w:fill="auto"/>
            <w:vAlign w:val="bottom"/>
            <w:hideMark/>
          </w:tcPr>
          <w:p w14:paraId="66170194" w14:textId="77777777" w:rsidR="005166EE" w:rsidRPr="005166EE" w:rsidRDefault="005166EE" w:rsidP="005166EE">
            <w:pPr>
              <w:spacing w:after="0" w:line="240" w:lineRule="auto"/>
              <w:ind w:firstLineChars="100" w:firstLine="160"/>
              <w:rPr>
                <w:rFonts w:ascii="Arial" w:hAnsi="Arial" w:cs="Arial"/>
                <w:sz w:val="16"/>
                <w:szCs w:val="16"/>
              </w:rPr>
            </w:pPr>
            <w:r w:rsidRPr="005166EE">
              <w:rPr>
                <w:rFonts w:ascii="Arial" w:hAnsi="Arial" w:cs="Arial"/>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1BA46608" w14:textId="685B3338"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11,624</w:t>
            </w:r>
          </w:p>
        </w:tc>
        <w:tc>
          <w:tcPr>
            <w:tcW w:w="880" w:type="dxa"/>
            <w:tcBorders>
              <w:top w:val="nil"/>
              <w:left w:val="nil"/>
              <w:bottom w:val="nil"/>
              <w:right w:val="nil"/>
            </w:tcBorders>
            <w:shd w:val="clear" w:color="auto" w:fill="E6E6E6"/>
            <w:noWrap/>
            <w:vAlign w:val="bottom"/>
            <w:hideMark/>
          </w:tcPr>
          <w:p w14:paraId="0CEAFD87" w14:textId="0DC8D4FF"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11,288</w:t>
            </w:r>
          </w:p>
        </w:tc>
        <w:tc>
          <w:tcPr>
            <w:tcW w:w="880" w:type="dxa"/>
            <w:tcBorders>
              <w:top w:val="nil"/>
              <w:left w:val="nil"/>
              <w:bottom w:val="nil"/>
              <w:right w:val="nil"/>
            </w:tcBorders>
            <w:shd w:val="clear" w:color="auto" w:fill="auto"/>
            <w:noWrap/>
            <w:vAlign w:val="bottom"/>
            <w:hideMark/>
          </w:tcPr>
          <w:p w14:paraId="2E0CD57F" w14:textId="6C9FF275"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10,941</w:t>
            </w:r>
          </w:p>
        </w:tc>
        <w:tc>
          <w:tcPr>
            <w:tcW w:w="880" w:type="dxa"/>
            <w:tcBorders>
              <w:top w:val="nil"/>
              <w:left w:val="nil"/>
              <w:bottom w:val="nil"/>
              <w:right w:val="nil"/>
            </w:tcBorders>
            <w:shd w:val="clear" w:color="auto" w:fill="auto"/>
            <w:noWrap/>
            <w:vAlign w:val="bottom"/>
            <w:hideMark/>
          </w:tcPr>
          <w:p w14:paraId="3D673E7B" w14:textId="4F2558B5"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10,598</w:t>
            </w:r>
          </w:p>
        </w:tc>
        <w:tc>
          <w:tcPr>
            <w:tcW w:w="880" w:type="dxa"/>
            <w:tcBorders>
              <w:top w:val="nil"/>
              <w:left w:val="nil"/>
              <w:bottom w:val="nil"/>
              <w:right w:val="nil"/>
            </w:tcBorders>
            <w:shd w:val="clear" w:color="auto" w:fill="auto"/>
            <w:noWrap/>
            <w:vAlign w:val="bottom"/>
            <w:hideMark/>
          </w:tcPr>
          <w:p w14:paraId="3CD4CA41" w14:textId="66C8E84D"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10,233</w:t>
            </w:r>
          </w:p>
        </w:tc>
      </w:tr>
      <w:tr w:rsidR="005166EE" w:rsidRPr="005166EE" w14:paraId="58088C38" w14:textId="77777777" w:rsidTr="006A6EA6">
        <w:trPr>
          <w:trHeight w:val="204"/>
        </w:trPr>
        <w:tc>
          <w:tcPr>
            <w:tcW w:w="3220" w:type="dxa"/>
            <w:tcBorders>
              <w:top w:val="nil"/>
              <w:left w:val="nil"/>
              <w:bottom w:val="nil"/>
              <w:right w:val="nil"/>
            </w:tcBorders>
            <w:shd w:val="clear" w:color="auto" w:fill="auto"/>
            <w:noWrap/>
            <w:vAlign w:val="bottom"/>
            <w:hideMark/>
          </w:tcPr>
          <w:p w14:paraId="5BB00E51"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14:paraId="0C2218AA" w14:textId="4484B5ED"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69,506</w:t>
            </w:r>
          </w:p>
        </w:tc>
        <w:tc>
          <w:tcPr>
            <w:tcW w:w="880" w:type="dxa"/>
            <w:tcBorders>
              <w:top w:val="single" w:sz="4" w:space="0" w:color="000000"/>
              <w:left w:val="nil"/>
              <w:bottom w:val="nil"/>
              <w:right w:val="nil"/>
            </w:tcBorders>
            <w:shd w:val="clear" w:color="auto" w:fill="E6E6E6"/>
            <w:noWrap/>
            <w:vAlign w:val="bottom"/>
            <w:hideMark/>
          </w:tcPr>
          <w:p w14:paraId="1318E011" w14:textId="32442AC7"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72,712</w:t>
            </w:r>
          </w:p>
        </w:tc>
        <w:tc>
          <w:tcPr>
            <w:tcW w:w="880" w:type="dxa"/>
            <w:tcBorders>
              <w:top w:val="single" w:sz="4" w:space="0" w:color="000000"/>
              <w:left w:val="nil"/>
              <w:bottom w:val="nil"/>
              <w:right w:val="nil"/>
            </w:tcBorders>
            <w:shd w:val="clear" w:color="auto" w:fill="auto"/>
            <w:noWrap/>
            <w:vAlign w:val="bottom"/>
            <w:hideMark/>
          </w:tcPr>
          <w:p w14:paraId="3C58A965" w14:textId="7C29DA6C"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76,557</w:t>
            </w:r>
          </w:p>
        </w:tc>
        <w:tc>
          <w:tcPr>
            <w:tcW w:w="880" w:type="dxa"/>
            <w:tcBorders>
              <w:top w:val="single" w:sz="4" w:space="0" w:color="000000"/>
              <w:left w:val="nil"/>
              <w:bottom w:val="nil"/>
              <w:right w:val="nil"/>
            </w:tcBorders>
            <w:shd w:val="clear" w:color="auto" w:fill="auto"/>
            <w:noWrap/>
            <w:vAlign w:val="bottom"/>
            <w:hideMark/>
          </w:tcPr>
          <w:p w14:paraId="30674A87" w14:textId="6CAD6209"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67,845</w:t>
            </w:r>
          </w:p>
        </w:tc>
        <w:tc>
          <w:tcPr>
            <w:tcW w:w="880" w:type="dxa"/>
            <w:tcBorders>
              <w:top w:val="single" w:sz="4" w:space="0" w:color="000000"/>
              <w:left w:val="nil"/>
              <w:bottom w:val="nil"/>
              <w:right w:val="nil"/>
            </w:tcBorders>
            <w:shd w:val="clear" w:color="auto" w:fill="auto"/>
            <w:noWrap/>
            <w:vAlign w:val="bottom"/>
            <w:hideMark/>
          </w:tcPr>
          <w:p w14:paraId="05A2F7C9" w14:textId="5296D666"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68,334</w:t>
            </w:r>
          </w:p>
        </w:tc>
      </w:tr>
      <w:tr w:rsidR="005166EE" w:rsidRPr="005166EE" w14:paraId="540FCE55" w14:textId="77777777" w:rsidTr="006A6EA6">
        <w:trPr>
          <w:trHeight w:val="204"/>
        </w:trPr>
        <w:tc>
          <w:tcPr>
            <w:tcW w:w="3220" w:type="dxa"/>
            <w:tcBorders>
              <w:top w:val="nil"/>
              <w:left w:val="nil"/>
              <w:bottom w:val="nil"/>
              <w:right w:val="nil"/>
            </w:tcBorders>
            <w:shd w:val="clear" w:color="auto" w:fill="auto"/>
            <w:vAlign w:val="bottom"/>
            <w:hideMark/>
          </w:tcPr>
          <w:p w14:paraId="5AF83501"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Net cash from/(used by) 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7F166072" w14:textId="7FABECE1"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15,374</w:t>
            </w:r>
          </w:p>
        </w:tc>
        <w:tc>
          <w:tcPr>
            <w:tcW w:w="880" w:type="dxa"/>
            <w:tcBorders>
              <w:top w:val="single" w:sz="4" w:space="0" w:color="auto"/>
              <w:left w:val="nil"/>
              <w:bottom w:val="single" w:sz="4" w:space="0" w:color="auto"/>
              <w:right w:val="nil"/>
            </w:tcBorders>
            <w:shd w:val="clear" w:color="auto" w:fill="E6E6E6"/>
            <w:noWrap/>
            <w:vAlign w:val="bottom"/>
            <w:hideMark/>
          </w:tcPr>
          <w:p w14:paraId="187EE3A3" w14:textId="01AB6E2D"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20,300</w:t>
            </w:r>
          </w:p>
        </w:tc>
        <w:tc>
          <w:tcPr>
            <w:tcW w:w="880" w:type="dxa"/>
            <w:tcBorders>
              <w:top w:val="single" w:sz="4" w:space="0" w:color="auto"/>
              <w:left w:val="nil"/>
              <w:bottom w:val="single" w:sz="4" w:space="0" w:color="auto"/>
              <w:right w:val="nil"/>
            </w:tcBorders>
            <w:shd w:val="clear" w:color="auto" w:fill="auto"/>
            <w:noWrap/>
            <w:vAlign w:val="bottom"/>
            <w:hideMark/>
          </w:tcPr>
          <w:p w14:paraId="56EF9F2F" w14:textId="28AE6055"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17,405</w:t>
            </w:r>
          </w:p>
        </w:tc>
        <w:tc>
          <w:tcPr>
            <w:tcW w:w="880" w:type="dxa"/>
            <w:tcBorders>
              <w:top w:val="single" w:sz="4" w:space="0" w:color="auto"/>
              <w:left w:val="nil"/>
              <w:bottom w:val="single" w:sz="4" w:space="0" w:color="auto"/>
              <w:right w:val="nil"/>
            </w:tcBorders>
            <w:shd w:val="clear" w:color="auto" w:fill="auto"/>
            <w:noWrap/>
            <w:vAlign w:val="bottom"/>
            <w:hideMark/>
          </w:tcPr>
          <w:p w14:paraId="41BAA60A" w14:textId="44B26842"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19,005</w:t>
            </w:r>
          </w:p>
        </w:tc>
        <w:tc>
          <w:tcPr>
            <w:tcW w:w="880" w:type="dxa"/>
            <w:tcBorders>
              <w:top w:val="single" w:sz="4" w:space="0" w:color="auto"/>
              <w:left w:val="nil"/>
              <w:bottom w:val="single" w:sz="4" w:space="0" w:color="auto"/>
              <w:right w:val="nil"/>
            </w:tcBorders>
            <w:shd w:val="clear" w:color="auto" w:fill="auto"/>
            <w:noWrap/>
            <w:vAlign w:val="bottom"/>
            <w:hideMark/>
          </w:tcPr>
          <w:p w14:paraId="3080B0EA" w14:textId="0B56927B"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19,531</w:t>
            </w:r>
          </w:p>
        </w:tc>
      </w:tr>
      <w:tr w:rsidR="005166EE" w:rsidRPr="005166EE" w14:paraId="6750D8A8" w14:textId="77777777" w:rsidTr="006A6EA6">
        <w:trPr>
          <w:trHeight w:val="204"/>
        </w:trPr>
        <w:tc>
          <w:tcPr>
            <w:tcW w:w="3220" w:type="dxa"/>
            <w:tcBorders>
              <w:top w:val="nil"/>
              <w:left w:val="nil"/>
              <w:bottom w:val="nil"/>
              <w:right w:val="nil"/>
            </w:tcBorders>
            <w:shd w:val="clear" w:color="auto" w:fill="auto"/>
            <w:noWrap/>
            <w:vAlign w:val="bottom"/>
            <w:hideMark/>
          </w:tcPr>
          <w:p w14:paraId="7D6B7E19"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14:paraId="1FD18284" w14:textId="77777777" w:rsidR="005166EE" w:rsidRPr="005166EE" w:rsidRDefault="005166EE" w:rsidP="008B32B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4388B820" w14:textId="133E3EBF"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F0C89F9" w14:textId="77777777"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F161A4E" w14:textId="77777777" w:rsidR="005166EE" w:rsidRPr="005166EE" w:rsidRDefault="005166EE" w:rsidP="008B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1DFBFE20" w14:textId="77777777" w:rsidR="005166EE" w:rsidRPr="005166EE" w:rsidRDefault="005166EE" w:rsidP="008B32B2">
            <w:pPr>
              <w:spacing w:after="0" w:line="240" w:lineRule="auto"/>
              <w:jc w:val="right"/>
              <w:rPr>
                <w:rFonts w:ascii="Times New Roman" w:hAnsi="Times New Roman"/>
              </w:rPr>
            </w:pPr>
          </w:p>
        </w:tc>
      </w:tr>
      <w:tr w:rsidR="005166EE" w:rsidRPr="005166EE" w14:paraId="7E5EAB77" w14:textId="77777777" w:rsidTr="006A6EA6">
        <w:trPr>
          <w:trHeight w:val="204"/>
        </w:trPr>
        <w:tc>
          <w:tcPr>
            <w:tcW w:w="3220" w:type="dxa"/>
            <w:tcBorders>
              <w:top w:val="nil"/>
              <w:left w:val="nil"/>
              <w:bottom w:val="nil"/>
              <w:right w:val="nil"/>
            </w:tcBorders>
            <w:shd w:val="clear" w:color="auto" w:fill="auto"/>
            <w:noWrap/>
            <w:vAlign w:val="bottom"/>
            <w:hideMark/>
          </w:tcPr>
          <w:p w14:paraId="2394865D"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13F375C1" w14:textId="77777777" w:rsidR="005166EE" w:rsidRPr="005166EE" w:rsidRDefault="005166EE" w:rsidP="008B32B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7DF92A07" w14:textId="55F9D27E"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ACE423B" w14:textId="77777777"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5CFBCA8" w14:textId="77777777" w:rsidR="005166EE" w:rsidRPr="005166EE" w:rsidRDefault="005166EE" w:rsidP="008B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D855018" w14:textId="77777777" w:rsidR="005166EE" w:rsidRPr="005166EE" w:rsidRDefault="005166EE" w:rsidP="008B32B2">
            <w:pPr>
              <w:spacing w:after="0" w:line="240" w:lineRule="auto"/>
              <w:jc w:val="right"/>
              <w:rPr>
                <w:rFonts w:ascii="Times New Roman" w:hAnsi="Times New Roman"/>
              </w:rPr>
            </w:pPr>
          </w:p>
        </w:tc>
      </w:tr>
      <w:tr w:rsidR="005166EE" w:rsidRPr="005166EE" w14:paraId="59AB411A" w14:textId="77777777" w:rsidTr="006A6EA6">
        <w:trPr>
          <w:trHeight w:val="204"/>
        </w:trPr>
        <w:tc>
          <w:tcPr>
            <w:tcW w:w="3220" w:type="dxa"/>
            <w:tcBorders>
              <w:top w:val="nil"/>
              <w:left w:val="nil"/>
              <w:bottom w:val="nil"/>
              <w:right w:val="nil"/>
            </w:tcBorders>
            <w:shd w:val="clear" w:color="auto" w:fill="auto"/>
            <w:vAlign w:val="bottom"/>
            <w:hideMark/>
          </w:tcPr>
          <w:p w14:paraId="10E4F316"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Purchase of property, plant and equipment and intangibles</w:t>
            </w:r>
          </w:p>
        </w:tc>
        <w:tc>
          <w:tcPr>
            <w:tcW w:w="880" w:type="dxa"/>
            <w:tcBorders>
              <w:top w:val="nil"/>
              <w:left w:val="nil"/>
              <w:bottom w:val="nil"/>
              <w:right w:val="nil"/>
            </w:tcBorders>
            <w:shd w:val="clear" w:color="auto" w:fill="auto"/>
            <w:noWrap/>
            <w:vAlign w:val="bottom"/>
            <w:hideMark/>
          </w:tcPr>
          <w:p w14:paraId="3A4E5A66" w14:textId="6C0D12F3"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18,695</w:t>
            </w:r>
          </w:p>
        </w:tc>
        <w:tc>
          <w:tcPr>
            <w:tcW w:w="880" w:type="dxa"/>
            <w:tcBorders>
              <w:top w:val="nil"/>
              <w:left w:val="nil"/>
              <w:bottom w:val="nil"/>
              <w:right w:val="nil"/>
            </w:tcBorders>
            <w:shd w:val="clear" w:color="auto" w:fill="E6E6E6"/>
            <w:noWrap/>
            <w:vAlign w:val="bottom"/>
            <w:hideMark/>
          </w:tcPr>
          <w:p w14:paraId="6AEED8DD" w14:textId="4C9CD2B0"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17,844</w:t>
            </w:r>
          </w:p>
        </w:tc>
        <w:tc>
          <w:tcPr>
            <w:tcW w:w="880" w:type="dxa"/>
            <w:tcBorders>
              <w:top w:val="nil"/>
              <w:left w:val="nil"/>
              <w:bottom w:val="nil"/>
              <w:right w:val="nil"/>
            </w:tcBorders>
            <w:shd w:val="clear" w:color="auto" w:fill="auto"/>
            <w:noWrap/>
            <w:vAlign w:val="bottom"/>
            <w:hideMark/>
          </w:tcPr>
          <w:p w14:paraId="68028002" w14:textId="374B7EAF"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14,628</w:t>
            </w:r>
          </w:p>
        </w:tc>
        <w:tc>
          <w:tcPr>
            <w:tcW w:w="880" w:type="dxa"/>
            <w:tcBorders>
              <w:top w:val="nil"/>
              <w:left w:val="nil"/>
              <w:bottom w:val="nil"/>
              <w:right w:val="nil"/>
            </w:tcBorders>
            <w:shd w:val="clear" w:color="auto" w:fill="auto"/>
            <w:noWrap/>
            <w:vAlign w:val="bottom"/>
            <w:hideMark/>
          </w:tcPr>
          <w:p w14:paraId="42F5B1F4" w14:textId="6647C3C2"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9,965</w:t>
            </w:r>
          </w:p>
        </w:tc>
        <w:tc>
          <w:tcPr>
            <w:tcW w:w="880" w:type="dxa"/>
            <w:tcBorders>
              <w:top w:val="nil"/>
              <w:left w:val="nil"/>
              <w:bottom w:val="nil"/>
              <w:right w:val="nil"/>
            </w:tcBorders>
            <w:shd w:val="clear" w:color="auto" w:fill="auto"/>
            <w:noWrap/>
            <w:vAlign w:val="bottom"/>
            <w:hideMark/>
          </w:tcPr>
          <w:p w14:paraId="66B8C6B0" w14:textId="6A2DCE8D"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11,534</w:t>
            </w:r>
          </w:p>
        </w:tc>
      </w:tr>
      <w:tr w:rsidR="005166EE" w:rsidRPr="005166EE" w14:paraId="637329BD" w14:textId="77777777" w:rsidTr="006A6EA6">
        <w:trPr>
          <w:trHeight w:val="204"/>
        </w:trPr>
        <w:tc>
          <w:tcPr>
            <w:tcW w:w="3220" w:type="dxa"/>
            <w:tcBorders>
              <w:top w:val="nil"/>
              <w:left w:val="nil"/>
              <w:bottom w:val="nil"/>
              <w:right w:val="nil"/>
            </w:tcBorders>
            <w:shd w:val="clear" w:color="auto" w:fill="auto"/>
            <w:noWrap/>
            <w:vAlign w:val="bottom"/>
            <w:hideMark/>
          </w:tcPr>
          <w:p w14:paraId="19ED6341"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4305822A" w14:textId="7A59F8B2"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18,695</w:t>
            </w:r>
          </w:p>
        </w:tc>
        <w:tc>
          <w:tcPr>
            <w:tcW w:w="880" w:type="dxa"/>
            <w:tcBorders>
              <w:top w:val="single" w:sz="4" w:space="0" w:color="000000"/>
              <w:left w:val="nil"/>
              <w:bottom w:val="single" w:sz="4" w:space="0" w:color="000000"/>
              <w:right w:val="nil"/>
            </w:tcBorders>
            <w:shd w:val="clear" w:color="auto" w:fill="E6E6E6"/>
            <w:noWrap/>
            <w:vAlign w:val="bottom"/>
            <w:hideMark/>
          </w:tcPr>
          <w:p w14:paraId="455F5F06" w14:textId="68A6C012"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17,844</w:t>
            </w:r>
          </w:p>
        </w:tc>
        <w:tc>
          <w:tcPr>
            <w:tcW w:w="880" w:type="dxa"/>
            <w:tcBorders>
              <w:top w:val="single" w:sz="4" w:space="0" w:color="000000"/>
              <w:left w:val="nil"/>
              <w:bottom w:val="single" w:sz="4" w:space="0" w:color="000000"/>
              <w:right w:val="nil"/>
            </w:tcBorders>
            <w:shd w:val="clear" w:color="auto" w:fill="auto"/>
            <w:noWrap/>
            <w:vAlign w:val="bottom"/>
            <w:hideMark/>
          </w:tcPr>
          <w:p w14:paraId="76CD33E1" w14:textId="602352AC"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14,628</w:t>
            </w:r>
          </w:p>
        </w:tc>
        <w:tc>
          <w:tcPr>
            <w:tcW w:w="880" w:type="dxa"/>
            <w:tcBorders>
              <w:top w:val="single" w:sz="4" w:space="0" w:color="000000"/>
              <w:left w:val="nil"/>
              <w:bottom w:val="single" w:sz="4" w:space="0" w:color="000000"/>
              <w:right w:val="nil"/>
            </w:tcBorders>
            <w:shd w:val="clear" w:color="auto" w:fill="auto"/>
            <w:noWrap/>
            <w:vAlign w:val="bottom"/>
            <w:hideMark/>
          </w:tcPr>
          <w:p w14:paraId="394C429D" w14:textId="46276C0C"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9,965</w:t>
            </w:r>
          </w:p>
        </w:tc>
        <w:tc>
          <w:tcPr>
            <w:tcW w:w="880" w:type="dxa"/>
            <w:tcBorders>
              <w:top w:val="single" w:sz="4" w:space="0" w:color="000000"/>
              <w:left w:val="nil"/>
              <w:bottom w:val="single" w:sz="4" w:space="0" w:color="000000"/>
              <w:right w:val="nil"/>
            </w:tcBorders>
            <w:shd w:val="clear" w:color="auto" w:fill="auto"/>
            <w:noWrap/>
            <w:vAlign w:val="bottom"/>
            <w:hideMark/>
          </w:tcPr>
          <w:p w14:paraId="3DA44EE3" w14:textId="7168E0D9"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11,534</w:t>
            </w:r>
          </w:p>
        </w:tc>
      </w:tr>
      <w:tr w:rsidR="005166EE" w:rsidRPr="005166EE" w14:paraId="5CE54BA5" w14:textId="77777777" w:rsidTr="006A6EA6">
        <w:trPr>
          <w:trHeight w:val="204"/>
        </w:trPr>
        <w:tc>
          <w:tcPr>
            <w:tcW w:w="3220" w:type="dxa"/>
            <w:tcBorders>
              <w:top w:val="nil"/>
              <w:left w:val="nil"/>
              <w:bottom w:val="nil"/>
              <w:right w:val="nil"/>
            </w:tcBorders>
            <w:shd w:val="clear" w:color="auto" w:fill="auto"/>
            <w:vAlign w:val="bottom"/>
            <w:hideMark/>
          </w:tcPr>
          <w:p w14:paraId="5415183E"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Net cash from/(used by) investing activities</w:t>
            </w:r>
          </w:p>
        </w:tc>
        <w:tc>
          <w:tcPr>
            <w:tcW w:w="880" w:type="dxa"/>
            <w:tcBorders>
              <w:top w:val="nil"/>
              <w:left w:val="nil"/>
              <w:bottom w:val="single" w:sz="4" w:space="0" w:color="auto"/>
              <w:right w:val="nil"/>
            </w:tcBorders>
            <w:shd w:val="clear" w:color="auto" w:fill="auto"/>
            <w:noWrap/>
            <w:vAlign w:val="bottom"/>
            <w:hideMark/>
          </w:tcPr>
          <w:p w14:paraId="484FE188"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(18,695)</w:t>
            </w:r>
          </w:p>
        </w:tc>
        <w:tc>
          <w:tcPr>
            <w:tcW w:w="880" w:type="dxa"/>
            <w:tcBorders>
              <w:top w:val="nil"/>
              <w:left w:val="nil"/>
              <w:bottom w:val="single" w:sz="4" w:space="0" w:color="auto"/>
              <w:right w:val="nil"/>
            </w:tcBorders>
            <w:shd w:val="clear" w:color="auto" w:fill="E6E6E6"/>
            <w:noWrap/>
            <w:vAlign w:val="bottom"/>
            <w:hideMark/>
          </w:tcPr>
          <w:p w14:paraId="3B8C0489"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(17,844)</w:t>
            </w:r>
          </w:p>
        </w:tc>
        <w:tc>
          <w:tcPr>
            <w:tcW w:w="880" w:type="dxa"/>
            <w:tcBorders>
              <w:top w:val="nil"/>
              <w:left w:val="nil"/>
              <w:bottom w:val="single" w:sz="4" w:space="0" w:color="auto"/>
              <w:right w:val="nil"/>
            </w:tcBorders>
            <w:shd w:val="clear" w:color="auto" w:fill="auto"/>
            <w:noWrap/>
            <w:vAlign w:val="bottom"/>
            <w:hideMark/>
          </w:tcPr>
          <w:p w14:paraId="0596C55A"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(14,628)</w:t>
            </w:r>
          </w:p>
        </w:tc>
        <w:tc>
          <w:tcPr>
            <w:tcW w:w="880" w:type="dxa"/>
            <w:tcBorders>
              <w:top w:val="nil"/>
              <w:left w:val="nil"/>
              <w:bottom w:val="single" w:sz="4" w:space="0" w:color="auto"/>
              <w:right w:val="nil"/>
            </w:tcBorders>
            <w:shd w:val="clear" w:color="auto" w:fill="auto"/>
            <w:noWrap/>
            <w:vAlign w:val="bottom"/>
            <w:hideMark/>
          </w:tcPr>
          <w:p w14:paraId="041DCF69"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(9,965)</w:t>
            </w:r>
          </w:p>
        </w:tc>
        <w:tc>
          <w:tcPr>
            <w:tcW w:w="880" w:type="dxa"/>
            <w:tcBorders>
              <w:top w:val="nil"/>
              <w:left w:val="nil"/>
              <w:bottom w:val="single" w:sz="4" w:space="0" w:color="auto"/>
              <w:right w:val="nil"/>
            </w:tcBorders>
            <w:shd w:val="clear" w:color="auto" w:fill="auto"/>
            <w:noWrap/>
            <w:vAlign w:val="bottom"/>
            <w:hideMark/>
          </w:tcPr>
          <w:p w14:paraId="06AAAE17"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(11,534)</w:t>
            </w:r>
          </w:p>
        </w:tc>
      </w:tr>
      <w:tr w:rsidR="005166EE" w:rsidRPr="005166EE" w14:paraId="725D897C" w14:textId="77777777" w:rsidTr="006A6EA6">
        <w:trPr>
          <w:trHeight w:val="204"/>
        </w:trPr>
        <w:tc>
          <w:tcPr>
            <w:tcW w:w="3220" w:type="dxa"/>
            <w:tcBorders>
              <w:top w:val="nil"/>
              <w:left w:val="nil"/>
              <w:bottom w:val="nil"/>
              <w:right w:val="nil"/>
            </w:tcBorders>
            <w:shd w:val="clear" w:color="auto" w:fill="auto"/>
            <w:noWrap/>
            <w:vAlign w:val="bottom"/>
            <w:hideMark/>
          </w:tcPr>
          <w:p w14:paraId="6393E7FC"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3C378FBB" w14:textId="77777777" w:rsidR="005166EE" w:rsidRPr="005166EE" w:rsidRDefault="005166EE" w:rsidP="008B32B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3A91C2F7" w14:textId="5F86D287"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4F142E5" w14:textId="77777777"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69FF168" w14:textId="77777777" w:rsidR="005166EE" w:rsidRPr="005166EE" w:rsidRDefault="005166EE" w:rsidP="008B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0FCEEAF" w14:textId="77777777" w:rsidR="005166EE" w:rsidRPr="005166EE" w:rsidRDefault="005166EE" w:rsidP="008B32B2">
            <w:pPr>
              <w:spacing w:after="0" w:line="240" w:lineRule="auto"/>
              <w:jc w:val="right"/>
              <w:rPr>
                <w:rFonts w:ascii="Times New Roman" w:hAnsi="Times New Roman"/>
              </w:rPr>
            </w:pPr>
          </w:p>
        </w:tc>
      </w:tr>
      <w:tr w:rsidR="005166EE" w:rsidRPr="005166EE" w14:paraId="5B7A18EE" w14:textId="77777777" w:rsidTr="006A6EA6">
        <w:trPr>
          <w:trHeight w:val="204"/>
        </w:trPr>
        <w:tc>
          <w:tcPr>
            <w:tcW w:w="3220" w:type="dxa"/>
            <w:tcBorders>
              <w:top w:val="nil"/>
              <w:left w:val="nil"/>
              <w:bottom w:val="nil"/>
              <w:right w:val="nil"/>
            </w:tcBorders>
            <w:shd w:val="clear" w:color="auto" w:fill="auto"/>
            <w:noWrap/>
            <w:vAlign w:val="bottom"/>
            <w:hideMark/>
          </w:tcPr>
          <w:p w14:paraId="0970590E"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36151D11" w14:textId="77777777" w:rsidR="005166EE" w:rsidRPr="005166EE" w:rsidRDefault="005166EE" w:rsidP="008B32B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6308EABE" w14:textId="52475BE2"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822657F" w14:textId="77777777"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A9C9740" w14:textId="77777777" w:rsidR="005166EE" w:rsidRPr="005166EE" w:rsidRDefault="005166EE" w:rsidP="008B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4632B1F" w14:textId="77777777" w:rsidR="005166EE" w:rsidRPr="005166EE" w:rsidRDefault="005166EE" w:rsidP="008B32B2">
            <w:pPr>
              <w:spacing w:after="0" w:line="240" w:lineRule="auto"/>
              <w:jc w:val="right"/>
              <w:rPr>
                <w:rFonts w:ascii="Times New Roman" w:hAnsi="Times New Roman"/>
              </w:rPr>
            </w:pPr>
          </w:p>
        </w:tc>
      </w:tr>
      <w:tr w:rsidR="005166EE" w:rsidRPr="005166EE" w14:paraId="06050FD9" w14:textId="77777777" w:rsidTr="006A6EA6">
        <w:trPr>
          <w:trHeight w:val="204"/>
        </w:trPr>
        <w:tc>
          <w:tcPr>
            <w:tcW w:w="3220" w:type="dxa"/>
            <w:tcBorders>
              <w:top w:val="nil"/>
              <w:left w:val="nil"/>
              <w:bottom w:val="nil"/>
              <w:right w:val="nil"/>
            </w:tcBorders>
            <w:shd w:val="clear" w:color="auto" w:fill="auto"/>
            <w:noWrap/>
            <w:vAlign w:val="bottom"/>
            <w:hideMark/>
          </w:tcPr>
          <w:p w14:paraId="761B460A" w14:textId="77777777" w:rsidR="005166EE" w:rsidRPr="005166EE" w:rsidRDefault="005166EE" w:rsidP="005166EE">
            <w:pPr>
              <w:spacing w:after="0" w:line="240" w:lineRule="auto"/>
              <w:ind w:firstLineChars="100" w:firstLine="160"/>
              <w:rPr>
                <w:rFonts w:ascii="Arial" w:hAnsi="Arial" w:cs="Arial"/>
                <w:color w:val="000000"/>
                <w:sz w:val="16"/>
                <w:szCs w:val="16"/>
              </w:rPr>
            </w:pPr>
            <w:r w:rsidRPr="005166EE">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0F5AD6D6" w14:textId="169CDAF3"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18,695</w:t>
            </w:r>
          </w:p>
        </w:tc>
        <w:tc>
          <w:tcPr>
            <w:tcW w:w="880" w:type="dxa"/>
            <w:tcBorders>
              <w:top w:val="nil"/>
              <w:left w:val="nil"/>
              <w:bottom w:val="nil"/>
              <w:right w:val="nil"/>
            </w:tcBorders>
            <w:shd w:val="clear" w:color="auto" w:fill="E6E6E6"/>
            <w:noWrap/>
            <w:vAlign w:val="bottom"/>
            <w:hideMark/>
          </w:tcPr>
          <w:p w14:paraId="2AF0841E" w14:textId="1A885AB2"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13,544</w:t>
            </w:r>
          </w:p>
        </w:tc>
        <w:tc>
          <w:tcPr>
            <w:tcW w:w="880" w:type="dxa"/>
            <w:tcBorders>
              <w:top w:val="nil"/>
              <w:left w:val="nil"/>
              <w:bottom w:val="nil"/>
              <w:right w:val="nil"/>
            </w:tcBorders>
            <w:shd w:val="clear" w:color="auto" w:fill="auto"/>
            <w:noWrap/>
            <w:vAlign w:val="bottom"/>
            <w:hideMark/>
          </w:tcPr>
          <w:p w14:paraId="68094B76" w14:textId="7C0C1DE6"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12,728</w:t>
            </w:r>
          </w:p>
        </w:tc>
        <w:tc>
          <w:tcPr>
            <w:tcW w:w="880" w:type="dxa"/>
            <w:tcBorders>
              <w:top w:val="nil"/>
              <w:left w:val="nil"/>
              <w:bottom w:val="nil"/>
              <w:right w:val="nil"/>
            </w:tcBorders>
            <w:shd w:val="clear" w:color="auto" w:fill="auto"/>
            <w:noWrap/>
            <w:vAlign w:val="bottom"/>
            <w:hideMark/>
          </w:tcPr>
          <w:p w14:paraId="47A0E288" w14:textId="77E40C71"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6,465</w:t>
            </w:r>
          </w:p>
        </w:tc>
        <w:tc>
          <w:tcPr>
            <w:tcW w:w="880" w:type="dxa"/>
            <w:tcBorders>
              <w:top w:val="nil"/>
              <w:left w:val="nil"/>
              <w:bottom w:val="nil"/>
              <w:right w:val="nil"/>
            </w:tcBorders>
            <w:shd w:val="clear" w:color="auto" w:fill="auto"/>
            <w:noWrap/>
            <w:vAlign w:val="bottom"/>
            <w:hideMark/>
          </w:tcPr>
          <w:p w14:paraId="021F4E22" w14:textId="02BE500D"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6,534</w:t>
            </w:r>
          </w:p>
        </w:tc>
      </w:tr>
      <w:tr w:rsidR="005166EE" w:rsidRPr="005166EE" w14:paraId="67194030" w14:textId="77777777" w:rsidTr="006A6EA6">
        <w:trPr>
          <w:trHeight w:val="204"/>
        </w:trPr>
        <w:tc>
          <w:tcPr>
            <w:tcW w:w="3220" w:type="dxa"/>
            <w:tcBorders>
              <w:top w:val="nil"/>
              <w:left w:val="nil"/>
              <w:bottom w:val="nil"/>
              <w:right w:val="nil"/>
            </w:tcBorders>
            <w:shd w:val="clear" w:color="auto" w:fill="auto"/>
            <w:noWrap/>
            <w:vAlign w:val="bottom"/>
            <w:hideMark/>
          </w:tcPr>
          <w:p w14:paraId="0B3DB2BB"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58FE718F" w14:textId="5A11C615"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18,695</w:t>
            </w:r>
          </w:p>
        </w:tc>
        <w:tc>
          <w:tcPr>
            <w:tcW w:w="880" w:type="dxa"/>
            <w:tcBorders>
              <w:top w:val="single" w:sz="4" w:space="0" w:color="000000"/>
              <w:left w:val="nil"/>
              <w:bottom w:val="single" w:sz="4" w:space="0" w:color="000000"/>
              <w:right w:val="nil"/>
            </w:tcBorders>
            <w:shd w:val="clear" w:color="auto" w:fill="E6E6E6"/>
            <w:noWrap/>
            <w:vAlign w:val="bottom"/>
            <w:hideMark/>
          </w:tcPr>
          <w:p w14:paraId="34577064" w14:textId="76E8F8C8"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13,544</w:t>
            </w:r>
          </w:p>
        </w:tc>
        <w:tc>
          <w:tcPr>
            <w:tcW w:w="880" w:type="dxa"/>
            <w:tcBorders>
              <w:top w:val="single" w:sz="4" w:space="0" w:color="000000"/>
              <w:left w:val="nil"/>
              <w:bottom w:val="single" w:sz="4" w:space="0" w:color="000000"/>
              <w:right w:val="nil"/>
            </w:tcBorders>
            <w:shd w:val="clear" w:color="auto" w:fill="auto"/>
            <w:noWrap/>
            <w:vAlign w:val="bottom"/>
            <w:hideMark/>
          </w:tcPr>
          <w:p w14:paraId="197F7F6D" w14:textId="629D09BD"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12,728</w:t>
            </w:r>
          </w:p>
        </w:tc>
        <w:tc>
          <w:tcPr>
            <w:tcW w:w="880" w:type="dxa"/>
            <w:tcBorders>
              <w:top w:val="single" w:sz="4" w:space="0" w:color="000000"/>
              <w:left w:val="nil"/>
              <w:bottom w:val="single" w:sz="4" w:space="0" w:color="000000"/>
              <w:right w:val="nil"/>
            </w:tcBorders>
            <w:shd w:val="clear" w:color="auto" w:fill="auto"/>
            <w:noWrap/>
            <w:vAlign w:val="bottom"/>
            <w:hideMark/>
          </w:tcPr>
          <w:p w14:paraId="4B483CEF" w14:textId="3D8B85E1"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6,465</w:t>
            </w:r>
          </w:p>
        </w:tc>
        <w:tc>
          <w:tcPr>
            <w:tcW w:w="880" w:type="dxa"/>
            <w:tcBorders>
              <w:top w:val="single" w:sz="4" w:space="0" w:color="000000"/>
              <w:left w:val="nil"/>
              <w:bottom w:val="single" w:sz="4" w:space="0" w:color="000000"/>
              <w:right w:val="nil"/>
            </w:tcBorders>
            <w:shd w:val="clear" w:color="auto" w:fill="auto"/>
            <w:noWrap/>
            <w:vAlign w:val="bottom"/>
            <w:hideMark/>
          </w:tcPr>
          <w:p w14:paraId="2D56697A" w14:textId="2C9BE9FF"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6,534</w:t>
            </w:r>
          </w:p>
        </w:tc>
      </w:tr>
      <w:tr w:rsidR="005166EE" w:rsidRPr="005166EE" w14:paraId="5953ACB3" w14:textId="77777777" w:rsidTr="006A6EA6">
        <w:trPr>
          <w:trHeight w:val="204"/>
        </w:trPr>
        <w:tc>
          <w:tcPr>
            <w:tcW w:w="3220" w:type="dxa"/>
            <w:tcBorders>
              <w:top w:val="nil"/>
              <w:left w:val="nil"/>
              <w:bottom w:val="nil"/>
              <w:right w:val="nil"/>
            </w:tcBorders>
            <w:shd w:val="clear" w:color="auto" w:fill="auto"/>
            <w:noWrap/>
            <w:vAlign w:val="bottom"/>
            <w:hideMark/>
          </w:tcPr>
          <w:p w14:paraId="4EC06D98"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4739393C" w14:textId="77777777" w:rsidR="005166EE" w:rsidRPr="005166EE" w:rsidRDefault="005166EE" w:rsidP="008B32B2">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7955848A" w14:textId="746CACA2"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0CAA8DA" w14:textId="77777777" w:rsidR="005166EE" w:rsidRPr="005166EE" w:rsidRDefault="005166EE" w:rsidP="008B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9BCA3D0" w14:textId="77777777" w:rsidR="005166EE" w:rsidRPr="005166EE" w:rsidRDefault="005166EE" w:rsidP="008B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4E53CA1" w14:textId="77777777" w:rsidR="005166EE" w:rsidRPr="005166EE" w:rsidRDefault="005166EE" w:rsidP="008B32B2">
            <w:pPr>
              <w:spacing w:after="0" w:line="240" w:lineRule="auto"/>
              <w:jc w:val="right"/>
              <w:rPr>
                <w:rFonts w:ascii="Times New Roman" w:hAnsi="Times New Roman"/>
              </w:rPr>
            </w:pPr>
          </w:p>
        </w:tc>
      </w:tr>
      <w:tr w:rsidR="005166EE" w:rsidRPr="005166EE" w14:paraId="65B331F6" w14:textId="77777777" w:rsidTr="006A6EA6">
        <w:trPr>
          <w:trHeight w:val="204"/>
        </w:trPr>
        <w:tc>
          <w:tcPr>
            <w:tcW w:w="3220" w:type="dxa"/>
            <w:tcBorders>
              <w:top w:val="nil"/>
              <w:left w:val="nil"/>
              <w:bottom w:val="nil"/>
              <w:right w:val="nil"/>
            </w:tcBorders>
            <w:shd w:val="clear" w:color="auto" w:fill="auto"/>
            <w:noWrap/>
            <w:vAlign w:val="bottom"/>
            <w:hideMark/>
          </w:tcPr>
          <w:p w14:paraId="7A15426A" w14:textId="77777777" w:rsidR="005166EE" w:rsidRPr="005166EE" w:rsidRDefault="005166EE" w:rsidP="005166EE">
            <w:pPr>
              <w:spacing w:after="0" w:line="240" w:lineRule="auto"/>
              <w:ind w:firstLineChars="100" w:firstLine="160"/>
              <w:rPr>
                <w:rFonts w:ascii="Arial" w:hAnsi="Arial" w:cs="Arial"/>
                <w:sz w:val="16"/>
                <w:szCs w:val="16"/>
              </w:rPr>
            </w:pPr>
            <w:r w:rsidRPr="005166EE">
              <w:rPr>
                <w:rFonts w:ascii="Arial" w:hAnsi="Arial" w:cs="Arial"/>
                <w:sz w:val="16"/>
                <w:szCs w:val="16"/>
              </w:rPr>
              <w:t>Principal payments on lease liability</w:t>
            </w:r>
          </w:p>
        </w:tc>
        <w:tc>
          <w:tcPr>
            <w:tcW w:w="880" w:type="dxa"/>
            <w:tcBorders>
              <w:top w:val="nil"/>
              <w:left w:val="nil"/>
              <w:bottom w:val="nil"/>
              <w:right w:val="nil"/>
            </w:tcBorders>
            <w:shd w:val="clear" w:color="auto" w:fill="auto"/>
            <w:noWrap/>
            <w:vAlign w:val="bottom"/>
            <w:hideMark/>
          </w:tcPr>
          <w:p w14:paraId="1CA1D239" w14:textId="0827AA42"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15,374</w:t>
            </w:r>
          </w:p>
        </w:tc>
        <w:tc>
          <w:tcPr>
            <w:tcW w:w="880" w:type="dxa"/>
            <w:tcBorders>
              <w:top w:val="nil"/>
              <w:left w:val="nil"/>
              <w:bottom w:val="nil"/>
              <w:right w:val="nil"/>
            </w:tcBorders>
            <w:shd w:val="clear" w:color="auto" w:fill="E6E6E6"/>
            <w:noWrap/>
            <w:vAlign w:val="bottom"/>
            <w:hideMark/>
          </w:tcPr>
          <w:p w14:paraId="070A95F9" w14:textId="74BB4C90"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16,000</w:t>
            </w:r>
          </w:p>
        </w:tc>
        <w:tc>
          <w:tcPr>
            <w:tcW w:w="880" w:type="dxa"/>
            <w:tcBorders>
              <w:top w:val="nil"/>
              <w:left w:val="nil"/>
              <w:bottom w:val="nil"/>
              <w:right w:val="nil"/>
            </w:tcBorders>
            <w:shd w:val="clear" w:color="auto" w:fill="auto"/>
            <w:noWrap/>
            <w:vAlign w:val="bottom"/>
            <w:hideMark/>
          </w:tcPr>
          <w:p w14:paraId="3C282CF3" w14:textId="50751F0E"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15,505</w:t>
            </w:r>
          </w:p>
        </w:tc>
        <w:tc>
          <w:tcPr>
            <w:tcW w:w="880" w:type="dxa"/>
            <w:tcBorders>
              <w:top w:val="nil"/>
              <w:left w:val="nil"/>
              <w:bottom w:val="nil"/>
              <w:right w:val="nil"/>
            </w:tcBorders>
            <w:shd w:val="clear" w:color="auto" w:fill="auto"/>
            <w:noWrap/>
            <w:vAlign w:val="bottom"/>
            <w:hideMark/>
          </w:tcPr>
          <w:p w14:paraId="6C5148A8" w14:textId="383547E9"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15,505</w:t>
            </w:r>
          </w:p>
        </w:tc>
        <w:tc>
          <w:tcPr>
            <w:tcW w:w="880" w:type="dxa"/>
            <w:tcBorders>
              <w:top w:val="nil"/>
              <w:left w:val="nil"/>
              <w:bottom w:val="nil"/>
              <w:right w:val="nil"/>
            </w:tcBorders>
            <w:shd w:val="clear" w:color="auto" w:fill="auto"/>
            <w:noWrap/>
            <w:vAlign w:val="bottom"/>
            <w:hideMark/>
          </w:tcPr>
          <w:p w14:paraId="055D41D5" w14:textId="6F1477BB"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14,531</w:t>
            </w:r>
          </w:p>
        </w:tc>
      </w:tr>
      <w:tr w:rsidR="005166EE" w:rsidRPr="005166EE" w14:paraId="4D878185" w14:textId="77777777" w:rsidTr="006A6EA6">
        <w:trPr>
          <w:trHeight w:val="204"/>
        </w:trPr>
        <w:tc>
          <w:tcPr>
            <w:tcW w:w="3220" w:type="dxa"/>
            <w:tcBorders>
              <w:top w:val="nil"/>
              <w:left w:val="nil"/>
              <w:bottom w:val="nil"/>
              <w:right w:val="nil"/>
            </w:tcBorders>
            <w:shd w:val="clear" w:color="auto" w:fill="auto"/>
            <w:noWrap/>
            <w:vAlign w:val="bottom"/>
            <w:hideMark/>
          </w:tcPr>
          <w:p w14:paraId="2690A34E" w14:textId="77777777" w:rsidR="005166EE" w:rsidRPr="005166EE" w:rsidRDefault="005166EE" w:rsidP="005166EE">
            <w:pPr>
              <w:spacing w:after="0" w:line="240" w:lineRule="auto"/>
              <w:rPr>
                <w:rFonts w:ascii="Arial" w:hAnsi="Arial" w:cs="Arial"/>
                <w:b/>
                <w:bCs/>
                <w:i/>
                <w:iCs/>
                <w:color w:val="000000"/>
                <w:sz w:val="16"/>
                <w:szCs w:val="16"/>
              </w:rPr>
            </w:pPr>
            <w:r w:rsidRPr="005166EE">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15D5A142" w14:textId="7F4222B6"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15,374</w:t>
            </w:r>
          </w:p>
        </w:tc>
        <w:tc>
          <w:tcPr>
            <w:tcW w:w="880" w:type="dxa"/>
            <w:tcBorders>
              <w:top w:val="single" w:sz="4" w:space="0" w:color="000000"/>
              <w:left w:val="nil"/>
              <w:bottom w:val="single" w:sz="4" w:space="0" w:color="000000"/>
              <w:right w:val="nil"/>
            </w:tcBorders>
            <w:shd w:val="clear" w:color="auto" w:fill="E6E6E6"/>
            <w:noWrap/>
            <w:vAlign w:val="bottom"/>
            <w:hideMark/>
          </w:tcPr>
          <w:p w14:paraId="3F98241D" w14:textId="273AA1F8"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16,000</w:t>
            </w:r>
          </w:p>
        </w:tc>
        <w:tc>
          <w:tcPr>
            <w:tcW w:w="880" w:type="dxa"/>
            <w:tcBorders>
              <w:top w:val="single" w:sz="4" w:space="0" w:color="000000"/>
              <w:left w:val="nil"/>
              <w:bottom w:val="single" w:sz="4" w:space="0" w:color="000000"/>
              <w:right w:val="nil"/>
            </w:tcBorders>
            <w:shd w:val="clear" w:color="auto" w:fill="auto"/>
            <w:noWrap/>
            <w:vAlign w:val="bottom"/>
            <w:hideMark/>
          </w:tcPr>
          <w:p w14:paraId="4AAE3CC8" w14:textId="0F6478B2"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15,505</w:t>
            </w:r>
          </w:p>
        </w:tc>
        <w:tc>
          <w:tcPr>
            <w:tcW w:w="880" w:type="dxa"/>
            <w:tcBorders>
              <w:top w:val="single" w:sz="4" w:space="0" w:color="000000"/>
              <w:left w:val="nil"/>
              <w:bottom w:val="single" w:sz="4" w:space="0" w:color="000000"/>
              <w:right w:val="nil"/>
            </w:tcBorders>
            <w:shd w:val="clear" w:color="auto" w:fill="auto"/>
            <w:noWrap/>
            <w:vAlign w:val="bottom"/>
            <w:hideMark/>
          </w:tcPr>
          <w:p w14:paraId="195EB31A" w14:textId="1C76F0B9"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15,505</w:t>
            </w:r>
          </w:p>
        </w:tc>
        <w:tc>
          <w:tcPr>
            <w:tcW w:w="880" w:type="dxa"/>
            <w:tcBorders>
              <w:top w:val="single" w:sz="4" w:space="0" w:color="000000"/>
              <w:left w:val="nil"/>
              <w:bottom w:val="single" w:sz="4" w:space="0" w:color="000000"/>
              <w:right w:val="nil"/>
            </w:tcBorders>
            <w:shd w:val="clear" w:color="auto" w:fill="auto"/>
            <w:noWrap/>
            <w:vAlign w:val="bottom"/>
            <w:hideMark/>
          </w:tcPr>
          <w:p w14:paraId="6109BC3E" w14:textId="19FDBB8E" w:rsidR="005166EE" w:rsidRPr="005166EE" w:rsidRDefault="005166EE" w:rsidP="008B32B2">
            <w:pPr>
              <w:spacing w:after="0" w:line="240" w:lineRule="auto"/>
              <w:jc w:val="right"/>
              <w:rPr>
                <w:rFonts w:ascii="Arial" w:hAnsi="Arial" w:cs="Arial"/>
                <w:b/>
                <w:bCs/>
                <w:i/>
                <w:iCs/>
                <w:color w:val="000000"/>
                <w:sz w:val="16"/>
                <w:szCs w:val="16"/>
              </w:rPr>
            </w:pPr>
            <w:r w:rsidRPr="005166EE">
              <w:rPr>
                <w:rFonts w:ascii="Arial" w:hAnsi="Arial" w:cs="Arial"/>
                <w:b/>
                <w:bCs/>
                <w:i/>
                <w:iCs/>
                <w:color w:val="000000"/>
                <w:sz w:val="16"/>
                <w:szCs w:val="16"/>
              </w:rPr>
              <w:t>14,531</w:t>
            </w:r>
          </w:p>
        </w:tc>
      </w:tr>
      <w:tr w:rsidR="005166EE" w:rsidRPr="005166EE" w14:paraId="3D8B17A1" w14:textId="77777777" w:rsidTr="006A6EA6">
        <w:trPr>
          <w:trHeight w:val="204"/>
        </w:trPr>
        <w:tc>
          <w:tcPr>
            <w:tcW w:w="3220" w:type="dxa"/>
            <w:tcBorders>
              <w:top w:val="nil"/>
              <w:left w:val="nil"/>
              <w:bottom w:val="nil"/>
              <w:right w:val="nil"/>
            </w:tcBorders>
            <w:shd w:val="clear" w:color="auto" w:fill="auto"/>
            <w:vAlign w:val="bottom"/>
            <w:hideMark/>
          </w:tcPr>
          <w:p w14:paraId="6280B3D7"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Net cash from/(used by) financing activities</w:t>
            </w:r>
          </w:p>
        </w:tc>
        <w:tc>
          <w:tcPr>
            <w:tcW w:w="880" w:type="dxa"/>
            <w:tcBorders>
              <w:top w:val="nil"/>
              <w:left w:val="nil"/>
              <w:bottom w:val="single" w:sz="4" w:space="0" w:color="000000"/>
              <w:right w:val="nil"/>
            </w:tcBorders>
            <w:shd w:val="clear" w:color="auto" w:fill="auto"/>
            <w:noWrap/>
            <w:vAlign w:val="bottom"/>
            <w:hideMark/>
          </w:tcPr>
          <w:p w14:paraId="7E8027DA" w14:textId="361101F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3,321</w:t>
            </w:r>
          </w:p>
        </w:tc>
        <w:tc>
          <w:tcPr>
            <w:tcW w:w="880" w:type="dxa"/>
            <w:tcBorders>
              <w:top w:val="nil"/>
              <w:left w:val="nil"/>
              <w:bottom w:val="single" w:sz="4" w:space="0" w:color="000000"/>
              <w:right w:val="nil"/>
            </w:tcBorders>
            <w:shd w:val="clear" w:color="auto" w:fill="E6E6E6"/>
            <w:noWrap/>
            <w:vAlign w:val="bottom"/>
            <w:hideMark/>
          </w:tcPr>
          <w:p w14:paraId="1585D3DA"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(2,456)</w:t>
            </w:r>
          </w:p>
        </w:tc>
        <w:tc>
          <w:tcPr>
            <w:tcW w:w="880" w:type="dxa"/>
            <w:tcBorders>
              <w:top w:val="nil"/>
              <w:left w:val="nil"/>
              <w:bottom w:val="single" w:sz="4" w:space="0" w:color="000000"/>
              <w:right w:val="nil"/>
            </w:tcBorders>
            <w:shd w:val="clear" w:color="auto" w:fill="auto"/>
            <w:noWrap/>
            <w:vAlign w:val="bottom"/>
            <w:hideMark/>
          </w:tcPr>
          <w:p w14:paraId="4A1D1D33"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(2,777)</w:t>
            </w:r>
          </w:p>
        </w:tc>
        <w:tc>
          <w:tcPr>
            <w:tcW w:w="880" w:type="dxa"/>
            <w:tcBorders>
              <w:top w:val="nil"/>
              <w:left w:val="nil"/>
              <w:bottom w:val="single" w:sz="4" w:space="0" w:color="000000"/>
              <w:right w:val="nil"/>
            </w:tcBorders>
            <w:shd w:val="clear" w:color="auto" w:fill="auto"/>
            <w:noWrap/>
            <w:vAlign w:val="bottom"/>
            <w:hideMark/>
          </w:tcPr>
          <w:p w14:paraId="59F6008C"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(9,040)</w:t>
            </w:r>
          </w:p>
        </w:tc>
        <w:tc>
          <w:tcPr>
            <w:tcW w:w="880" w:type="dxa"/>
            <w:tcBorders>
              <w:top w:val="nil"/>
              <w:left w:val="nil"/>
              <w:bottom w:val="single" w:sz="4" w:space="0" w:color="000000"/>
              <w:right w:val="nil"/>
            </w:tcBorders>
            <w:shd w:val="clear" w:color="auto" w:fill="auto"/>
            <w:noWrap/>
            <w:vAlign w:val="bottom"/>
            <w:hideMark/>
          </w:tcPr>
          <w:p w14:paraId="4D7FDE97" w14:textId="77777777"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(7,997)</w:t>
            </w:r>
          </w:p>
        </w:tc>
      </w:tr>
      <w:tr w:rsidR="005166EE" w:rsidRPr="005166EE" w14:paraId="1294E219" w14:textId="77777777" w:rsidTr="006A6EA6">
        <w:trPr>
          <w:trHeight w:val="204"/>
        </w:trPr>
        <w:tc>
          <w:tcPr>
            <w:tcW w:w="3220" w:type="dxa"/>
            <w:tcBorders>
              <w:top w:val="nil"/>
              <w:left w:val="nil"/>
              <w:bottom w:val="nil"/>
              <w:right w:val="nil"/>
            </w:tcBorders>
            <w:shd w:val="clear" w:color="auto" w:fill="auto"/>
            <w:vAlign w:val="bottom"/>
            <w:hideMark/>
          </w:tcPr>
          <w:p w14:paraId="1C164DFD"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Net increase/(decrease) in cash held</w:t>
            </w:r>
          </w:p>
        </w:tc>
        <w:tc>
          <w:tcPr>
            <w:tcW w:w="880" w:type="dxa"/>
            <w:tcBorders>
              <w:top w:val="nil"/>
              <w:left w:val="nil"/>
              <w:bottom w:val="single" w:sz="4" w:space="0" w:color="000000"/>
              <w:right w:val="nil"/>
            </w:tcBorders>
            <w:shd w:val="clear" w:color="auto" w:fill="auto"/>
            <w:noWrap/>
            <w:vAlign w:val="bottom"/>
            <w:hideMark/>
          </w:tcPr>
          <w:p w14:paraId="1EBA95DD" w14:textId="4585303B"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E6E6E6"/>
            <w:noWrap/>
            <w:vAlign w:val="bottom"/>
            <w:hideMark/>
          </w:tcPr>
          <w:p w14:paraId="7714068A" w14:textId="2198168F"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564BD25E" w14:textId="62A63E98"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35D25244" w14:textId="1EBC3479"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60AAC6AE" w14:textId="3535C4F9"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w:t>
            </w:r>
          </w:p>
        </w:tc>
      </w:tr>
      <w:tr w:rsidR="005166EE" w:rsidRPr="005166EE" w14:paraId="04EDCED2" w14:textId="77777777" w:rsidTr="006A6EA6">
        <w:trPr>
          <w:trHeight w:val="204"/>
        </w:trPr>
        <w:tc>
          <w:tcPr>
            <w:tcW w:w="3220" w:type="dxa"/>
            <w:tcBorders>
              <w:top w:val="nil"/>
              <w:left w:val="nil"/>
              <w:bottom w:val="nil"/>
              <w:right w:val="nil"/>
            </w:tcBorders>
            <w:shd w:val="clear" w:color="auto" w:fill="auto"/>
            <w:vAlign w:val="bottom"/>
            <w:hideMark/>
          </w:tcPr>
          <w:p w14:paraId="74B2873C" w14:textId="147BFAA0" w:rsidR="005166EE" w:rsidRPr="005166EE" w:rsidRDefault="005166EE" w:rsidP="008B32B2">
            <w:pPr>
              <w:spacing w:after="0" w:line="240" w:lineRule="auto"/>
              <w:ind w:left="179" w:hanging="1"/>
              <w:rPr>
                <w:rFonts w:ascii="Arial" w:hAnsi="Arial" w:cs="Arial"/>
                <w:color w:val="000000"/>
                <w:sz w:val="16"/>
                <w:szCs w:val="16"/>
              </w:rPr>
            </w:pPr>
            <w:r w:rsidRPr="005166EE">
              <w:rPr>
                <w:rFonts w:ascii="Arial" w:hAnsi="Arial" w:cs="Arial"/>
                <w:color w:val="000000"/>
                <w:sz w:val="16"/>
                <w:szCs w:val="16"/>
              </w:rPr>
              <w:t>Cash and cash equivalents at the</w:t>
            </w:r>
            <w:r w:rsidR="008B32B2">
              <w:rPr>
                <w:rFonts w:ascii="Arial" w:hAnsi="Arial" w:cs="Arial"/>
                <w:color w:val="000000"/>
                <w:sz w:val="16"/>
                <w:szCs w:val="16"/>
              </w:rPr>
              <w:t xml:space="preserve"> </w:t>
            </w:r>
            <w:r w:rsidRPr="005166EE">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14:paraId="7FFB04CD" w14:textId="6AD25514"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880" w:type="dxa"/>
            <w:tcBorders>
              <w:top w:val="nil"/>
              <w:left w:val="nil"/>
              <w:bottom w:val="nil"/>
              <w:right w:val="nil"/>
            </w:tcBorders>
            <w:shd w:val="clear" w:color="auto" w:fill="E6E6E6"/>
            <w:noWrap/>
            <w:vAlign w:val="bottom"/>
            <w:hideMark/>
          </w:tcPr>
          <w:p w14:paraId="5BF41DFD" w14:textId="2216CB31"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880" w:type="dxa"/>
            <w:tcBorders>
              <w:top w:val="nil"/>
              <w:left w:val="nil"/>
              <w:bottom w:val="nil"/>
              <w:right w:val="nil"/>
            </w:tcBorders>
            <w:shd w:val="clear" w:color="auto" w:fill="auto"/>
            <w:noWrap/>
            <w:vAlign w:val="bottom"/>
            <w:hideMark/>
          </w:tcPr>
          <w:p w14:paraId="3F2F53F1" w14:textId="5F7DD211"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880" w:type="dxa"/>
            <w:tcBorders>
              <w:top w:val="nil"/>
              <w:left w:val="nil"/>
              <w:bottom w:val="nil"/>
              <w:right w:val="nil"/>
            </w:tcBorders>
            <w:shd w:val="clear" w:color="auto" w:fill="auto"/>
            <w:noWrap/>
            <w:vAlign w:val="bottom"/>
            <w:hideMark/>
          </w:tcPr>
          <w:p w14:paraId="15B42702" w14:textId="78F0CA03"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c>
          <w:tcPr>
            <w:tcW w:w="880" w:type="dxa"/>
            <w:tcBorders>
              <w:top w:val="nil"/>
              <w:left w:val="nil"/>
              <w:bottom w:val="nil"/>
              <w:right w:val="nil"/>
            </w:tcBorders>
            <w:shd w:val="clear" w:color="auto" w:fill="auto"/>
            <w:noWrap/>
            <w:vAlign w:val="bottom"/>
            <w:hideMark/>
          </w:tcPr>
          <w:p w14:paraId="3B494521" w14:textId="4882CE40" w:rsidR="005166EE" w:rsidRPr="005166EE" w:rsidRDefault="005166EE" w:rsidP="008B32B2">
            <w:pPr>
              <w:spacing w:after="0" w:line="240" w:lineRule="auto"/>
              <w:jc w:val="right"/>
              <w:rPr>
                <w:rFonts w:ascii="Arial" w:hAnsi="Arial" w:cs="Arial"/>
                <w:color w:val="000000"/>
                <w:sz w:val="16"/>
                <w:szCs w:val="16"/>
              </w:rPr>
            </w:pPr>
            <w:r w:rsidRPr="005166EE">
              <w:rPr>
                <w:rFonts w:ascii="Arial" w:hAnsi="Arial" w:cs="Arial"/>
                <w:color w:val="000000"/>
                <w:sz w:val="16"/>
                <w:szCs w:val="16"/>
              </w:rPr>
              <w:t>5,061</w:t>
            </w:r>
          </w:p>
        </w:tc>
      </w:tr>
      <w:tr w:rsidR="005166EE" w:rsidRPr="005166EE" w14:paraId="3225662D" w14:textId="77777777" w:rsidTr="006A6EA6">
        <w:trPr>
          <w:trHeight w:val="204"/>
        </w:trPr>
        <w:tc>
          <w:tcPr>
            <w:tcW w:w="3220" w:type="dxa"/>
            <w:tcBorders>
              <w:top w:val="nil"/>
              <w:left w:val="nil"/>
              <w:bottom w:val="single" w:sz="4" w:space="0" w:color="auto"/>
              <w:right w:val="nil"/>
            </w:tcBorders>
            <w:shd w:val="clear" w:color="auto" w:fill="auto"/>
            <w:vAlign w:val="bottom"/>
            <w:hideMark/>
          </w:tcPr>
          <w:p w14:paraId="3223FADF" w14:textId="77777777" w:rsidR="005166EE" w:rsidRPr="005166EE" w:rsidRDefault="005166EE" w:rsidP="005166EE">
            <w:pPr>
              <w:spacing w:after="0" w:line="240" w:lineRule="auto"/>
              <w:rPr>
                <w:rFonts w:ascii="Arial" w:hAnsi="Arial" w:cs="Arial"/>
                <w:b/>
                <w:bCs/>
                <w:color w:val="000000"/>
                <w:sz w:val="16"/>
                <w:szCs w:val="16"/>
              </w:rPr>
            </w:pPr>
            <w:r w:rsidRPr="005166EE">
              <w:rPr>
                <w:rFonts w:ascii="Arial" w:hAnsi="Arial" w:cs="Arial"/>
                <w:b/>
                <w:bCs/>
                <w:color w:val="000000"/>
                <w:sz w:val="16"/>
                <w:szCs w:val="16"/>
              </w:rPr>
              <w:t>Cash and cash equivalents at 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295C19C6" w14:textId="5D2F3C26"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5,061</w:t>
            </w:r>
          </w:p>
        </w:tc>
        <w:tc>
          <w:tcPr>
            <w:tcW w:w="880" w:type="dxa"/>
            <w:tcBorders>
              <w:top w:val="single" w:sz="4" w:space="0" w:color="000000"/>
              <w:left w:val="nil"/>
              <w:bottom w:val="single" w:sz="4" w:space="0" w:color="auto"/>
              <w:right w:val="nil"/>
            </w:tcBorders>
            <w:shd w:val="clear" w:color="auto" w:fill="E6E6E6"/>
            <w:noWrap/>
            <w:vAlign w:val="bottom"/>
            <w:hideMark/>
          </w:tcPr>
          <w:p w14:paraId="4D5595D3" w14:textId="782361E8"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5,061</w:t>
            </w:r>
          </w:p>
        </w:tc>
        <w:tc>
          <w:tcPr>
            <w:tcW w:w="880" w:type="dxa"/>
            <w:tcBorders>
              <w:top w:val="single" w:sz="4" w:space="0" w:color="000000"/>
              <w:left w:val="nil"/>
              <w:bottom w:val="single" w:sz="4" w:space="0" w:color="auto"/>
              <w:right w:val="nil"/>
            </w:tcBorders>
            <w:shd w:val="clear" w:color="auto" w:fill="auto"/>
            <w:noWrap/>
            <w:vAlign w:val="bottom"/>
            <w:hideMark/>
          </w:tcPr>
          <w:p w14:paraId="676191C6" w14:textId="006FF4E6"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5,061</w:t>
            </w:r>
          </w:p>
        </w:tc>
        <w:tc>
          <w:tcPr>
            <w:tcW w:w="880" w:type="dxa"/>
            <w:tcBorders>
              <w:top w:val="single" w:sz="4" w:space="0" w:color="000000"/>
              <w:left w:val="nil"/>
              <w:bottom w:val="single" w:sz="4" w:space="0" w:color="auto"/>
              <w:right w:val="nil"/>
            </w:tcBorders>
            <w:shd w:val="clear" w:color="auto" w:fill="auto"/>
            <w:noWrap/>
            <w:vAlign w:val="bottom"/>
            <w:hideMark/>
          </w:tcPr>
          <w:p w14:paraId="252235C5" w14:textId="6212D985"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5,061</w:t>
            </w:r>
          </w:p>
        </w:tc>
        <w:tc>
          <w:tcPr>
            <w:tcW w:w="880" w:type="dxa"/>
            <w:tcBorders>
              <w:top w:val="single" w:sz="4" w:space="0" w:color="000000"/>
              <w:left w:val="nil"/>
              <w:bottom w:val="single" w:sz="4" w:space="0" w:color="auto"/>
              <w:right w:val="nil"/>
            </w:tcBorders>
            <w:shd w:val="clear" w:color="auto" w:fill="auto"/>
            <w:noWrap/>
            <w:vAlign w:val="bottom"/>
            <w:hideMark/>
          </w:tcPr>
          <w:p w14:paraId="2C757C11" w14:textId="082FA57A" w:rsidR="005166EE" w:rsidRPr="005166EE" w:rsidRDefault="005166EE" w:rsidP="008B32B2">
            <w:pPr>
              <w:spacing w:after="0" w:line="240" w:lineRule="auto"/>
              <w:jc w:val="right"/>
              <w:rPr>
                <w:rFonts w:ascii="Arial" w:hAnsi="Arial" w:cs="Arial"/>
                <w:b/>
                <w:bCs/>
                <w:color w:val="000000"/>
                <w:sz w:val="16"/>
                <w:szCs w:val="16"/>
              </w:rPr>
            </w:pPr>
            <w:r w:rsidRPr="005166EE">
              <w:rPr>
                <w:rFonts w:ascii="Arial" w:hAnsi="Arial" w:cs="Arial"/>
                <w:b/>
                <w:bCs/>
                <w:color w:val="000000"/>
                <w:sz w:val="16"/>
                <w:szCs w:val="16"/>
              </w:rPr>
              <w:t>5,061</w:t>
            </w:r>
          </w:p>
        </w:tc>
      </w:tr>
    </w:tbl>
    <w:p w14:paraId="2A5398BB" w14:textId="0F22495E" w:rsidR="001C0F49" w:rsidRDefault="00FA3542" w:rsidP="00FA3542">
      <w:pPr>
        <w:pStyle w:val="NoSpacing"/>
        <w:spacing w:before="60"/>
        <w:rPr>
          <w:rFonts w:ascii="Arial" w:hAnsi="Arial"/>
          <w:b/>
          <w:color w:val="000000"/>
          <w:lang w:val="x-none" w:eastAsia="x-none"/>
        </w:rPr>
      </w:pPr>
      <w:r w:rsidRPr="00296249">
        <w:rPr>
          <w:rFonts w:ascii="Arial" w:hAnsi="Arial" w:cs="Arial"/>
          <w:color w:val="000000"/>
          <w:sz w:val="16"/>
          <w:szCs w:val="16"/>
        </w:rPr>
        <w:t>Prepared on Australian Accounting Standards basis</w:t>
      </w:r>
      <w:r>
        <w:rPr>
          <w:rFonts w:ascii="Arial" w:hAnsi="Arial" w:cs="Arial"/>
          <w:color w:val="000000"/>
          <w:sz w:val="16"/>
          <w:szCs w:val="16"/>
        </w:rPr>
        <w:t>.</w:t>
      </w:r>
      <w:r w:rsidR="001C0F49">
        <w:br w:type="page"/>
      </w:r>
    </w:p>
    <w:p w14:paraId="69DF0787" w14:textId="59C358D1" w:rsidR="00FA3542" w:rsidRDefault="001C0F49" w:rsidP="00FA3542">
      <w:pPr>
        <w:pStyle w:val="TableHeading"/>
      </w:pPr>
      <w:r w:rsidRPr="00642250">
        <w:lastRenderedPageBreak/>
        <w:t>Table 3.5: Departmental capital budget statement (for the period ended 30 June)</w:t>
      </w:r>
    </w:p>
    <w:tbl>
      <w:tblPr>
        <w:tblW w:w="5000" w:type="pct"/>
        <w:tblLook w:val="04A0" w:firstRow="1" w:lastRow="0" w:firstColumn="1" w:lastColumn="0" w:noHBand="0" w:noVBand="1"/>
      </w:tblPr>
      <w:tblGrid>
        <w:gridCol w:w="3338"/>
        <w:gridCol w:w="928"/>
        <w:gridCol w:w="861"/>
        <w:gridCol w:w="862"/>
        <w:gridCol w:w="862"/>
        <w:gridCol w:w="859"/>
      </w:tblGrid>
      <w:tr w:rsidR="008B32B2" w:rsidRPr="008B32B2" w14:paraId="2392C856" w14:textId="77777777" w:rsidTr="006A6EA6">
        <w:trPr>
          <w:trHeight w:val="740"/>
        </w:trPr>
        <w:tc>
          <w:tcPr>
            <w:tcW w:w="2167" w:type="pct"/>
            <w:tcBorders>
              <w:top w:val="single" w:sz="4" w:space="0" w:color="auto"/>
              <w:left w:val="nil"/>
              <w:bottom w:val="nil"/>
              <w:right w:val="nil"/>
            </w:tcBorders>
            <w:shd w:val="clear" w:color="auto" w:fill="auto"/>
            <w:noWrap/>
            <w:vAlign w:val="bottom"/>
            <w:hideMark/>
          </w:tcPr>
          <w:p w14:paraId="542EBCE6" w14:textId="77777777" w:rsidR="008B32B2" w:rsidRPr="008B32B2" w:rsidRDefault="008B32B2" w:rsidP="008B32B2">
            <w:pPr>
              <w:spacing w:after="0" w:line="240" w:lineRule="auto"/>
              <w:rPr>
                <w:rFonts w:ascii="Arial" w:hAnsi="Arial" w:cs="Arial"/>
                <w:b/>
                <w:bCs/>
                <w:sz w:val="16"/>
                <w:szCs w:val="16"/>
              </w:rPr>
            </w:pPr>
            <w:r w:rsidRPr="008B32B2">
              <w:rPr>
                <w:rFonts w:ascii="Arial" w:hAnsi="Arial" w:cs="Arial"/>
                <w:b/>
                <w:bCs/>
                <w:sz w:val="16"/>
                <w:szCs w:val="16"/>
              </w:rPr>
              <w:t> </w:t>
            </w:r>
          </w:p>
        </w:tc>
        <w:tc>
          <w:tcPr>
            <w:tcW w:w="591" w:type="pct"/>
            <w:tcBorders>
              <w:top w:val="single" w:sz="4" w:space="0" w:color="auto"/>
              <w:left w:val="nil"/>
              <w:bottom w:val="single" w:sz="4" w:space="0" w:color="auto"/>
              <w:right w:val="nil"/>
            </w:tcBorders>
            <w:shd w:val="clear" w:color="auto" w:fill="auto"/>
            <w:vAlign w:val="bottom"/>
            <w:hideMark/>
          </w:tcPr>
          <w:p w14:paraId="2011AF27"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2022-23 Estimated actual</w:t>
            </w:r>
            <w:r w:rsidRPr="008B32B2">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61793EB6"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2023-24</w:t>
            </w:r>
            <w:r w:rsidRPr="008B32B2">
              <w:rPr>
                <w:rFonts w:ascii="Arial" w:hAnsi="Arial" w:cs="Arial"/>
                <w:sz w:val="16"/>
                <w:szCs w:val="16"/>
              </w:rPr>
              <w:br/>
              <w:t>Budget</w:t>
            </w:r>
            <w:r w:rsidRPr="008B32B2">
              <w:rPr>
                <w:rFonts w:ascii="Arial" w:hAnsi="Arial" w:cs="Arial"/>
                <w:sz w:val="16"/>
                <w:szCs w:val="16"/>
              </w:rPr>
              <w:br/>
            </w:r>
            <w:r w:rsidRPr="008B32B2">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0367BA44"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2024-25 Forward estimate</w:t>
            </w:r>
            <w:r w:rsidRPr="008B32B2">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3D6176A1"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2025-26 Forward estimate</w:t>
            </w:r>
            <w:r w:rsidRPr="008B32B2">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5F10D39B"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2026-27</w:t>
            </w:r>
            <w:r w:rsidRPr="008B32B2">
              <w:rPr>
                <w:rFonts w:ascii="Arial" w:hAnsi="Arial" w:cs="Arial"/>
                <w:sz w:val="16"/>
                <w:szCs w:val="16"/>
              </w:rPr>
              <w:br/>
              <w:t>Forward estimate</w:t>
            </w:r>
            <w:r w:rsidRPr="008B32B2">
              <w:rPr>
                <w:rFonts w:ascii="Arial" w:hAnsi="Arial" w:cs="Arial"/>
                <w:sz w:val="16"/>
                <w:szCs w:val="16"/>
              </w:rPr>
              <w:br/>
              <w:t>$'000</w:t>
            </w:r>
          </w:p>
        </w:tc>
      </w:tr>
      <w:tr w:rsidR="008B32B2" w:rsidRPr="008B32B2" w14:paraId="3EC78DE1" w14:textId="77777777" w:rsidTr="006A6EA6">
        <w:trPr>
          <w:trHeight w:val="204"/>
        </w:trPr>
        <w:tc>
          <w:tcPr>
            <w:tcW w:w="2167" w:type="pct"/>
            <w:tcBorders>
              <w:top w:val="nil"/>
              <w:left w:val="nil"/>
              <w:bottom w:val="nil"/>
              <w:right w:val="nil"/>
            </w:tcBorders>
            <w:shd w:val="clear" w:color="auto" w:fill="auto"/>
            <w:noWrap/>
            <w:vAlign w:val="bottom"/>
            <w:hideMark/>
          </w:tcPr>
          <w:p w14:paraId="511C5BB7" w14:textId="77777777" w:rsidR="008B32B2" w:rsidRPr="008B32B2" w:rsidRDefault="008B32B2" w:rsidP="008B32B2">
            <w:pPr>
              <w:spacing w:after="0" w:line="240" w:lineRule="auto"/>
              <w:rPr>
                <w:rFonts w:ascii="Arial" w:hAnsi="Arial" w:cs="Arial"/>
                <w:b/>
                <w:bCs/>
                <w:sz w:val="16"/>
                <w:szCs w:val="16"/>
              </w:rPr>
            </w:pPr>
            <w:r w:rsidRPr="008B32B2">
              <w:rPr>
                <w:rFonts w:ascii="Arial" w:hAnsi="Arial" w:cs="Arial"/>
                <w:b/>
                <w:bCs/>
                <w:sz w:val="16"/>
                <w:szCs w:val="16"/>
              </w:rPr>
              <w:t>NEW CAPITAL APPROPRIATIONS</w:t>
            </w:r>
          </w:p>
        </w:tc>
        <w:tc>
          <w:tcPr>
            <w:tcW w:w="591" w:type="pct"/>
            <w:tcBorders>
              <w:top w:val="nil"/>
              <w:left w:val="nil"/>
              <w:bottom w:val="nil"/>
              <w:right w:val="nil"/>
            </w:tcBorders>
            <w:shd w:val="clear" w:color="auto" w:fill="auto"/>
            <w:noWrap/>
            <w:vAlign w:val="bottom"/>
            <w:hideMark/>
          </w:tcPr>
          <w:p w14:paraId="47F75877" w14:textId="77777777" w:rsidR="008B32B2" w:rsidRPr="008B32B2" w:rsidRDefault="008B32B2" w:rsidP="008B32B2">
            <w:pPr>
              <w:spacing w:after="0" w:line="240" w:lineRule="auto"/>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7709B707" w14:textId="77777777" w:rsidR="008B32B2" w:rsidRPr="008B32B2" w:rsidRDefault="008B32B2" w:rsidP="008B32B2">
            <w:pPr>
              <w:spacing w:after="0" w:line="240" w:lineRule="auto"/>
              <w:rPr>
                <w:rFonts w:ascii="Arial" w:hAnsi="Arial" w:cs="Arial"/>
                <w:sz w:val="16"/>
                <w:szCs w:val="16"/>
              </w:rPr>
            </w:pPr>
            <w:r w:rsidRPr="008B32B2">
              <w:rPr>
                <w:rFonts w:ascii="Arial" w:hAnsi="Arial" w:cs="Arial"/>
                <w:sz w:val="16"/>
                <w:szCs w:val="16"/>
              </w:rPr>
              <w:t> </w:t>
            </w:r>
          </w:p>
        </w:tc>
        <w:tc>
          <w:tcPr>
            <w:tcW w:w="561" w:type="pct"/>
            <w:tcBorders>
              <w:top w:val="nil"/>
              <w:left w:val="nil"/>
              <w:bottom w:val="nil"/>
              <w:right w:val="nil"/>
            </w:tcBorders>
            <w:shd w:val="clear" w:color="auto" w:fill="auto"/>
            <w:noWrap/>
            <w:vAlign w:val="bottom"/>
            <w:hideMark/>
          </w:tcPr>
          <w:p w14:paraId="4ABF73AA" w14:textId="77777777" w:rsidR="008B32B2" w:rsidRPr="008B32B2" w:rsidRDefault="008B32B2" w:rsidP="008B32B2">
            <w:pPr>
              <w:spacing w:after="0" w:line="240" w:lineRule="auto"/>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DC51ECB" w14:textId="77777777" w:rsidR="008B32B2" w:rsidRPr="008B32B2" w:rsidRDefault="008B32B2" w:rsidP="008B32B2">
            <w:pPr>
              <w:spacing w:after="0" w:line="240" w:lineRule="auto"/>
              <w:rPr>
                <w:rFonts w:ascii="Times New Roman" w:hAnsi="Times New Roman"/>
              </w:rPr>
            </w:pPr>
          </w:p>
        </w:tc>
        <w:tc>
          <w:tcPr>
            <w:tcW w:w="561" w:type="pct"/>
            <w:tcBorders>
              <w:top w:val="nil"/>
              <w:left w:val="nil"/>
              <w:bottom w:val="nil"/>
              <w:right w:val="nil"/>
            </w:tcBorders>
            <w:shd w:val="clear" w:color="auto" w:fill="auto"/>
            <w:noWrap/>
            <w:vAlign w:val="bottom"/>
            <w:hideMark/>
          </w:tcPr>
          <w:p w14:paraId="7E3B2A02" w14:textId="77777777" w:rsidR="008B32B2" w:rsidRPr="008B32B2" w:rsidRDefault="008B32B2" w:rsidP="008B32B2">
            <w:pPr>
              <w:spacing w:after="0" w:line="240" w:lineRule="auto"/>
              <w:rPr>
                <w:rFonts w:ascii="Times New Roman" w:hAnsi="Times New Roman"/>
              </w:rPr>
            </w:pPr>
          </w:p>
        </w:tc>
      </w:tr>
      <w:tr w:rsidR="008B32B2" w:rsidRPr="008B32B2" w14:paraId="0AA68409" w14:textId="77777777" w:rsidTr="006A6EA6">
        <w:trPr>
          <w:trHeight w:val="204"/>
        </w:trPr>
        <w:tc>
          <w:tcPr>
            <w:tcW w:w="2167" w:type="pct"/>
            <w:tcBorders>
              <w:top w:val="nil"/>
              <w:left w:val="nil"/>
              <w:bottom w:val="nil"/>
              <w:right w:val="nil"/>
            </w:tcBorders>
            <w:shd w:val="clear" w:color="auto" w:fill="auto"/>
            <w:noWrap/>
            <w:vAlign w:val="bottom"/>
            <w:hideMark/>
          </w:tcPr>
          <w:p w14:paraId="089AD406" w14:textId="77777777" w:rsidR="008B32B2" w:rsidRPr="008B32B2" w:rsidRDefault="008B32B2" w:rsidP="008B32B2">
            <w:pPr>
              <w:spacing w:after="0" w:line="240" w:lineRule="auto"/>
              <w:ind w:firstLineChars="100" w:firstLine="160"/>
              <w:rPr>
                <w:rFonts w:ascii="Arial" w:hAnsi="Arial" w:cs="Arial"/>
                <w:sz w:val="16"/>
                <w:szCs w:val="16"/>
              </w:rPr>
            </w:pPr>
            <w:r w:rsidRPr="008B32B2">
              <w:rPr>
                <w:rFonts w:ascii="Arial" w:hAnsi="Arial" w:cs="Arial"/>
                <w:sz w:val="16"/>
                <w:szCs w:val="16"/>
              </w:rPr>
              <w:t>Capital budget - Bill 1 (DCB)</w:t>
            </w:r>
          </w:p>
        </w:tc>
        <w:tc>
          <w:tcPr>
            <w:tcW w:w="591" w:type="pct"/>
            <w:tcBorders>
              <w:top w:val="nil"/>
              <w:left w:val="nil"/>
              <w:bottom w:val="nil"/>
              <w:right w:val="nil"/>
            </w:tcBorders>
            <w:shd w:val="clear" w:color="auto" w:fill="auto"/>
            <w:noWrap/>
            <w:vAlign w:val="bottom"/>
            <w:hideMark/>
          </w:tcPr>
          <w:p w14:paraId="36C49125"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8,095 </w:t>
            </w:r>
          </w:p>
        </w:tc>
        <w:tc>
          <w:tcPr>
            <w:tcW w:w="561" w:type="pct"/>
            <w:tcBorders>
              <w:top w:val="nil"/>
              <w:left w:val="nil"/>
              <w:bottom w:val="nil"/>
              <w:right w:val="nil"/>
            </w:tcBorders>
            <w:shd w:val="clear" w:color="000000" w:fill="E6E6E6"/>
            <w:noWrap/>
            <w:vAlign w:val="bottom"/>
            <w:hideMark/>
          </w:tcPr>
          <w:p w14:paraId="2E00FD4D"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6,244 </w:t>
            </w:r>
          </w:p>
        </w:tc>
        <w:tc>
          <w:tcPr>
            <w:tcW w:w="561" w:type="pct"/>
            <w:tcBorders>
              <w:top w:val="nil"/>
              <w:left w:val="nil"/>
              <w:bottom w:val="nil"/>
              <w:right w:val="nil"/>
            </w:tcBorders>
            <w:shd w:val="clear" w:color="auto" w:fill="auto"/>
            <w:noWrap/>
            <w:vAlign w:val="bottom"/>
            <w:hideMark/>
          </w:tcPr>
          <w:p w14:paraId="77024A09"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6,428 </w:t>
            </w:r>
          </w:p>
        </w:tc>
        <w:tc>
          <w:tcPr>
            <w:tcW w:w="561" w:type="pct"/>
            <w:tcBorders>
              <w:top w:val="nil"/>
              <w:left w:val="nil"/>
              <w:bottom w:val="nil"/>
              <w:right w:val="nil"/>
            </w:tcBorders>
            <w:shd w:val="clear" w:color="auto" w:fill="auto"/>
            <w:noWrap/>
            <w:vAlign w:val="bottom"/>
            <w:hideMark/>
          </w:tcPr>
          <w:p w14:paraId="2DDF3E05"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6,465 </w:t>
            </w:r>
          </w:p>
        </w:tc>
        <w:tc>
          <w:tcPr>
            <w:tcW w:w="561" w:type="pct"/>
            <w:tcBorders>
              <w:top w:val="nil"/>
              <w:left w:val="nil"/>
              <w:bottom w:val="nil"/>
              <w:right w:val="nil"/>
            </w:tcBorders>
            <w:shd w:val="clear" w:color="auto" w:fill="auto"/>
            <w:noWrap/>
            <w:vAlign w:val="bottom"/>
            <w:hideMark/>
          </w:tcPr>
          <w:p w14:paraId="685B1E4E"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6,534 </w:t>
            </w:r>
          </w:p>
        </w:tc>
      </w:tr>
      <w:tr w:rsidR="008B32B2" w:rsidRPr="008B32B2" w14:paraId="14F22498" w14:textId="77777777" w:rsidTr="006A6EA6">
        <w:trPr>
          <w:trHeight w:val="204"/>
        </w:trPr>
        <w:tc>
          <w:tcPr>
            <w:tcW w:w="2167" w:type="pct"/>
            <w:tcBorders>
              <w:top w:val="nil"/>
              <w:left w:val="nil"/>
              <w:bottom w:val="nil"/>
              <w:right w:val="nil"/>
            </w:tcBorders>
            <w:shd w:val="clear" w:color="auto" w:fill="auto"/>
            <w:noWrap/>
            <w:vAlign w:val="bottom"/>
            <w:hideMark/>
          </w:tcPr>
          <w:p w14:paraId="3123FDC0" w14:textId="77777777" w:rsidR="008B32B2" w:rsidRPr="008B32B2" w:rsidRDefault="008B32B2" w:rsidP="008B32B2">
            <w:pPr>
              <w:spacing w:after="0" w:line="240" w:lineRule="auto"/>
              <w:ind w:firstLineChars="100" w:firstLine="160"/>
              <w:rPr>
                <w:rFonts w:ascii="Arial" w:hAnsi="Arial" w:cs="Arial"/>
                <w:sz w:val="16"/>
                <w:szCs w:val="16"/>
              </w:rPr>
            </w:pPr>
            <w:r w:rsidRPr="008B32B2">
              <w:rPr>
                <w:rFonts w:ascii="Arial" w:hAnsi="Arial" w:cs="Arial"/>
                <w:sz w:val="16"/>
                <w:szCs w:val="16"/>
              </w:rPr>
              <w:t>Equity injections - Bill 2</w:t>
            </w:r>
          </w:p>
        </w:tc>
        <w:tc>
          <w:tcPr>
            <w:tcW w:w="591" w:type="pct"/>
            <w:tcBorders>
              <w:top w:val="nil"/>
              <w:left w:val="nil"/>
              <w:bottom w:val="nil"/>
              <w:right w:val="nil"/>
            </w:tcBorders>
            <w:shd w:val="clear" w:color="auto" w:fill="auto"/>
            <w:noWrap/>
            <w:vAlign w:val="bottom"/>
            <w:hideMark/>
          </w:tcPr>
          <w:p w14:paraId="4CCA763B"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10,600 </w:t>
            </w:r>
          </w:p>
        </w:tc>
        <w:tc>
          <w:tcPr>
            <w:tcW w:w="561" w:type="pct"/>
            <w:tcBorders>
              <w:top w:val="nil"/>
              <w:left w:val="nil"/>
              <w:bottom w:val="nil"/>
              <w:right w:val="nil"/>
            </w:tcBorders>
            <w:shd w:val="clear" w:color="000000" w:fill="E6E6E6"/>
            <w:noWrap/>
            <w:vAlign w:val="bottom"/>
            <w:hideMark/>
          </w:tcPr>
          <w:p w14:paraId="0E269A37"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7,300 </w:t>
            </w:r>
          </w:p>
        </w:tc>
        <w:tc>
          <w:tcPr>
            <w:tcW w:w="561" w:type="pct"/>
            <w:tcBorders>
              <w:top w:val="nil"/>
              <w:left w:val="nil"/>
              <w:bottom w:val="nil"/>
              <w:right w:val="nil"/>
            </w:tcBorders>
            <w:shd w:val="clear" w:color="auto" w:fill="auto"/>
            <w:noWrap/>
            <w:vAlign w:val="bottom"/>
            <w:hideMark/>
          </w:tcPr>
          <w:p w14:paraId="79F6EF37"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6,300 </w:t>
            </w:r>
          </w:p>
        </w:tc>
        <w:tc>
          <w:tcPr>
            <w:tcW w:w="561" w:type="pct"/>
            <w:tcBorders>
              <w:top w:val="nil"/>
              <w:left w:val="nil"/>
              <w:bottom w:val="nil"/>
              <w:right w:val="nil"/>
            </w:tcBorders>
            <w:shd w:val="clear" w:color="auto" w:fill="auto"/>
            <w:noWrap/>
            <w:vAlign w:val="bottom"/>
            <w:hideMark/>
          </w:tcPr>
          <w:p w14:paraId="11441CE0"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 </w:t>
            </w:r>
          </w:p>
        </w:tc>
        <w:tc>
          <w:tcPr>
            <w:tcW w:w="561" w:type="pct"/>
            <w:tcBorders>
              <w:top w:val="nil"/>
              <w:left w:val="nil"/>
              <w:bottom w:val="nil"/>
              <w:right w:val="nil"/>
            </w:tcBorders>
            <w:shd w:val="clear" w:color="auto" w:fill="auto"/>
            <w:noWrap/>
            <w:vAlign w:val="bottom"/>
            <w:hideMark/>
          </w:tcPr>
          <w:p w14:paraId="7D1475A5"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 </w:t>
            </w:r>
          </w:p>
        </w:tc>
      </w:tr>
      <w:tr w:rsidR="008B32B2" w:rsidRPr="008B32B2" w14:paraId="064AA0E6" w14:textId="77777777" w:rsidTr="006A6EA6">
        <w:trPr>
          <w:trHeight w:val="204"/>
        </w:trPr>
        <w:tc>
          <w:tcPr>
            <w:tcW w:w="2167" w:type="pct"/>
            <w:tcBorders>
              <w:top w:val="nil"/>
              <w:left w:val="nil"/>
              <w:bottom w:val="nil"/>
              <w:right w:val="nil"/>
            </w:tcBorders>
            <w:shd w:val="clear" w:color="auto" w:fill="auto"/>
            <w:noWrap/>
            <w:vAlign w:val="bottom"/>
            <w:hideMark/>
          </w:tcPr>
          <w:p w14:paraId="28729331" w14:textId="77777777" w:rsidR="008B32B2" w:rsidRPr="008B32B2" w:rsidRDefault="008B32B2" w:rsidP="008B32B2">
            <w:pPr>
              <w:spacing w:after="0" w:line="240" w:lineRule="auto"/>
              <w:rPr>
                <w:rFonts w:ascii="Arial" w:hAnsi="Arial" w:cs="Arial"/>
                <w:b/>
                <w:bCs/>
                <w:sz w:val="16"/>
                <w:szCs w:val="16"/>
              </w:rPr>
            </w:pPr>
            <w:r w:rsidRPr="008B32B2">
              <w:rPr>
                <w:rFonts w:ascii="Arial" w:hAnsi="Arial" w:cs="Arial"/>
                <w:b/>
                <w:bCs/>
                <w:sz w:val="16"/>
                <w:szCs w:val="16"/>
              </w:rPr>
              <w:t>Total new capital appropriations</w:t>
            </w:r>
          </w:p>
        </w:tc>
        <w:tc>
          <w:tcPr>
            <w:tcW w:w="591" w:type="pct"/>
            <w:tcBorders>
              <w:top w:val="single" w:sz="4" w:space="0" w:color="auto"/>
              <w:left w:val="nil"/>
              <w:bottom w:val="single" w:sz="4" w:space="0" w:color="auto"/>
              <w:right w:val="nil"/>
            </w:tcBorders>
            <w:shd w:val="clear" w:color="auto" w:fill="auto"/>
            <w:noWrap/>
            <w:vAlign w:val="bottom"/>
            <w:hideMark/>
          </w:tcPr>
          <w:p w14:paraId="4E858C93"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18,695 </w:t>
            </w:r>
          </w:p>
        </w:tc>
        <w:tc>
          <w:tcPr>
            <w:tcW w:w="561" w:type="pct"/>
            <w:tcBorders>
              <w:top w:val="single" w:sz="4" w:space="0" w:color="auto"/>
              <w:left w:val="nil"/>
              <w:bottom w:val="single" w:sz="4" w:space="0" w:color="auto"/>
              <w:right w:val="nil"/>
            </w:tcBorders>
            <w:shd w:val="clear" w:color="000000" w:fill="E6E6E6"/>
            <w:noWrap/>
            <w:vAlign w:val="bottom"/>
            <w:hideMark/>
          </w:tcPr>
          <w:p w14:paraId="746ED212"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13,544 </w:t>
            </w:r>
          </w:p>
        </w:tc>
        <w:tc>
          <w:tcPr>
            <w:tcW w:w="561" w:type="pct"/>
            <w:tcBorders>
              <w:top w:val="single" w:sz="4" w:space="0" w:color="auto"/>
              <w:left w:val="nil"/>
              <w:bottom w:val="single" w:sz="4" w:space="0" w:color="auto"/>
              <w:right w:val="nil"/>
            </w:tcBorders>
            <w:shd w:val="clear" w:color="auto" w:fill="auto"/>
            <w:noWrap/>
            <w:vAlign w:val="bottom"/>
            <w:hideMark/>
          </w:tcPr>
          <w:p w14:paraId="5A7DE13E"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12,728 </w:t>
            </w:r>
          </w:p>
        </w:tc>
        <w:tc>
          <w:tcPr>
            <w:tcW w:w="561" w:type="pct"/>
            <w:tcBorders>
              <w:top w:val="single" w:sz="4" w:space="0" w:color="auto"/>
              <w:left w:val="nil"/>
              <w:bottom w:val="single" w:sz="4" w:space="0" w:color="auto"/>
              <w:right w:val="nil"/>
            </w:tcBorders>
            <w:shd w:val="clear" w:color="auto" w:fill="auto"/>
            <w:noWrap/>
            <w:vAlign w:val="bottom"/>
            <w:hideMark/>
          </w:tcPr>
          <w:p w14:paraId="2A36E629"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6,465 </w:t>
            </w:r>
          </w:p>
        </w:tc>
        <w:tc>
          <w:tcPr>
            <w:tcW w:w="561" w:type="pct"/>
            <w:tcBorders>
              <w:top w:val="single" w:sz="4" w:space="0" w:color="auto"/>
              <w:left w:val="nil"/>
              <w:bottom w:val="single" w:sz="4" w:space="0" w:color="auto"/>
              <w:right w:val="nil"/>
            </w:tcBorders>
            <w:shd w:val="clear" w:color="auto" w:fill="auto"/>
            <w:noWrap/>
            <w:vAlign w:val="bottom"/>
            <w:hideMark/>
          </w:tcPr>
          <w:p w14:paraId="1728762F"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6,534 </w:t>
            </w:r>
          </w:p>
        </w:tc>
      </w:tr>
      <w:tr w:rsidR="008B32B2" w:rsidRPr="008B32B2" w14:paraId="480C8CE2" w14:textId="77777777" w:rsidTr="006A6EA6">
        <w:trPr>
          <w:trHeight w:val="204"/>
        </w:trPr>
        <w:tc>
          <w:tcPr>
            <w:tcW w:w="2167" w:type="pct"/>
            <w:tcBorders>
              <w:top w:val="nil"/>
              <w:left w:val="nil"/>
              <w:bottom w:val="nil"/>
              <w:right w:val="nil"/>
            </w:tcBorders>
            <w:shd w:val="clear" w:color="auto" w:fill="auto"/>
            <w:noWrap/>
            <w:vAlign w:val="bottom"/>
            <w:hideMark/>
          </w:tcPr>
          <w:p w14:paraId="780B5764" w14:textId="77777777" w:rsidR="008B32B2" w:rsidRPr="008B32B2" w:rsidRDefault="008B32B2" w:rsidP="008B32B2">
            <w:pPr>
              <w:spacing w:after="0" w:line="240" w:lineRule="auto"/>
              <w:rPr>
                <w:rFonts w:ascii="Arial" w:hAnsi="Arial" w:cs="Arial"/>
                <w:b/>
                <w:bCs/>
                <w:i/>
                <w:iCs/>
                <w:sz w:val="16"/>
                <w:szCs w:val="16"/>
              </w:rPr>
            </w:pPr>
            <w:r w:rsidRPr="008B32B2">
              <w:rPr>
                <w:rFonts w:ascii="Arial" w:hAnsi="Arial" w:cs="Arial"/>
                <w:b/>
                <w:bCs/>
                <w:i/>
                <w:iCs/>
                <w:sz w:val="16"/>
                <w:szCs w:val="16"/>
              </w:rPr>
              <w:t>Provided for:</w:t>
            </w:r>
          </w:p>
        </w:tc>
        <w:tc>
          <w:tcPr>
            <w:tcW w:w="591" w:type="pct"/>
            <w:tcBorders>
              <w:top w:val="nil"/>
              <w:left w:val="nil"/>
              <w:bottom w:val="nil"/>
              <w:right w:val="nil"/>
            </w:tcBorders>
            <w:shd w:val="clear" w:color="auto" w:fill="auto"/>
            <w:noWrap/>
            <w:vAlign w:val="bottom"/>
            <w:hideMark/>
          </w:tcPr>
          <w:p w14:paraId="66248E3D" w14:textId="77777777" w:rsidR="008B32B2" w:rsidRPr="008B32B2" w:rsidRDefault="008B32B2" w:rsidP="008B32B2">
            <w:pPr>
              <w:spacing w:after="0" w:line="240" w:lineRule="auto"/>
              <w:jc w:val="right"/>
              <w:rPr>
                <w:rFonts w:ascii="Arial" w:hAnsi="Arial" w:cs="Arial"/>
                <w:b/>
                <w:bCs/>
                <w:i/>
                <w:iCs/>
                <w:sz w:val="16"/>
                <w:szCs w:val="16"/>
              </w:rPr>
            </w:pPr>
          </w:p>
        </w:tc>
        <w:tc>
          <w:tcPr>
            <w:tcW w:w="561" w:type="pct"/>
            <w:tcBorders>
              <w:top w:val="nil"/>
              <w:left w:val="nil"/>
              <w:bottom w:val="nil"/>
              <w:right w:val="nil"/>
            </w:tcBorders>
            <w:shd w:val="clear" w:color="000000" w:fill="E6E6E6"/>
            <w:noWrap/>
            <w:vAlign w:val="bottom"/>
            <w:hideMark/>
          </w:tcPr>
          <w:p w14:paraId="23719E31" w14:textId="77777777" w:rsidR="008B32B2" w:rsidRPr="008B32B2" w:rsidRDefault="008B32B2" w:rsidP="008B32B2">
            <w:pPr>
              <w:spacing w:after="0" w:line="240" w:lineRule="auto"/>
              <w:jc w:val="right"/>
              <w:rPr>
                <w:rFonts w:ascii="Arial" w:hAnsi="Arial" w:cs="Arial"/>
                <w:i/>
                <w:iCs/>
                <w:sz w:val="16"/>
                <w:szCs w:val="16"/>
              </w:rPr>
            </w:pPr>
            <w:r w:rsidRPr="008B32B2">
              <w:rPr>
                <w:rFonts w:ascii="Arial" w:hAnsi="Arial" w:cs="Arial"/>
                <w:i/>
                <w:iCs/>
                <w:sz w:val="16"/>
                <w:szCs w:val="16"/>
              </w:rPr>
              <w:t> </w:t>
            </w:r>
          </w:p>
        </w:tc>
        <w:tc>
          <w:tcPr>
            <w:tcW w:w="561" w:type="pct"/>
            <w:tcBorders>
              <w:top w:val="nil"/>
              <w:left w:val="nil"/>
              <w:bottom w:val="nil"/>
              <w:right w:val="nil"/>
            </w:tcBorders>
            <w:shd w:val="clear" w:color="auto" w:fill="auto"/>
            <w:noWrap/>
            <w:vAlign w:val="bottom"/>
            <w:hideMark/>
          </w:tcPr>
          <w:p w14:paraId="58CE8415" w14:textId="77777777" w:rsidR="008B32B2" w:rsidRPr="008B32B2" w:rsidRDefault="008B32B2" w:rsidP="008B32B2">
            <w:pPr>
              <w:spacing w:after="0" w:line="240" w:lineRule="auto"/>
              <w:jc w:val="right"/>
              <w:rPr>
                <w:rFonts w:ascii="Arial" w:hAnsi="Arial" w:cs="Arial"/>
                <w:i/>
                <w:iCs/>
                <w:sz w:val="16"/>
                <w:szCs w:val="16"/>
              </w:rPr>
            </w:pPr>
          </w:p>
        </w:tc>
        <w:tc>
          <w:tcPr>
            <w:tcW w:w="561" w:type="pct"/>
            <w:tcBorders>
              <w:top w:val="nil"/>
              <w:left w:val="nil"/>
              <w:bottom w:val="nil"/>
              <w:right w:val="nil"/>
            </w:tcBorders>
            <w:shd w:val="clear" w:color="auto" w:fill="auto"/>
            <w:noWrap/>
            <w:vAlign w:val="bottom"/>
            <w:hideMark/>
          </w:tcPr>
          <w:p w14:paraId="05AE0202" w14:textId="77777777" w:rsidR="008B32B2" w:rsidRPr="008B32B2" w:rsidRDefault="008B32B2" w:rsidP="008B32B2">
            <w:pPr>
              <w:spacing w:after="0" w:line="240" w:lineRule="auto"/>
              <w:jc w:val="right"/>
              <w:rPr>
                <w:rFonts w:ascii="Times New Roman" w:hAnsi="Times New Roman"/>
              </w:rPr>
            </w:pPr>
          </w:p>
        </w:tc>
        <w:tc>
          <w:tcPr>
            <w:tcW w:w="561" w:type="pct"/>
            <w:tcBorders>
              <w:top w:val="nil"/>
              <w:left w:val="nil"/>
              <w:bottom w:val="nil"/>
              <w:right w:val="nil"/>
            </w:tcBorders>
            <w:shd w:val="clear" w:color="auto" w:fill="auto"/>
            <w:noWrap/>
            <w:vAlign w:val="bottom"/>
            <w:hideMark/>
          </w:tcPr>
          <w:p w14:paraId="7F8FBB2C" w14:textId="77777777" w:rsidR="008B32B2" w:rsidRPr="008B32B2" w:rsidRDefault="008B32B2" w:rsidP="008B32B2">
            <w:pPr>
              <w:spacing w:after="0" w:line="240" w:lineRule="auto"/>
              <w:jc w:val="right"/>
              <w:rPr>
                <w:rFonts w:ascii="Times New Roman" w:hAnsi="Times New Roman"/>
              </w:rPr>
            </w:pPr>
          </w:p>
        </w:tc>
      </w:tr>
      <w:tr w:rsidR="008B32B2" w:rsidRPr="008B32B2" w14:paraId="2C6E0A87" w14:textId="77777777" w:rsidTr="006A6EA6">
        <w:trPr>
          <w:trHeight w:val="204"/>
        </w:trPr>
        <w:tc>
          <w:tcPr>
            <w:tcW w:w="2167" w:type="pct"/>
            <w:tcBorders>
              <w:top w:val="nil"/>
              <w:left w:val="nil"/>
              <w:bottom w:val="nil"/>
              <w:right w:val="nil"/>
            </w:tcBorders>
            <w:shd w:val="clear" w:color="auto" w:fill="auto"/>
            <w:noWrap/>
            <w:vAlign w:val="bottom"/>
            <w:hideMark/>
          </w:tcPr>
          <w:p w14:paraId="2485845C" w14:textId="77777777" w:rsidR="008B32B2" w:rsidRPr="008B32B2" w:rsidRDefault="008B32B2" w:rsidP="008B32B2">
            <w:pPr>
              <w:spacing w:after="0" w:line="240" w:lineRule="auto"/>
              <w:ind w:firstLineChars="100" w:firstLine="160"/>
              <w:rPr>
                <w:rFonts w:ascii="Arial" w:hAnsi="Arial" w:cs="Arial"/>
                <w:i/>
                <w:iCs/>
                <w:sz w:val="16"/>
                <w:szCs w:val="16"/>
              </w:rPr>
            </w:pPr>
            <w:r w:rsidRPr="008B32B2">
              <w:rPr>
                <w:rFonts w:ascii="Arial" w:hAnsi="Arial" w:cs="Arial"/>
                <w:i/>
                <w:iCs/>
                <w:sz w:val="16"/>
                <w:szCs w:val="16"/>
              </w:rPr>
              <w:t>Purchase of non-financial assets</w:t>
            </w:r>
          </w:p>
        </w:tc>
        <w:tc>
          <w:tcPr>
            <w:tcW w:w="591" w:type="pct"/>
            <w:tcBorders>
              <w:top w:val="nil"/>
              <w:left w:val="nil"/>
              <w:bottom w:val="nil"/>
              <w:right w:val="nil"/>
            </w:tcBorders>
            <w:shd w:val="clear" w:color="auto" w:fill="auto"/>
            <w:noWrap/>
            <w:vAlign w:val="bottom"/>
            <w:hideMark/>
          </w:tcPr>
          <w:p w14:paraId="31337120" w14:textId="77777777" w:rsidR="008B32B2" w:rsidRPr="008B32B2" w:rsidRDefault="008B32B2" w:rsidP="008B32B2">
            <w:pPr>
              <w:spacing w:after="0" w:line="240" w:lineRule="auto"/>
              <w:jc w:val="right"/>
              <w:rPr>
                <w:rFonts w:ascii="Arial" w:hAnsi="Arial" w:cs="Arial"/>
                <w:i/>
                <w:iCs/>
                <w:sz w:val="16"/>
                <w:szCs w:val="16"/>
              </w:rPr>
            </w:pPr>
            <w:r w:rsidRPr="008B32B2">
              <w:rPr>
                <w:rFonts w:ascii="Arial" w:hAnsi="Arial" w:cs="Arial"/>
                <w:i/>
                <w:iCs/>
                <w:sz w:val="16"/>
                <w:szCs w:val="16"/>
              </w:rPr>
              <w:t xml:space="preserve">18,695 </w:t>
            </w:r>
          </w:p>
        </w:tc>
        <w:tc>
          <w:tcPr>
            <w:tcW w:w="561" w:type="pct"/>
            <w:tcBorders>
              <w:top w:val="nil"/>
              <w:left w:val="nil"/>
              <w:bottom w:val="nil"/>
              <w:right w:val="nil"/>
            </w:tcBorders>
            <w:shd w:val="clear" w:color="000000" w:fill="E6E6E6"/>
            <w:noWrap/>
            <w:vAlign w:val="bottom"/>
            <w:hideMark/>
          </w:tcPr>
          <w:p w14:paraId="1D8798D7" w14:textId="77777777" w:rsidR="008B32B2" w:rsidRPr="008B32B2" w:rsidRDefault="008B32B2" w:rsidP="008B32B2">
            <w:pPr>
              <w:spacing w:after="0" w:line="240" w:lineRule="auto"/>
              <w:jc w:val="right"/>
              <w:rPr>
                <w:rFonts w:ascii="Arial" w:hAnsi="Arial" w:cs="Arial"/>
                <w:i/>
                <w:iCs/>
                <w:sz w:val="16"/>
                <w:szCs w:val="16"/>
              </w:rPr>
            </w:pPr>
            <w:r w:rsidRPr="008B32B2">
              <w:rPr>
                <w:rFonts w:ascii="Arial" w:hAnsi="Arial" w:cs="Arial"/>
                <w:i/>
                <w:iCs/>
                <w:sz w:val="16"/>
                <w:szCs w:val="16"/>
              </w:rPr>
              <w:t xml:space="preserve">13,544 </w:t>
            </w:r>
          </w:p>
        </w:tc>
        <w:tc>
          <w:tcPr>
            <w:tcW w:w="561" w:type="pct"/>
            <w:tcBorders>
              <w:top w:val="nil"/>
              <w:left w:val="nil"/>
              <w:bottom w:val="nil"/>
              <w:right w:val="nil"/>
            </w:tcBorders>
            <w:shd w:val="clear" w:color="auto" w:fill="auto"/>
            <w:noWrap/>
            <w:vAlign w:val="bottom"/>
            <w:hideMark/>
          </w:tcPr>
          <w:p w14:paraId="75FF3D21" w14:textId="77777777" w:rsidR="008B32B2" w:rsidRPr="008B32B2" w:rsidRDefault="008B32B2" w:rsidP="008B32B2">
            <w:pPr>
              <w:spacing w:after="0" w:line="240" w:lineRule="auto"/>
              <w:jc w:val="right"/>
              <w:rPr>
                <w:rFonts w:ascii="Arial" w:hAnsi="Arial" w:cs="Arial"/>
                <w:i/>
                <w:iCs/>
                <w:sz w:val="16"/>
                <w:szCs w:val="16"/>
              </w:rPr>
            </w:pPr>
            <w:r w:rsidRPr="008B32B2">
              <w:rPr>
                <w:rFonts w:ascii="Arial" w:hAnsi="Arial" w:cs="Arial"/>
                <w:i/>
                <w:iCs/>
                <w:sz w:val="16"/>
                <w:szCs w:val="16"/>
              </w:rPr>
              <w:t xml:space="preserve">12,728 </w:t>
            </w:r>
          </w:p>
        </w:tc>
        <w:tc>
          <w:tcPr>
            <w:tcW w:w="561" w:type="pct"/>
            <w:tcBorders>
              <w:top w:val="nil"/>
              <w:left w:val="nil"/>
              <w:bottom w:val="nil"/>
              <w:right w:val="nil"/>
            </w:tcBorders>
            <w:shd w:val="clear" w:color="auto" w:fill="auto"/>
            <w:noWrap/>
            <w:vAlign w:val="bottom"/>
            <w:hideMark/>
          </w:tcPr>
          <w:p w14:paraId="5BD910B3" w14:textId="77777777" w:rsidR="008B32B2" w:rsidRPr="008B32B2" w:rsidRDefault="008B32B2" w:rsidP="008B32B2">
            <w:pPr>
              <w:spacing w:after="0" w:line="240" w:lineRule="auto"/>
              <w:jc w:val="right"/>
              <w:rPr>
                <w:rFonts w:ascii="Arial" w:hAnsi="Arial" w:cs="Arial"/>
                <w:i/>
                <w:iCs/>
                <w:sz w:val="16"/>
                <w:szCs w:val="16"/>
              </w:rPr>
            </w:pPr>
            <w:r w:rsidRPr="008B32B2">
              <w:rPr>
                <w:rFonts w:ascii="Arial" w:hAnsi="Arial" w:cs="Arial"/>
                <w:i/>
                <w:iCs/>
                <w:sz w:val="16"/>
                <w:szCs w:val="16"/>
              </w:rPr>
              <w:t xml:space="preserve">6,465 </w:t>
            </w:r>
          </w:p>
        </w:tc>
        <w:tc>
          <w:tcPr>
            <w:tcW w:w="561" w:type="pct"/>
            <w:tcBorders>
              <w:top w:val="nil"/>
              <w:left w:val="nil"/>
              <w:bottom w:val="nil"/>
              <w:right w:val="nil"/>
            </w:tcBorders>
            <w:shd w:val="clear" w:color="auto" w:fill="auto"/>
            <w:noWrap/>
            <w:vAlign w:val="bottom"/>
            <w:hideMark/>
          </w:tcPr>
          <w:p w14:paraId="31628AA8" w14:textId="77777777" w:rsidR="008B32B2" w:rsidRPr="008B32B2" w:rsidRDefault="008B32B2" w:rsidP="008B32B2">
            <w:pPr>
              <w:spacing w:after="0" w:line="240" w:lineRule="auto"/>
              <w:jc w:val="right"/>
              <w:rPr>
                <w:rFonts w:ascii="Arial" w:hAnsi="Arial" w:cs="Arial"/>
                <w:i/>
                <w:iCs/>
                <w:sz w:val="16"/>
                <w:szCs w:val="16"/>
              </w:rPr>
            </w:pPr>
            <w:r w:rsidRPr="008B32B2">
              <w:rPr>
                <w:rFonts w:ascii="Arial" w:hAnsi="Arial" w:cs="Arial"/>
                <w:i/>
                <w:iCs/>
                <w:sz w:val="16"/>
                <w:szCs w:val="16"/>
              </w:rPr>
              <w:t xml:space="preserve">6,534 </w:t>
            </w:r>
          </w:p>
        </w:tc>
      </w:tr>
      <w:tr w:rsidR="008B32B2" w:rsidRPr="008B32B2" w14:paraId="6796170B" w14:textId="77777777" w:rsidTr="006A6EA6">
        <w:trPr>
          <w:trHeight w:val="204"/>
        </w:trPr>
        <w:tc>
          <w:tcPr>
            <w:tcW w:w="2167" w:type="pct"/>
            <w:tcBorders>
              <w:top w:val="nil"/>
              <w:left w:val="nil"/>
              <w:bottom w:val="nil"/>
              <w:right w:val="nil"/>
            </w:tcBorders>
            <w:shd w:val="clear" w:color="auto" w:fill="auto"/>
            <w:noWrap/>
            <w:vAlign w:val="bottom"/>
            <w:hideMark/>
          </w:tcPr>
          <w:p w14:paraId="14969910" w14:textId="77777777" w:rsidR="008B32B2" w:rsidRPr="008B32B2" w:rsidRDefault="008B32B2" w:rsidP="008B32B2">
            <w:pPr>
              <w:spacing w:after="0" w:line="240" w:lineRule="auto"/>
              <w:rPr>
                <w:rFonts w:ascii="Arial" w:hAnsi="Arial" w:cs="Arial"/>
                <w:b/>
                <w:bCs/>
                <w:i/>
                <w:iCs/>
                <w:sz w:val="16"/>
                <w:szCs w:val="16"/>
              </w:rPr>
            </w:pPr>
            <w:r w:rsidRPr="008B32B2">
              <w:rPr>
                <w:rFonts w:ascii="Arial" w:hAnsi="Arial" w:cs="Arial"/>
                <w:b/>
                <w:bCs/>
                <w:i/>
                <w:iCs/>
                <w:sz w:val="16"/>
                <w:szCs w:val="16"/>
              </w:rPr>
              <w:t>Total items</w:t>
            </w:r>
          </w:p>
        </w:tc>
        <w:tc>
          <w:tcPr>
            <w:tcW w:w="591" w:type="pct"/>
            <w:tcBorders>
              <w:top w:val="single" w:sz="4" w:space="0" w:color="auto"/>
              <w:left w:val="nil"/>
              <w:bottom w:val="single" w:sz="4" w:space="0" w:color="auto"/>
              <w:right w:val="nil"/>
            </w:tcBorders>
            <w:shd w:val="clear" w:color="auto" w:fill="auto"/>
            <w:noWrap/>
            <w:vAlign w:val="bottom"/>
            <w:hideMark/>
          </w:tcPr>
          <w:p w14:paraId="707AC13E" w14:textId="77777777" w:rsidR="008B32B2" w:rsidRPr="008B32B2" w:rsidRDefault="008B32B2" w:rsidP="008B32B2">
            <w:pPr>
              <w:spacing w:after="0" w:line="240" w:lineRule="auto"/>
              <w:jc w:val="right"/>
              <w:rPr>
                <w:rFonts w:ascii="Arial" w:hAnsi="Arial" w:cs="Arial"/>
                <w:b/>
                <w:bCs/>
                <w:i/>
                <w:iCs/>
                <w:sz w:val="16"/>
                <w:szCs w:val="16"/>
              </w:rPr>
            </w:pPr>
            <w:r w:rsidRPr="008B32B2">
              <w:rPr>
                <w:rFonts w:ascii="Arial" w:hAnsi="Arial" w:cs="Arial"/>
                <w:b/>
                <w:bCs/>
                <w:i/>
                <w:iCs/>
                <w:sz w:val="16"/>
                <w:szCs w:val="16"/>
              </w:rPr>
              <w:t xml:space="preserve">18,695 </w:t>
            </w:r>
          </w:p>
        </w:tc>
        <w:tc>
          <w:tcPr>
            <w:tcW w:w="561" w:type="pct"/>
            <w:tcBorders>
              <w:top w:val="single" w:sz="4" w:space="0" w:color="auto"/>
              <w:left w:val="nil"/>
              <w:bottom w:val="single" w:sz="4" w:space="0" w:color="auto"/>
              <w:right w:val="nil"/>
            </w:tcBorders>
            <w:shd w:val="clear" w:color="000000" w:fill="E6E6E6"/>
            <w:noWrap/>
            <w:vAlign w:val="bottom"/>
            <w:hideMark/>
          </w:tcPr>
          <w:p w14:paraId="30545DD6" w14:textId="77777777" w:rsidR="008B32B2" w:rsidRPr="008B32B2" w:rsidRDefault="008B32B2" w:rsidP="008B32B2">
            <w:pPr>
              <w:spacing w:after="0" w:line="240" w:lineRule="auto"/>
              <w:jc w:val="right"/>
              <w:rPr>
                <w:rFonts w:ascii="Arial" w:hAnsi="Arial" w:cs="Arial"/>
                <w:b/>
                <w:bCs/>
                <w:i/>
                <w:iCs/>
                <w:sz w:val="16"/>
                <w:szCs w:val="16"/>
              </w:rPr>
            </w:pPr>
            <w:r w:rsidRPr="008B32B2">
              <w:rPr>
                <w:rFonts w:ascii="Arial" w:hAnsi="Arial" w:cs="Arial"/>
                <w:b/>
                <w:bCs/>
                <w:i/>
                <w:iCs/>
                <w:sz w:val="16"/>
                <w:szCs w:val="16"/>
              </w:rPr>
              <w:t xml:space="preserve">13,544 </w:t>
            </w:r>
          </w:p>
        </w:tc>
        <w:tc>
          <w:tcPr>
            <w:tcW w:w="561" w:type="pct"/>
            <w:tcBorders>
              <w:top w:val="single" w:sz="4" w:space="0" w:color="auto"/>
              <w:left w:val="nil"/>
              <w:bottom w:val="single" w:sz="4" w:space="0" w:color="auto"/>
              <w:right w:val="nil"/>
            </w:tcBorders>
            <w:shd w:val="clear" w:color="auto" w:fill="auto"/>
            <w:noWrap/>
            <w:vAlign w:val="bottom"/>
            <w:hideMark/>
          </w:tcPr>
          <w:p w14:paraId="2FA0AD64" w14:textId="77777777" w:rsidR="008B32B2" w:rsidRPr="008B32B2" w:rsidRDefault="008B32B2" w:rsidP="008B32B2">
            <w:pPr>
              <w:spacing w:after="0" w:line="240" w:lineRule="auto"/>
              <w:jc w:val="right"/>
              <w:rPr>
                <w:rFonts w:ascii="Arial" w:hAnsi="Arial" w:cs="Arial"/>
                <w:b/>
                <w:bCs/>
                <w:i/>
                <w:iCs/>
                <w:sz w:val="16"/>
                <w:szCs w:val="16"/>
              </w:rPr>
            </w:pPr>
            <w:r w:rsidRPr="008B32B2">
              <w:rPr>
                <w:rFonts w:ascii="Arial" w:hAnsi="Arial" w:cs="Arial"/>
                <w:b/>
                <w:bCs/>
                <w:i/>
                <w:iCs/>
                <w:sz w:val="16"/>
                <w:szCs w:val="16"/>
              </w:rPr>
              <w:t xml:space="preserve">12,728 </w:t>
            </w:r>
          </w:p>
        </w:tc>
        <w:tc>
          <w:tcPr>
            <w:tcW w:w="561" w:type="pct"/>
            <w:tcBorders>
              <w:top w:val="single" w:sz="4" w:space="0" w:color="auto"/>
              <w:left w:val="nil"/>
              <w:bottom w:val="single" w:sz="4" w:space="0" w:color="auto"/>
              <w:right w:val="nil"/>
            </w:tcBorders>
            <w:shd w:val="clear" w:color="auto" w:fill="auto"/>
            <w:noWrap/>
            <w:vAlign w:val="bottom"/>
            <w:hideMark/>
          </w:tcPr>
          <w:p w14:paraId="42289637" w14:textId="77777777" w:rsidR="008B32B2" w:rsidRPr="008B32B2" w:rsidRDefault="008B32B2" w:rsidP="008B32B2">
            <w:pPr>
              <w:spacing w:after="0" w:line="240" w:lineRule="auto"/>
              <w:jc w:val="right"/>
              <w:rPr>
                <w:rFonts w:ascii="Arial" w:hAnsi="Arial" w:cs="Arial"/>
                <w:b/>
                <w:bCs/>
                <w:i/>
                <w:iCs/>
                <w:sz w:val="16"/>
                <w:szCs w:val="16"/>
              </w:rPr>
            </w:pPr>
            <w:r w:rsidRPr="008B32B2">
              <w:rPr>
                <w:rFonts w:ascii="Arial" w:hAnsi="Arial" w:cs="Arial"/>
                <w:b/>
                <w:bCs/>
                <w:i/>
                <w:iCs/>
                <w:sz w:val="16"/>
                <w:szCs w:val="16"/>
              </w:rPr>
              <w:t xml:space="preserve">6,465 </w:t>
            </w:r>
          </w:p>
        </w:tc>
        <w:tc>
          <w:tcPr>
            <w:tcW w:w="561" w:type="pct"/>
            <w:tcBorders>
              <w:top w:val="single" w:sz="4" w:space="0" w:color="auto"/>
              <w:left w:val="nil"/>
              <w:bottom w:val="single" w:sz="4" w:space="0" w:color="auto"/>
              <w:right w:val="nil"/>
            </w:tcBorders>
            <w:shd w:val="clear" w:color="auto" w:fill="auto"/>
            <w:noWrap/>
            <w:vAlign w:val="bottom"/>
            <w:hideMark/>
          </w:tcPr>
          <w:p w14:paraId="2A17A15C" w14:textId="77777777" w:rsidR="008B32B2" w:rsidRPr="008B32B2" w:rsidRDefault="008B32B2" w:rsidP="008B32B2">
            <w:pPr>
              <w:spacing w:after="0" w:line="240" w:lineRule="auto"/>
              <w:jc w:val="right"/>
              <w:rPr>
                <w:rFonts w:ascii="Arial" w:hAnsi="Arial" w:cs="Arial"/>
                <w:b/>
                <w:bCs/>
                <w:i/>
                <w:iCs/>
                <w:sz w:val="16"/>
                <w:szCs w:val="16"/>
              </w:rPr>
            </w:pPr>
            <w:r w:rsidRPr="008B32B2">
              <w:rPr>
                <w:rFonts w:ascii="Arial" w:hAnsi="Arial" w:cs="Arial"/>
                <w:b/>
                <w:bCs/>
                <w:i/>
                <w:iCs/>
                <w:sz w:val="16"/>
                <w:szCs w:val="16"/>
              </w:rPr>
              <w:t xml:space="preserve">6,534 </w:t>
            </w:r>
          </w:p>
        </w:tc>
      </w:tr>
      <w:tr w:rsidR="008B32B2" w:rsidRPr="008B32B2" w14:paraId="792D6A5B" w14:textId="77777777" w:rsidTr="006A6EA6">
        <w:trPr>
          <w:trHeight w:val="204"/>
        </w:trPr>
        <w:tc>
          <w:tcPr>
            <w:tcW w:w="2167" w:type="pct"/>
            <w:tcBorders>
              <w:top w:val="nil"/>
              <w:left w:val="nil"/>
              <w:bottom w:val="nil"/>
              <w:right w:val="nil"/>
            </w:tcBorders>
            <w:shd w:val="clear" w:color="auto" w:fill="auto"/>
            <w:vAlign w:val="bottom"/>
            <w:hideMark/>
          </w:tcPr>
          <w:p w14:paraId="03FEEBEC" w14:textId="77777777" w:rsidR="008B32B2" w:rsidRPr="008B32B2" w:rsidRDefault="008B32B2" w:rsidP="008B32B2">
            <w:pPr>
              <w:spacing w:after="0" w:line="240" w:lineRule="auto"/>
              <w:rPr>
                <w:rFonts w:ascii="Arial" w:hAnsi="Arial" w:cs="Arial"/>
                <w:b/>
                <w:bCs/>
                <w:sz w:val="16"/>
                <w:szCs w:val="16"/>
              </w:rPr>
            </w:pPr>
            <w:r w:rsidRPr="008B32B2">
              <w:rPr>
                <w:rFonts w:ascii="Arial" w:hAnsi="Arial" w:cs="Arial"/>
                <w:b/>
                <w:bCs/>
                <w:sz w:val="16"/>
                <w:szCs w:val="16"/>
              </w:rPr>
              <w:t>PURCHASE OF NON-FINANCIAL ASSETS</w:t>
            </w:r>
          </w:p>
        </w:tc>
        <w:tc>
          <w:tcPr>
            <w:tcW w:w="591" w:type="pct"/>
            <w:tcBorders>
              <w:top w:val="nil"/>
              <w:left w:val="nil"/>
              <w:bottom w:val="nil"/>
              <w:right w:val="nil"/>
            </w:tcBorders>
            <w:shd w:val="clear" w:color="auto" w:fill="auto"/>
            <w:vAlign w:val="bottom"/>
            <w:hideMark/>
          </w:tcPr>
          <w:p w14:paraId="65AD77ED" w14:textId="77777777" w:rsidR="008B32B2" w:rsidRPr="008B32B2" w:rsidRDefault="008B32B2" w:rsidP="008B32B2">
            <w:pPr>
              <w:spacing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vAlign w:val="bottom"/>
            <w:hideMark/>
          </w:tcPr>
          <w:p w14:paraId="4ADEABF8"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w:t>
            </w:r>
          </w:p>
        </w:tc>
        <w:tc>
          <w:tcPr>
            <w:tcW w:w="561" w:type="pct"/>
            <w:tcBorders>
              <w:top w:val="nil"/>
              <w:left w:val="nil"/>
              <w:bottom w:val="nil"/>
              <w:right w:val="nil"/>
            </w:tcBorders>
            <w:shd w:val="clear" w:color="auto" w:fill="auto"/>
            <w:vAlign w:val="bottom"/>
            <w:hideMark/>
          </w:tcPr>
          <w:p w14:paraId="5B782002" w14:textId="77777777" w:rsidR="008B32B2" w:rsidRPr="008B32B2" w:rsidRDefault="008B32B2" w:rsidP="008B32B2">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vAlign w:val="bottom"/>
            <w:hideMark/>
          </w:tcPr>
          <w:p w14:paraId="2A70E18B" w14:textId="77777777" w:rsidR="008B32B2" w:rsidRPr="008B32B2" w:rsidRDefault="008B32B2" w:rsidP="008B32B2">
            <w:pPr>
              <w:spacing w:after="0" w:line="240" w:lineRule="auto"/>
              <w:jc w:val="right"/>
              <w:rPr>
                <w:rFonts w:ascii="Times New Roman" w:hAnsi="Times New Roman"/>
              </w:rPr>
            </w:pPr>
          </w:p>
        </w:tc>
        <w:tc>
          <w:tcPr>
            <w:tcW w:w="561" w:type="pct"/>
            <w:tcBorders>
              <w:top w:val="nil"/>
              <w:left w:val="nil"/>
              <w:bottom w:val="nil"/>
              <w:right w:val="nil"/>
            </w:tcBorders>
            <w:shd w:val="clear" w:color="auto" w:fill="auto"/>
            <w:vAlign w:val="bottom"/>
            <w:hideMark/>
          </w:tcPr>
          <w:p w14:paraId="47894BCA" w14:textId="77777777" w:rsidR="008B32B2" w:rsidRPr="008B32B2" w:rsidRDefault="008B32B2" w:rsidP="008B32B2">
            <w:pPr>
              <w:spacing w:after="0" w:line="240" w:lineRule="auto"/>
              <w:jc w:val="right"/>
              <w:rPr>
                <w:rFonts w:ascii="Times New Roman" w:hAnsi="Times New Roman"/>
              </w:rPr>
            </w:pPr>
          </w:p>
        </w:tc>
      </w:tr>
      <w:tr w:rsidR="008B32B2" w:rsidRPr="008B32B2" w14:paraId="0827ECA1" w14:textId="77777777" w:rsidTr="006A6EA6">
        <w:trPr>
          <w:trHeight w:val="204"/>
        </w:trPr>
        <w:tc>
          <w:tcPr>
            <w:tcW w:w="2167" w:type="pct"/>
            <w:tcBorders>
              <w:top w:val="nil"/>
              <w:left w:val="nil"/>
              <w:bottom w:val="nil"/>
              <w:right w:val="nil"/>
            </w:tcBorders>
            <w:shd w:val="clear" w:color="auto" w:fill="auto"/>
            <w:noWrap/>
            <w:vAlign w:val="bottom"/>
            <w:hideMark/>
          </w:tcPr>
          <w:p w14:paraId="5E562D6D" w14:textId="33AFF35D" w:rsidR="008B32B2" w:rsidRPr="008B32B2" w:rsidRDefault="008B32B2" w:rsidP="008B32B2">
            <w:pPr>
              <w:spacing w:after="0" w:line="240" w:lineRule="auto"/>
              <w:ind w:firstLineChars="100" w:firstLine="160"/>
              <w:rPr>
                <w:rFonts w:ascii="Arial" w:hAnsi="Arial" w:cs="Arial"/>
                <w:sz w:val="16"/>
                <w:szCs w:val="16"/>
              </w:rPr>
            </w:pPr>
            <w:r w:rsidRPr="008B32B2">
              <w:rPr>
                <w:rFonts w:ascii="Arial" w:hAnsi="Arial" w:cs="Arial"/>
                <w:sz w:val="16"/>
                <w:szCs w:val="16"/>
              </w:rPr>
              <w:t>Funded by capital appropriation</w:t>
            </w:r>
            <w:r w:rsidR="00CB3D44">
              <w:rPr>
                <w:rFonts w:ascii="Arial" w:hAnsi="Arial" w:cs="Arial"/>
                <w:sz w:val="16"/>
                <w:szCs w:val="16"/>
              </w:rPr>
              <w:t>s</w:t>
            </w:r>
            <w:r w:rsidRPr="008B32B2">
              <w:rPr>
                <w:rFonts w:ascii="Arial" w:hAnsi="Arial" w:cs="Arial"/>
                <w:sz w:val="16"/>
                <w:szCs w:val="16"/>
                <w:vertAlign w:val="superscript"/>
              </w:rPr>
              <w:t>(a)</w:t>
            </w:r>
          </w:p>
        </w:tc>
        <w:tc>
          <w:tcPr>
            <w:tcW w:w="591" w:type="pct"/>
            <w:tcBorders>
              <w:top w:val="nil"/>
              <w:left w:val="nil"/>
              <w:bottom w:val="nil"/>
              <w:right w:val="nil"/>
            </w:tcBorders>
            <w:shd w:val="clear" w:color="auto" w:fill="auto"/>
            <w:noWrap/>
            <w:vAlign w:val="bottom"/>
            <w:hideMark/>
          </w:tcPr>
          <w:p w14:paraId="2B199EEB"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10,600 </w:t>
            </w:r>
          </w:p>
        </w:tc>
        <w:tc>
          <w:tcPr>
            <w:tcW w:w="561" w:type="pct"/>
            <w:tcBorders>
              <w:top w:val="nil"/>
              <w:left w:val="nil"/>
              <w:bottom w:val="nil"/>
              <w:right w:val="nil"/>
            </w:tcBorders>
            <w:shd w:val="clear" w:color="000000" w:fill="E6E6E6"/>
            <w:noWrap/>
            <w:vAlign w:val="bottom"/>
            <w:hideMark/>
          </w:tcPr>
          <w:p w14:paraId="10F25B91"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7,300 </w:t>
            </w:r>
          </w:p>
        </w:tc>
        <w:tc>
          <w:tcPr>
            <w:tcW w:w="561" w:type="pct"/>
            <w:tcBorders>
              <w:top w:val="nil"/>
              <w:left w:val="nil"/>
              <w:bottom w:val="nil"/>
              <w:right w:val="nil"/>
            </w:tcBorders>
            <w:shd w:val="clear" w:color="auto" w:fill="auto"/>
            <w:noWrap/>
            <w:vAlign w:val="bottom"/>
            <w:hideMark/>
          </w:tcPr>
          <w:p w14:paraId="3CAF7403"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6,300 </w:t>
            </w:r>
          </w:p>
        </w:tc>
        <w:tc>
          <w:tcPr>
            <w:tcW w:w="561" w:type="pct"/>
            <w:tcBorders>
              <w:top w:val="nil"/>
              <w:left w:val="nil"/>
              <w:bottom w:val="nil"/>
              <w:right w:val="nil"/>
            </w:tcBorders>
            <w:shd w:val="clear" w:color="auto" w:fill="auto"/>
            <w:noWrap/>
            <w:vAlign w:val="bottom"/>
            <w:hideMark/>
          </w:tcPr>
          <w:p w14:paraId="3202629E"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 </w:t>
            </w:r>
          </w:p>
        </w:tc>
        <w:tc>
          <w:tcPr>
            <w:tcW w:w="561" w:type="pct"/>
            <w:tcBorders>
              <w:top w:val="nil"/>
              <w:left w:val="nil"/>
              <w:bottom w:val="nil"/>
              <w:right w:val="nil"/>
            </w:tcBorders>
            <w:shd w:val="clear" w:color="auto" w:fill="auto"/>
            <w:noWrap/>
            <w:vAlign w:val="bottom"/>
            <w:hideMark/>
          </w:tcPr>
          <w:p w14:paraId="208E24D6"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 </w:t>
            </w:r>
          </w:p>
        </w:tc>
      </w:tr>
      <w:tr w:rsidR="008B32B2" w:rsidRPr="008B32B2" w14:paraId="56193A15" w14:textId="77777777" w:rsidTr="006A6EA6">
        <w:trPr>
          <w:trHeight w:val="204"/>
        </w:trPr>
        <w:tc>
          <w:tcPr>
            <w:tcW w:w="2167" w:type="pct"/>
            <w:tcBorders>
              <w:top w:val="nil"/>
              <w:left w:val="nil"/>
              <w:bottom w:val="nil"/>
              <w:right w:val="nil"/>
            </w:tcBorders>
            <w:shd w:val="clear" w:color="auto" w:fill="auto"/>
            <w:vAlign w:val="bottom"/>
            <w:hideMark/>
          </w:tcPr>
          <w:p w14:paraId="7EAD8984" w14:textId="74059AA9" w:rsidR="008B32B2" w:rsidRPr="008B32B2" w:rsidRDefault="008B32B2" w:rsidP="008B32B2">
            <w:pPr>
              <w:spacing w:after="0" w:line="240" w:lineRule="auto"/>
              <w:ind w:firstLineChars="100" w:firstLine="160"/>
              <w:rPr>
                <w:rFonts w:ascii="Arial" w:hAnsi="Arial" w:cs="Arial"/>
                <w:sz w:val="16"/>
                <w:szCs w:val="16"/>
              </w:rPr>
            </w:pPr>
            <w:r w:rsidRPr="008B32B2">
              <w:rPr>
                <w:rFonts w:ascii="Arial" w:hAnsi="Arial" w:cs="Arial"/>
                <w:sz w:val="16"/>
                <w:szCs w:val="16"/>
              </w:rPr>
              <w:t>Funded by capital appropriation - DCB</w:t>
            </w:r>
            <w:r w:rsidRPr="008B32B2">
              <w:rPr>
                <w:rFonts w:ascii="Arial" w:hAnsi="Arial" w:cs="Arial"/>
                <w:sz w:val="16"/>
                <w:szCs w:val="16"/>
                <w:vertAlign w:val="superscript"/>
              </w:rPr>
              <w:t>(b)</w:t>
            </w:r>
          </w:p>
        </w:tc>
        <w:tc>
          <w:tcPr>
            <w:tcW w:w="591" w:type="pct"/>
            <w:tcBorders>
              <w:top w:val="nil"/>
              <w:left w:val="nil"/>
              <w:bottom w:val="nil"/>
              <w:right w:val="nil"/>
            </w:tcBorders>
            <w:shd w:val="clear" w:color="auto" w:fill="auto"/>
            <w:noWrap/>
            <w:vAlign w:val="bottom"/>
            <w:hideMark/>
          </w:tcPr>
          <w:p w14:paraId="62819386"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8,095 </w:t>
            </w:r>
          </w:p>
        </w:tc>
        <w:tc>
          <w:tcPr>
            <w:tcW w:w="561" w:type="pct"/>
            <w:tcBorders>
              <w:top w:val="nil"/>
              <w:left w:val="nil"/>
              <w:bottom w:val="nil"/>
              <w:right w:val="nil"/>
            </w:tcBorders>
            <w:shd w:val="clear" w:color="000000" w:fill="E6E6E6"/>
            <w:noWrap/>
            <w:vAlign w:val="bottom"/>
            <w:hideMark/>
          </w:tcPr>
          <w:p w14:paraId="20055E36"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6,244 </w:t>
            </w:r>
          </w:p>
        </w:tc>
        <w:tc>
          <w:tcPr>
            <w:tcW w:w="561" w:type="pct"/>
            <w:tcBorders>
              <w:top w:val="nil"/>
              <w:left w:val="nil"/>
              <w:bottom w:val="nil"/>
              <w:right w:val="nil"/>
            </w:tcBorders>
            <w:shd w:val="clear" w:color="auto" w:fill="auto"/>
            <w:noWrap/>
            <w:vAlign w:val="bottom"/>
            <w:hideMark/>
          </w:tcPr>
          <w:p w14:paraId="08FC11FD"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6,428 </w:t>
            </w:r>
          </w:p>
        </w:tc>
        <w:tc>
          <w:tcPr>
            <w:tcW w:w="561" w:type="pct"/>
            <w:tcBorders>
              <w:top w:val="nil"/>
              <w:left w:val="nil"/>
              <w:bottom w:val="nil"/>
              <w:right w:val="nil"/>
            </w:tcBorders>
            <w:shd w:val="clear" w:color="auto" w:fill="auto"/>
            <w:noWrap/>
            <w:vAlign w:val="bottom"/>
            <w:hideMark/>
          </w:tcPr>
          <w:p w14:paraId="494ADE9E"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6,465 </w:t>
            </w:r>
          </w:p>
        </w:tc>
        <w:tc>
          <w:tcPr>
            <w:tcW w:w="561" w:type="pct"/>
            <w:tcBorders>
              <w:top w:val="nil"/>
              <w:left w:val="nil"/>
              <w:bottom w:val="nil"/>
              <w:right w:val="nil"/>
            </w:tcBorders>
            <w:shd w:val="clear" w:color="auto" w:fill="auto"/>
            <w:noWrap/>
            <w:vAlign w:val="bottom"/>
            <w:hideMark/>
          </w:tcPr>
          <w:p w14:paraId="584B26B8"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6,534 </w:t>
            </w:r>
          </w:p>
        </w:tc>
      </w:tr>
      <w:tr w:rsidR="008B32B2" w:rsidRPr="008B32B2" w14:paraId="3926571E" w14:textId="77777777" w:rsidTr="006A6EA6">
        <w:trPr>
          <w:trHeight w:val="204"/>
        </w:trPr>
        <w:tc>
          <w:tcPr>
            <w:tcW w:w="2167" w:type="pct"/>
            <w:tcBorders>
              <w:top w:val="nil"/>
              <w:left w:val="nil"/>
              <w:bottom w:val="nil"/>
              <w:right w:val="nil"/>
            </w:tcBorders>
            <w:shd w:val="clear" w:color="auto" w:fill="auto"/>
            <w:vAlign w:val="bottom"/>
            <w:hideMark/>
          </w:tcPr>
          <w:p w14:paraId="20D61E48" w14:textId="37A685D1" w:rsidR="008B32B2" w:rsidRPr="008B32B2" w:rsidRDefault="008B32B2" w:rsidP="008B32B2">
            <w:pPr>
              <w:spacing w:after="0" w:line="240" w:lineRule="auto"/>
              <w:ind w:left="179" w:hanging="1"/>
              <w:rPr>
                <w:rFonts w:ascii="Arial" w:hAnsi="Arial" w:cs="Arial"/>
                <w:sz w:val="16"/>
                <w:szCs w:val="16"/>
              </w:rPr>
            </w:pPr>
            <w:r w:rsidRPr="008B32B2">
              <w:rPr>
                <w:rFonts w:ascii="Arial" w:hAnsi="Arial" w:cs="Arial"/>
                <w:sz w:val="16"/>
                <w:szCs w:val="16"/>
              </w:rPr>
              <w:t>Funded internally from departmental resources</w:t>
            </w:r>
            <w:r w:rsidRPr="008B32B2">
              <w:rPr>
                <w:rFonts w:ascii="Arial" w:hAnsi="Arial" w:cs="Arial"/>
                <w:sz w:val="16"/>
                <w:szCs w:val="16"/>
                <w:vertAlign w:val="superscript"/>
              </w:rPr>
              <w:t>(c)</w:t>
            </w:r>
          </w:p>
        </w:tc>
        <w:tc>
          <w:tcPr>
            <w:tcW w:w="591" w:type="pct"/>
            <w:tcBorders>
              <w:top w:val="nil"/>
              <w:left w:val="nil"/>
              <w:bottom w:val="nil"/>
              <w:right w:val="nil"/>
            </w:tcBorders>
            <w:shd w:val="clear" w:color="auto" w:fill="auto"/>
            <w:noWrap/>
            <w:vAlign w:val="bottom"/>
            <w:hideMark/>
          </w:tcPr>
          <w:p w14:paraId="51548426"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18,000 </w:t>
            </w:r>
          </w:p>
        </w:tc>
        <w:tc>
          <w:tcPr>
            <w:tcW w:w="561" w:type="pct"/>
            <w:tcBorders>
              <w:top w:val="nil"/>
              <w:left w:val="nil"/>
              <w:bottom w:val="nil"/>
              <w:right w:val="nil"/>
            </w:tcBorders>
            <w:shd w:val="clear" w:color="000000" w:fill="E6E6E6"/>
            <w:noWrap/>
            <w:vAlign w:val="bottom"/>
            <w:hideMark/>
          </w:tcPr>
          <w:p w14:paraId="325E9766"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14,300 </w:t>
            </w:r>
          </w:p>
        </w:tc>
        <w:tc>
          <w:tcPr>
            <w:tcW w:w="561" w:type="pct"/>
            <w:tcBorders>
              <w:top w:val="nil"/>
              <w:left w:val="nil"/>
              <w:bottom w:val="nil"/>
              <w:right w:val="nil"/>
            </w:tcBorders>
            <w:shd w:val="clear" w:color="auto" w:fill="auto"/>
            <w:noWrap/>
            <w:vAlign w:val="bottom"/>
            <w:hideMark/>
          </w:tcPr>
          <w:p w14:paraId="71E2E59D"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11,900 </w:t>
            </w:r>
          </w:p>
        </w:tc>
        <w:tc>
          <w:tcPr>
            <w:tcW w:w="561" w:type="pct"/>
            <w:tcBorders>
              <w:top w:val="nil"/>
              <w:left w:val="nil"/>
              <w:bottom w:val="nil"/>
              <w:right w:val="nil"/>
            </w:tcBorders>
            <w:shd w:val="clear" w:color="auto" w:fill="auto"/>
            <w:noWrap/>
            <w:vAlign w:val="bottom"/>
            <w:hideMark/>
          </w:tcPr>
          <w:p w14:paraId="288FB5C4"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13,500 </w:t>
            </w:r>
          </w:p>
        </w:tc>
        <w:tc>
          <w:tcPr>
            <w:tcW w:w="561" w:type="pct"/>
            <w:tcBorders>
              <w:top w:val="nil"/>
              <w:left w:val="nil"/>
              <w:bottom w:val="nil"/>
              <w:right w:val="nil"/>
            </w:tcBorders>
            <w:shd w:val="clear" w:color="auto" w:fill="auto"/>
            <w:noWrap/>
            <w:vAlign w:val="bottom"/>
            <w:hideMark/>
          </w:tcPr>
          <w:p w14:paraId="2C3CF240"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15,000 </w:t>
            </w:r>
          </w:p>
        </w:tc>
      </w:tr>
      <w:tr w:rsidR="008B32B2" w:rsidRPr="008B32B2" w14:paraId="1075D23E" w14:textId="77777777" w:rsidTr="006A6EA6">
        <w:trPr>
          <w:trHeight w:val="204"/>
        </w:trPr>
        <w:tc>
          <w:tcPr>
            <w:tcW w:w="2167" w:type="pct"/>
            <w:tcBorders>
              <w:top w:val="nil"/>
              <w:left w:val="nil"/>
              <w:bottom w:val="nil"/>
              <w:right w:val="nil"/>
            </w:tcBorders>
            <w:shd w:val="clear" w:color="auto" w:fill="auto"/>
            <w:noWrap/>
            <w:vAlign w:val="bottom"/>
            <w:hideMark/>
          </w:tcPr>
          <w:p w14:paraId="0EE8F9E3" w14:textId="77777777" w:rsidR="008B32B2" w:rsidRPr="008B32B2" w:rsidRDefault="008B32B2" w:rsidP="008B32B2">
            <w:pPr>
              <w:spacing w:after="0" w:line="240" w:lineRule="auto"/>
              <w:rPr>
                <w:rFonts w:ascii="Arial" w:hAnsi="Arial" w:cs="Arial"/>
                <w:b/>
                <w:bCs/>
                <w:sz w:val="16"/>
                <w:szCs w:val="16"/>
              </w:rPr>
            </w:pPr>
            <w:r w:rsidRPr="008B32B2">
              <w:rPr>
                <w:rFonts w:ascii="Arial" w:hAnsi="Arial" w:cs="Arial"/>
                <w:b/>
                <w:bCs/>
                <w:sz w:val="16"/>
                <w:szCs w:val="16"/>
              </w:rPr>
              <w:t>TOTAL</w:t>
            </w:r>
          </w:p>
        </w:tc>
        <w:tc>
          <w:tcPr>
            <w:tcW w:w="591" w:type="pct"/>
            <w:tcBorders>
              <w:top w:val="single" w:sz="4" w:space="0" w:color="auto"/>
              <w:left w:val="nil"/>
              <w:bottom w:val="single" w:sz="4" w:space="0" w:color="auto"/>
              <w:right w:val="nil"/>
            </w:tcBorders>
            <w:shd w:val="clear" w:color="auto" w:fill="auto"/>
            <w:noWrap/>
            <w:vAlign w:val="bottom"/>
            <w:hideMark/>
          </w:tcPr>
          <w:p w14:paraId="1AC720BB"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36,695 </w:t>
            </w:r>
          </w:p>
        </w:tc>
        <w:tc>
          <w:tcPr>
            <w:tcW w:w="561" w:type="pct"/>
            <w:tcBorders>
              <w:top w:val="single" w:sz="4" w:space="0" w:color="auto"/>
              <w:left w:val="nil"/>
              <w:bottom w:val="single" w:sz="4" w:space="0" w:color="auto"/>
              <w:right w:val="nil"/>
            </w:tcBorders>
            <w:shd w:val="clear" w:color="000000" w:fill="E6E6E6"/>
            <w:noWrap/>
            <w:vAlign w:val="bottom"/>
            <w:hideMark/>
          </w:tcPr>
          <w:p w14:paraId="643F604D"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27,844 </w:t>
            </w:r>
          </w:p>
        </w:tc>
        <w:tc>
          <w:tcPr>
            <w:tcW w:w="561" w:type="pct"/>
            <w:tcBorders>
              <w:top w:val="single" w:sz="4" w:space="0" w:color="auto"/>
              <w:left w:val="nil"/>
              <w:bottom w:val="single" w:sz="4" w:space="0" w:color="auto"/>
              <w:right w:val="nil"/>
            </w:tcBorders>
            <w:shd w:val="clear" w:color="auto" w:fill="auto"/>
            <w:noWrap/>
            <w:vAlign w:val="bottom"/>
            <w:hideMark/>
          </w:tcPr>
          <w:p w14:paraId="6E5E56EA"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24,628 </w:t>
            </w:r>
          </w:p>
        </w:tc>
        <w:tc>
          <w:tcPr>
            <w:tcW w:w="561" w:type="pct"/>
            <w:tcBorders>
              <w:top w:val="single" w:sz="4" w:space="0" w:color="auto"/>
              <w:left w:val="nil"/>
              <w:bottom w:val="single" w:sz="4" w:space="0" w:color="auto"/>
              <w:right w:val="nil"/>
            </w:tcBorders>
            <w:shd w:val="clear" w:color="auto" w:fill="auto"/>
            <w:noWrap/>
            <w:vAlign w:val="bottom"/>
            <w:hideMark/>
          </w:tcPr>
          <w:p w14:paraId="34395342"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19,965 </w:t>
            </w:r>
          </w:p>
        </w:tc>
        <w:tc>
          <w:tcPr>
            <w:tcW w:w="561" w:type="pct"/>
            <w:tcBorders>
              <w:top w:val="single" w:sz="4" w:space="0" w:color="auto"/>
              <w:left w:val="nil"/>
              <w:bottom w:val="single" w:sz="4" w:space="0" w:color="auto"/>
              <w:right w:val="nil"/>
            </w:tcBorders>
            <w:shd w:val="clear" w:color="auto" w:fill="auto"/>
            <w:noWrap/>
            <w:vAlign w:val="bottom"/>
            <w:hideMark/>
          </w:tcPr>
          <w:p w14:paraId="163BD562"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21,534 </w:t>
            </w:r>
          </w:p>
        </w:tc>
      </w:tr>
      <w:tr w:rsidR="008B32B2" w:rsidRPr="008B32B2" w14:paraId="33AE1984" w14:textId="77777777" w:rsidTr="006A6EA6">
        <w:trPr>
          <w:trHeight w:val="204"/>
        </w:trPr>
        <w:tc>
          <w:tcPr>
            <w:tcW w:w="2167" w:type="pct"/>
            <w:tcBorders>
              <w:top w:val="nil"/>
              <w:left w:val="nil"/>
              <w:bottom w:val="nil"/>
              <w:right w:val="nil"/>
            </w:tcBorders>
            <w:shd w:val="clear" w:color="auto" w:fill="auto"/>
            <w:vAlign w:val="bottom"/>
            <w:hideMark/>
          </w:tcPr>
          <w:p w14:paraId="130F4C7F" w14:textId="77777777" w:rsidR="008B32B2" w:rsidRPr="008B32B2" w:rsidRDefault="008B32B2" w:rsidP="008B32B2">
            <w:pPr>
              <w:spacing w:after="0" w:line="240" w:lineRule="auto"/>
              <w:rPr>
                <w:rFonts w:ascii="Arial" w:hAnsi="Arial" w:cs="Arial"/>
                <w:b/>
                <w:bCs/>
                <w:sz w:val="16"/>
                <w:szCs w:val="16"/>
              </w:rPr>
            </w:pPr>
            <w:r w:rsidRPr="008B32B2">
              <w:rPr>
                <w:rFonts w:ascii="Arial" w:hAnsi="Arial" w:cs="Arial"/>
                <w:b/>
                <w:bCs/>
                <w:sz w:val="16"/>
                <w:szCs w:val="16"/>
              </w:rPr>
              <w:t>RECONCILIATION OF CASH USED TO ACQUIRE ASSETS TO ASSET MOVEMENT TABLE</w:t>
            </w:r>
          </w:p>
        </w:tc>
        <w:tc>
          <w:tcPr>
            <w:tcW w:w="591" w:type="pct"/>
            <w:tcBorders>
              <w:top w:val="nil"/>
              <w:left w:val="nil"/>
              <w:bottom w:val="nil"/>
              <w:right w:val="nil"/>
            </w:tcBorders>
            <w:shd w:val="clear" w:color="auto" w:fill="auto"/>
            <w:noWrap/>
            <w:vAlign w:val="bottom"/>
            <w:hideMark/>
          </w:tcPr>
          <w:p w14:paraId="4CF671E9" w14:textId="77777777" w:rsidR="008B32B2" w:rsidRPr="008B32B2" w:rsidRDefault="008B32B2" w:rsidP="008B32B2">
            <w:pPr>
              <w:spacing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257CE651"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w:t>
            </w:r>
          </w:p>
        </w:tc>
        <w:tc>
          <w:tcPr>
            <w:tcW w:w="561" w:type="pct"/>
            <w:tcBorders>
              <w:top w:val="nil"/>
              <w:left w:val="nil"/>
              <w:bottom w:val="nil"/>
              <w:right w:val="nil"/>
            </w:tcBorders>
            <w:shd w:val="clear" w:color="auto" w:fill="auto"/>
            <w:noWrap/>
            <w:vAlign w:val="bottom"/>
            <w:hideMark/>
          </w:tcPr>
          <w:p w14:paraId="439C6FC4" w14:textId="77777777" w:rsidR="008B32B2" w:rsidRPr="008B32B2" w:rsidRDefault="008B32B2" w:rsidP="008B32B2">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637890D6" w14:textId="77777777" w:rsidR="008B32B2" w:rsidRPr="008B32B2" w:rsidRDefault="008B32B2" w:rsidP="008B32B2">
            <w:pPr>
              <w:spacing w:after="0" w:line="240" w:lineRule="auto"/>
              <w:jc w:val="right"/>
              <w:rPr>
                <w:rFonts w:ascii="Times New Roman" w:hAnsi="Times New Roman"/>
              </w:rPr>
            </w:pPr>
          </w:p>
        </w:tc>
        <w:tc>
          <w:tcPr>
            <w:tcW w:w="561" w:type="pct"/>
            <w:tcBorders>
              <w:top w:val="nil"/>
              <w:left w:val="nil"/>
              <w:bottom w:val="nil"/>
              <w:right w:val="nil"/>
            </w:tcBorders>
            <w:shd w:val="clear" w:color="auto" w:fill="auto"/>
            <w:noWrap/>
            <w:vAlign w:val="bottom"/>
            <w:hideMark/>
          </w:tcPr>
          <w:p w14:paraId="23594B65" w14:textId="77777777" w:rsidR="008B32B2" w:rsidRPr="008B32B2" w:rsidRDefault="008B32B2" w:rsidP="008B32B2">
            <w:pPr>
              <w:spacing w:after="0" w:line="240" w:lineRule="auto"/>
              <w:jc w:val="right"/>
              <w:rPr>
                <w:rFonts w:ascii="Times New Roman" w:hAnsi="Times New Roman"/>
              </w:rPr>
            </w:pPr>
          </w:p>
        </w:tc>
      </w:tr>
      <w:tr w:rsidR="008B32B2" w:rsidRPr="008B32B2" w14:paraId="49CD5C79" w14:textId="77777777" w:rsidTr="006A6EA6">
        <w:trPr>
          <w:trHeight w:val="204"/>
        </w:trPr>
        <w:tc>
          <w:tcPr>
            <w:tcW w:w="2167" w:type="pct"/>
            <w:tcBorders>
              <w:top w:val="nil"/>
              <w:left w:val="nil"/>
              <w:bottom w:val="nil"/>
              <w:right w:val="nil"/>
            </w:tcBorders>
            <w:shd w:val="clear" w:color="auto" w:fill="auto"/>
            <w:noWrap/>
            <w:vAlign w:val="bottom"/>
            <w:hideMark/>
          </w:tcPr>
          <w:p w14:paraId="39159CCB" w14:textId="77777777" w:rsidR="008B32B2" w:rsidRPr="008B32B2" w:rsidRDefault="008B32B2" w:rsidP="008B32B2">
            <w:pPr>
              <w:spacing w:after="0" w:line="240" w:lineRule="auto"/>
              <w:ind w:firstLineChars="100" w:firstLine="160"/>
              <w:rPr>
                <w:rFonts w:ascii="Arial" w:hAnsi="Arial" w:cs="Arial"/>
                <w:sz w:val="16"/>
                <w:szCs w:val="16"/>
              </w:rPr>
            </w:pPr>
            <w:r w:rsidRPr="008B32B2">
              <w:rPr>
                <w:rFonts w:ascii="Arial" w:hAnsi="Arial" w:cs="Arial"/>
                <w:sz w:val="16"/>
                <w:szCs w:val="16"/>
              </w:rPr>
              <w:t>Total purchases</w:t>
            </w:r>
          </w:p>
        </w:tc>
        <w:tc>
          <w:tcPr>
            <w:tcW w:w="591" w:type="pct"/>
            <w:tcBorders>
              <w:top w:val="nil"/>
              <w:left w:val="nil"/>
              <w:bottom w:val="nil"/>
              <w:right w:val="nil"/>
            </w:tcBorders>
            <w:shd w:val="clear" w:color="auto" w:fill="auto"/>
            <w:noWrap/>
            <w:vAlign w:val="bottom"/>
            <w:hideMark/>
          </w:tcPr>
          <w:p w14:paraId="0D2CE84C"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36,695 </w:t>
            </w:r>
          </w:p>
        </w:tc>
        <w:tc>
          <w:tcPr>
            <w:tcW w:w="561" w:type="pct"/>
            <w:tcBorders>
              <w:top w:val="nil"/>
              <w:left w:val="nil"/>
              <w:bottom w:val="nil"/>
              <w:right w:val="nil"/>
            </w:tcBorders>
            <w:shd w:val="clear" w:color="000000" w:fill="E6E6E6"/>
            <w:noWrap/>
            <w:vAlign w:val="bottom"/>
            <w:hideMark/>
          </w:tcPr>
          <w:p w14:paraId="0ED86934"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27,844 </w:t>
            </w:r>
          </w:p>
        </w:tc>
        <w:tc>
          <w:tcPr>
            <w:tcW w:w="561" w:type="pct"/>
            <w:tcBorders>
              <w:top w:val="nil"/>
              <w:left w:val="nil"/>
              <w:bottom w:val="nil"/>
              <w:right w:val="nil"/>
            </w:tcBorders>
            <w:shd w:val="clear" w:color="auto" w:fill="auto"/>
            <w:noWrap/>
            <w:vAlign w:val="bottom"/>
            <w:hideMark/>
          </w:tcPr>
          <w:p w14:paraId="1F48AF35"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24,628 </w:t>
            </w:r>
          </w:p>
        </w:tc>
        <w:tc>
          <w:tcPr>
            <w:tcW w:w="561" w:type="pct"/>
            <w:tcBorders>
              <w:top w:val="nil"/>
              <w:left w:val="nil"/>
              <w:bottom w:val="nil"/>
              <w:right w:val="nil"/>
            </w:tcBorders>
            <w:shd w:val="clear" w:color="auto" w:fill="auto"/>
            <w:noWrap/>
            <w:vAlign w:val="bottom"/>
            <w:hideMark/>
          </w:tcPr>
          <w:p w14:paraId="42764A63"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19,965 </w:t>
            </w:r>
          </w:p>
        </w:tc>
        <w:tc>
          <w:tcPr>
            <w:tcW w:w="561" w:type="pct"/>
            <w:tcBorders>
              <w:top w:val="nil"/>
              <w:left w:val="nil"/>
              <w:bottom w:val="nil"/>
              <w:right w:val="nil"/>
            </w:tcBorders>
            <w:shd w:val="clear" w:color="auto" w:fill="auto"/>
            <w:noWrap/>
            <w:vAlign w:val="bottom"/>
            <w:hideMark/>
          </w:tcPr>
          <w:p w14:paraId="4F109267" w14:textId="77777777" w:rsidR="008B32B2" w:rsidRPr="008B32B2" w:rsidRDefault="008B32B2" w:rsidP="008B32B2">
            <w:pPr>
              <w:spacing w:after="0" w:line="240" w:lineRule="auto"/>
              <w:jc w:val="right"/>
              <w:rPr>
                <w:rFonts w:ascii="Arial" w:hAnsi="Arial" w:cs="Arial"/>
                <w:sz w:val="16"/>
                <w:szCs w:val="16"/>
              </w:rPr>
            </w:pPr>
            <w:r w:rsidRPr="008B32B2">
              <w:rPr>
                <w:rFonts w:ascii="Arial" w:hAnsi="Arial" w:cs="Arial"/>
                <w:sz w:val="16"/>
                <w:szCs w:val="16"/>
              </w:rPr>
              <w:t xml:space="preserve">21,534 </w:t>
            </w:r>
          </w:p>
        </w:tc>
      </w:tr>
      <w:tr w:rsidR="008B32B2" w:rsidRPr="008B32B2" w14:paraId="648E4924" w14:textId="77777777" w:rsidTr="006A6EA6">
        <w:trPr>
          <w:trHeight w:val="204"/>
        </w:trPr>
        <w:tc>
          <w:tcPr>
            <w:tcW w:w="2167" w:type="pct"/>
            <w:tcBorders>
              <w:top w:val="nil"/>
              <w:left w:val="nil"/>
              <w:bottom w:val="nil"/>
              <w:right w:val="nil"/>
            </w:tcBorders>
            <w:shd w:val="clear" w:color="auto" w:fill="auto"/>
            <w:noWrap/>
            <w:vAlign w:val="bottom"/>
            <w:hideMark/>
          </w:tcPr>
          <w:p w14:paraId="66616CBD" w14:textId="77777777" w:rsidR="008B32B2" w:rsidRPr="008B32B2" w:rsidRDefault="008B32B2" w:rsidP="008B32B2">
            <w:pPr>
              <w:spacing w:after="0" w:line="240" w:lineRule="auto"/>
              <w:ind w:left="170"/>
              <w:rPr>
                <w:rFonts w:ascii="Arial" w:hAnsi="Arial" w:cs="Arial"/>
                <w:sz w:val="16"/>
                <w:szCs w:val="16"/>
              </w:rPr>
            </w:pPr>
            <w:r w:rsidRPr="008B32B2">
              <w:rPr>
                <w:rFonts w:ascii="Arial" w:hAnsi="Arial" w:cs="Arial"/>
                <w:sz w:val="16"/>
                <w:szCs w:val="16"/>
              </w:rPr>
              <w:t>less: gifted assets</w:t>
            </w:r>
          </w:p>
        </w:tc>
        <w:tc>
          <w:tcPr>
            <w:tcW w:w="591" w:type="pct"/>
            <w:tcBorders>
              <w:top w:val="nil"/>
              <w:left w:val="nil"/>
              <w:bottom w:val="nil"/>
              <w:right w:val="nil"/>
            </w:tcBorders>
            <w:shd w:val="clear" w:color="auto" w:fill="auto"/>
            <w:noWrap/>
            <w:vAlign w:val="bottom"/>
            <w:hideMark/>
          </w:tcPr>
          <w:p w14:paraId="4295863F" w14:textId="77777777" w:rsidR="008B32B2" w:rsidRPr="00CB3D44" w:rsidRDefault="008B32B2" w:rsidP="008B32B2">
            <w:pPr>
              <w:spacing w:after="0" w:line="240" w:lineRule="auto"/>
              <w:jc w:val="right"/>
              <w:rPr>
                <w:rFonts w:ascii="Arial" w:hAnsi="Arial" w:cs="Arial"/>
                <w:bCs/>
                <w:sz w:val="16"/>
                <w:szCs w:val="16"/>
              </w:rPr>
            </w:pPr>
            <w:r w:rsidRPr="00CB3D44">
              <w:rPr>
                <w:rFonts w:ascii="Arial" w:hAnsi="Arial" w:cs="Arial"/>
                <w:bCs/>
                <w:sz w:val="16"/>
                <w:szCs w:val="16"/>
              </w:rPr>
              <w:t>(18,000)</w:t>
            </w:r>
          </w:p>
        </w:tc>
        <w:tc>
          <w:tcPr>
            <w:tcW w:w="561" w:type="pct"/>
            <w:tcBorders>
              <w:top w:val="nil"/>
              <w:left w:val="nil"/>
              <w:bottom w:val="nil"/>
              <w:right w:val="nil"/>
            </w:tcBorders>
            <w:shd w:val="clear" w:color="000000" w:fill="E6E6E6"/>
            <w:noWrap/>
            <w:vAlign w:val="bottom"/>
            <w:hideMark/>
          </w:tcPr>
          <w:p w14:paraId="7D4BF4D3" w14:textId="77777777" w:rsidR="008B32B2" w:rsidRPr="00CB3D44" w:rsidRDefault="008B32B2" w:rsidP="008B32B2">
            <w:pPr>
              <w:spacing w:after="0" w:line="240" w:lineRule="auto"/>
              <w:jc w:val="right"/>
              <w:rPr>
                <w:rFonts w:ascii="Arial" w:hAnsi="Arial" w:cs="Arial"/>
                <w:bCs/>
                <w:sz w:val="16"/>
                <w:szCs w:val="16"/>
              </w:rPr>
            </w:pPr>
            <w:r w:rsidRPr="00CB3D44">
              <w:rPr>
                <w:rFonts w:ascii="Arial" w:hAnsi="Arial" w:cs="Arial"/>
                <w:bCs/>
                <w:sz w:val="16"/>
                <w:szCs w:val="16"/>
              </w:rPr>
              <w:t>(14,300)</w:t>
            </w:r>
          </w:p>
        </w:tc>
        <w:tc>
          <w:tcPr>
            <w:tcW w:w="561" w:type="pct"/>
            <w:tcBorders>
              <w:top w:val="nil"/>
              <w:left w:val="nil"/>
              <w:bottom w:val="nil"/>
              <w:right w:val="nil"/>
            </w:tcBorders>
            <w:shd w:val="clear" w:color="auto" w:fill="auto"/>
            <w:noWrap/>
            <w:vAlign w:val="bottom"/>
            <w:hideMark/>
          </w:tcPr>
          <w:p w14:paraId="65FC4FF7" w14:textId="77777777" w:rsidR="008B32B2" w:rsidRPr="00CB3D44" w:rsidRDefault="008B32B2" w:rsidP="008B32B2">
            <w:pPr>
              <w:spacing w:after="0" w:line="240" w:lineRule="auto"/>
              <w:jc w:val="right"/>
              <w:rPr>
                <w:rFonts w:ascii="Arial" w:hAnsi="Arial" w:cs="Arial"/>
                <w:bCs/>
                <w:sz w:val="16"/>
                <w:szCs w:val="16"/>
              </w:rPr>
            </w:pPr>
            <w:r w:rsidRPr="00CB3D44">
              <w:rPr>
                <w:rFonts w:ascii="Arial" w:hAnsi="Arial" w:cs="Arial"/>
                <w:bCs/>
                <w:sz w:val="16"/>
                <w:szCs w:val="16"/>
              </w:rPr>
              <w:t>(11,900)</w:t>
            </w:r>
          </w:p>
        </w:tc>
        <w:tc>
          <w:tcPr>
            <w:tcW w:w="561" w:type="pct"/>
            <w:tcBorders>
              <w:top w:val="nil"/>
              <w:left w:val="nil"/>
              <w:bottom w:val="nil"/>
              <w:right w:val="nil"/>
            </w:tcBorders>
            <w:shd w:val="clear" w:color="auto" w:fill="auto"/>
            <w:noWrap/>
            <w:vAlign w:val="bottom"/>
            <w:hideMark/>
          </w:tcPr>
          <w:p w14:paraId="1B94A6C0" w14:textId="77777777" w:rsidR="008B32B2" w:rsidRPr="00CB3D44" w:rsidRDefault="008B32B2" w:rsidP="008B32B2">
            <w:pPr>
              <w:spacing w:after="0" w:line="240" w:lineRule="auto"/>
              <w:jc w:val="right"/>
              <w:rPr>
                <w:rFonts w:ascii="Arial" w:hAnsi="Arial" w:cs="Arial"/>
                <w:bCs/>
                <w:sz w:val="16"/>
                <w:szCs w:val="16"/>
              </w:rPr>
            </w:pPr>
            <w:r w:rsidRPr="00CB3D44">
              <w:rPr>
                <w:rFonts w:ascii="Arial" w:hAnsi="Arial" w:cs="Arial"/>
                <w:bCs/>
                <w:sz w:val="16"/>
                <w:szCs w:val="16"/>
              </w:rPr>
              <w:t>(13,500)</w:t>
            </w:r>
          </w:p>
        </w:tc>
        <w:tc>
          <w:tcPr>
            <w:tcW w:w="561" w:type="pct"/>
            <w:tcBorders>
              <w:top w:val="nil"/>
              <w:left w:val="nil"/>
              <w:bottom w:val="nil"/>
              <w:right w:val="nil"/>
            </w:tcBorders>
            <w:shd w:val="clear" w:color="auto" w:fill="auto"/>
            <w:noWrap/>
            <w:vAlign w:val="bottom"/>
            <w:hideMark/>
          </w:tcPr>
          <w:p w14:paraId="30CDDC6F" w14:textId="77777777" w:rsidR="008B32B2" w:rsidRPr="00CB3D44" w:rsidRDefault="008B32B2" w:rsidP="008B32B2">
            <w:pPr>
              <w:spacing w:after="0" w:line="240" w:lineRule="auto"/>
              <w:jc w:val="right"/>
              <w:rPr>
                <w:rFonts w:ascii="Arial" w:hAnsi="Arial" w:cs="Arial"/>
                <w:bCs/>
                <w:sz w:val="16"/>
                <w:szCs w:val="16"/>
              </w:rPr>
            </w:pPr>
            <w:r w:rsidRPr="00CB3D44">
              <w:rPr>
                <w:rFonts w:ascii="Arial" w:hAnsi="Arial" w:cs="Arial"/>
                <w:bCs/>
                <w:sz w:val="16"/>
                <w:szCs w:val="16"/>
              </w:rPr>
              <w:t>(15,000)</w:t>
            </w:r>
          </w:p>
        </w:tc>
      </w:tr>
      <w:tr w:rsidR="008B32B2" w:rsidRPr="008B32B2" w14:paraId="776A08C2" w14:textId="77777777" w:rsidTr="006A6EA6">
        <w:trPr>
          <w:trHeight w:val="204"/>
        </w:trPr>
        <w:tc>
          <w:tcPr>
            <w:tcW w:w="2167" w:type="pct"/>
            <w:tcBorders>
              <w:top w:val="nil"/>
              <w:left w:val="nil"/>
              <w:bottom w:val="single" w:sz="4" w:space="0" w:color="auto"/>
              <w:right w:val="nil"/>
            </w:tcBorders>
            <w:shd w:val="clear" w:color="auto" w:fill="auto"/>
            <w:vAlign w:val="bottom"/>
            <w:hideMark/>
          </w:tcPr>
          <w:p w14:paraId="4198DA79" w14:textId="77777777" w:rsidR="008B32B2" w:rsidRPr="008B32B2" w:rsidRDefault="008B32B2" w:rsidP="008B32B2">
            <w:pPr>
              <w:spacing w:after="0" w:line="240" w:lineRule="auto"/>
              <w:rPr>
                <w:rFonts w:ascii="Arial" w:hAnsi="Arial" w:cs="Arial"/>
                <w:b/>
                <w:bCs/>
                <w:sz w:val="16"/>
                <w:szCs w:val="16"/>
              </w:rPr>
            </w:pPr>
            <w:r w:rsidRPr="008B32B2">
              <w:rPr>
                <w:rFonts w:ascii="Arial" w:hAnsi="Arial" w:cs="Arial"/>
                <w:b/>
                <w:bCs/>
                <w:sz w:val="16"/>
                <w:szCs w:val="16"/>
              </w:rPr>
              <w:t>Total cash used to acquire assets</w:t>
            </w:r>
          </w:p>
        </w:tc>
        <w:tc>
          <w:tcPr>
            <w:tcW w:w="591" w:type="pct"/>
            <w:tcBorders>
              <w:top w:val="single" w:sz="4" w:space="0" w:color="auto"/>
              <w:left w:val="nil"/>
              <w:bottom w:val="single" w:sz="4" w:space="0" w:color="auto"/>
              <w:right w:val="nil"/>
            </w:tcBorders>
            <w:shd w:val="clear" w:color="auto" w:fill="auto"/>
            <w:noWrap/>
            <w:vAlign w:val="bottom"/>
            <w:hideMark/>
          </w:tcPr>
          <w:p w14:paraId="2002191E"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18,695 </w:t>
            </w:r>
          </w:p>
        </w:tc>
        <w:tc>
          <w:tcPr>
            <w:tcW w:w="561" w:type="pct"/>
            <w:tcBorders>
              <w:top w:val="single" w:sz="4" w:space="0" w:color="auto"/>
              <w:left w:val="nil"/>
              <w:bottom w:val="single" w:sz="4" w:space="0" w:color="auto"/>
              <w:right w:val="nil"/>
            </w:tcBorders>
            <w:shd w:val="clear" w:color="000000" w:fill="E6E6E6"/>
            <w:noWrap/>
            <w:vAlign w:val="bottom"/>
            <w:hideMark/>
          </w:tcPr>
          <w:p w14:paraId="0B8A607B"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13,544 </w:t>
            </w:r>
          </w:p>
        </w:tc>
        <w:tc>
          <w:tcPr>
            <w:tcW w:w="561" w:type="pct"/>
            <w:tcBorders>
              <w:top w:val="single" w:sz="4" w:space="0" w:color="auto"/>
              <w:left w:val="nil"/>
              <w:bottom w:val="single" w:sz="4" w:space="0" w:color="auto"/>
              <w:right w:val="nil"/>
            </w:tcBorders>
            <w:shd w:val="clear" w:color="auto" w:fill="auto"/>
            <w:noWrap/>
            <w:vAlign w:val="bottom"/>
            <w:hideMark/>
          </w:tcPr>
          <w:p w14:paraId="56A3F439"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12,728 </w:t>
            </w:r>
          </w:p>
        </w:tc>
        <w:tc>
          <w:tcPr>
            <w:tcW w:w="561" w:type="pct"/>
            <w:tcBorders>
              <w:top w:val="single" w:sz="4" w:space="0" w:color="auto"/>
              <w:left w:val="nil"/>
              <w:bottom w:val="single" w:sz="4" w:space="0" w:color="auto"/>
              <w:right w:val="nil"/>
            </w:tcBorders>
            <w:shd w:val="clear" w:color="auto" w:fill="auto"/>
            <w:noWrap/>
            <w:vAlign w:val="bottom"/>
            <w:hideMark/>
          </w:tcPr>
          <w:p w14:paraId="6ADD089E"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6,465 </w:t>
            </w:r>
          </w:p>
        </w:tc>
        <w:tc>
          <w:tcPr>
            <w:tcW w:w="561" w:type="pct"/>
            <w:tcBorders>
              <w:top w:val="single" w:sz="4" w:space="0" w:color="auto"/>
              <w:left w:val="nil"/>
              <w:bottom w:val="single" w:sz="4" w:space="0" w:color="auto"/>
              <w:right w:val="nil"/>
            </w:tcBorders>
            <w:shd w:val="clear" w:color="auto" w:fill="auto"/>
            <w:noWrap/>
            <w:vAlign w:val="bottom"/>
            <w:hideMark/>
          </w:tcPr>
          <w:p w14:paraId="3CA09467" w14:textId="77777777" w:rsidR="008B32B2" w:rsidRPr="008B32B2" w:rsidRDefault="008B32B2" w:rsidP="008B32B2">
            <w:pPr>
              <w:spacing w:after="0" w:line="240" w:lineRule="auto"/>
              <w:jc w:val="right"/>
              <w:rPr>
                <w:rFonts w:ascii="Arial" w:hAnsi="Arial" w:cs="Arial"/>
                <w:b/>
                <w:bCs/>
                <w:sz w:val="16"/>
                <w:szCs w:val="16"/>
              </w:rPr>
            </w:pPr>
            <w:r w:rsidRPr="008B32B2">
              <w:rPr>
                <w:rFonts w:ascii="Arial" w:hAnsi="Arial" w:cs="Arial"/>
                <w:b/>
                <w:bCs/>
                <w:sz w:val="16"/>
                <w:szCs w:val="16"/>
              </w:rPr>
              <w:t xml:space="preserve">6,534 </w:t>
            </w:r>
          </w:p>
        </w:tc>
      </w:tr>
    </w:tbl>
    <w:p w14:paraId="544DC114" w14:textId="77777777" w:rsidR="008D0D73" w:rsidRPr="00132F9E" w:rsidRDefault="008D0D73" w:rsidP="008D0D73">
      <w:pPr>
        <w:pStyle w:val="ChartandTableFootnote"/>
        <w:spacing w:before="60"/>
      </w:pPr>
      <w:r w:rsidRPr="00132F9E">
        <w:t>Prepared on Australian Accounting Standards basis.</w:t>
      </w:r>
    </w:p>
    <w:p w14:paraId="45F50F81" w14:textId="6825F83D" w:rsidR="008D0D73" w:rsidRPr="00D52088" w:rsidRDefault="008D0D73" w:rsidP="00977C28">
      <w:pPr>
        <w:pStyle w:val="ChartandTableFootnoteAlpha"/>
        <w:numPr>
          <w:ilvl w:val="0"/>
          <w:numId w:val="184"/>
        </w:numPr>
        <w:ind w:left="426" w:hanging="426"/>
        <w:jc w:val="left"/>
        <w:rPr>
          <w:rFonts w:cs="Arial"/>
          <w:szCs w:val="16"/>
        </w:rPr>
      </w:pPr>
      <w:r w:rsidRPr="00D52088">
        <w:rPr>
          <w:rFonts w:cs="Arial"/>
          <w:szCs w:val="16"/>
        </w:rPr>
        <w:t>Includes both current Bill 2 and prior Act</w:t>
      </w:r>
      <w:r w:rsidR="00BF4B80">
        <w:rPr>
          <w:rFonts w:cs="Arial"/>
          <w:szCs w:val="16"/>
        </w:rPr>
        <w:t>s</w:t>
      </w:r>
      <w:r w:rsidRPr="00D52088">
        <w:rPr>
          <w:rFonts w:cs="Arial"/>
          <w:szCs w:val="16"/>
        </w:rPr>
        <w:t xml:space="preserve"> 2/4/6 appropriations.</w:t>
      </w:r>
    </w:p>
    <w:p w14:paraId="6560AFA3" w14:textId="30DFB54B" w:rsidR="008D0D73" w:rsidRPr="008721A6" w:rsidRDefault="008D0D73" w:rsidP="00977C28">
      <w:pPr>
        <w:pStyle w:val="ChartandTableFootnoteAlpha"/>
        <w:numPr>
          <w:ilvl w:val="0"/>
          <w:numId w:val="184"/>
        </w:numPr>
        <w:ind w:left="426" w:hanging="426"/>
        <w:jc w:val="left"/>
        <w:rPr>
          <w:rFonts w:cs="Arial"/>
          <w:szCs w:val="16"/>
        </w:rPr>
      </w:pPr>
      <w:r w:rsidRPr="008721A6">
        <w:rPr>
          <w:rFonts w:cs="Arial"/>
          <w:szCs w:val="16"/>
        </w:rPr>
        <w:t xml:space="preserve">Includes purchases from current and previous years’ Departmental </w:t>
      </w:r>
      <w:r w:rsidR="00BF4B80">
        <w:rPr>
          <w:rFonts w:cs="Arial"/>
          <w:szCs w:val="16"/>
        </w:rPr>
        <w:t>C</w:t>
      </w:r>
      <w:r w:rsidRPr="008721A6">
        <w:rPr>
          <w:rFonts w:cs="Arial"/>
          <w:szCs w:val="16"/>
        </w:rPr>
        <w:t xml:space="preserve">apital </w:t>
      </w:r>
      <w:r w:rsidR="00BF4B80">
        <w:rPr>
          <w:rFonts w:cs="Arial"/>
          <w:szCs w:val="16"/>
        </w:rPr>
        <w:t>B</w:t>
      </w:r>
      <w:r w:rsidRPr="008721A6">
        <w:rPr>
          <w:rFonts w:cs="Arial"/>
          <w:szCs w:val="16"/>
        </w:rPr>
        <w:t>udgets (DCBs).</w:t>
      </w:r>
    </w:p>
    <w:p w14:paraId="493EF002" w14:textId="7A86C413" w:rsidR="008D0D73" w:rsidRDefault="008D0D73" w:rsidP="00977C28">
      <w:pPr>
        <w:pStyle w:val="ChartandTableFootnoteAlpha"/>
        <w:numPr>
          <w:ilvl w:val="0"/>
          <w:numId w:val="184"/>
        </w:numPr>
        <w:spacing w:after="20"/>
        <w:ind w:left="426" w:hanging="426"/>
        <w:jc w:val="left"/>
      </w:pPr>
      <w:r>
        <w:t>Includes funding from donations and contributions</w:t>
      </w:r>
      <w:r w:rsidR="008B32B2">
        <w:t>.</w:t>
      </w:r>
    </w:p>
    <w:p w14:paraId="670F0ACC" w14:textId="77777777" w:rsidR="001C0F49" w:rsidRPr="002279CC" w:rsidRDefault="001C0F49" w:rsidP="001C0F49">
      <w:pPr>
        <w:spacing w:after="0" w:line="240" w:lineRule="auto"/>
        <w:rPr>
          <w:i/>
          <w:color w:val="000000" w:themeColor="text1"/>
        </w:rPr>
      </w:pPr>
      <w:r w:rsidRPr="00642250">
        <w:br w:type="page"/>
      </w:r>
    </w:p>
    <w:p w14:paraId="471E113F" w14:textId="0B6DDDD7" w:rsidR="001C0F49" w:rsidRDefault="001C0F49" w:rsidP="001C0F49">
      <w:pPr>
        <w:pStyle w:val="TableHeading"/>
      </w:pPr>
      <w:r w:rsidRPr="00642250">
        <w:lastRenderedPageBreak/>
        <w:t xml:space="preserve">Table 3.6: Statement of </w:t>
      </w:r>
      <w:r w:rsidRPr="00642250">
        <w:rPr>
          <w:lang w:val="en-AU"/>
        </w:rPr>
        <w:t xml:space="preserve">departmental </w:t>
      </w:r>
      <w:r w:rsidRPr="00642250">
        <w:t>asset movements (</w:t>
      </w:r>
      <w:r w:rsidR="00927ADA">
        <w:rPr>
          <w:lang w:val="en-GB"/>
        </w:rPr>
        <w:t>Budget year</w:t>
      </w:r>
      <w:r w:rsidRPr="00642250">
        <w:t xml:space="preserve"> </w:t>
      </w:r>
      <w:r w:rsidRPr="00642250">
        <w:rPr>
          <w:lang w:val="en-AU"/>
        </w:rPr>
        <w:t>202</w:t>
      </w:r>
      <w:r w:rsidR="008D0D73">
        <w:rPr>
          <w:lang w:val="en-AU"/>
        </w:rPr>
        <w:t>3-24</w:t>
      </w:r>
      <w:r w:rsidRPr="00642250">
        <w:t>)</w:t>
      </w:r>
    </w:p>
    <w:tbl>
      <w:tblPr>
        <w:tblW w:w="5000" w:type="pct"/>
        <w:tblLook w:val="04A0" w:firstRow="1" w:lastRow="0" w:firstColumn="1" w:lastColumn="0" w:noHBand="0" w:noVBand="1"/>
      </w:tblPr>
      <w:tblGrid>
        <w:gridCol w:w="2991"/>
        <w:gridCol w:w="904"/>
        <w:gridCol w:w="967"/>
        <w:gridCol w:w="931"/>
        <w:gridCol w:w="984"/>
        <w:gridCol w:w="933"/>
      </w:tblGrid>
      <w:tr w:rsidR="008B32B2" w:rsidRPr="00CE01D8" w14:paraId="3DDCB60C" w14:textId="77777777" w:rsidTr="006303D2">
        <w:trPr>
          <w:trHeight w:val="167"/>
        </w:trPr>
        <w:tc>
          <w:tcPr>
            <w:tcW w:w="1940" w:type="pct"/>
            <w:tcBorders>
              <w:top w:val="single" w:sz="4" w:space="0" w:color="auto"/>
              <w:left w:val="nil"/>
              <w:right w:val="nil"/>
            </w:tcBorders>
            <w:shd w:val="clear" w:color="auto" w:fill="auto"/>
            <w:noWrap/>
            <w:vAlign w:val="bottom"/>
          </w:tcPr>
          <w:p w14:paraId="76D5DBD6" w14:textId="77777777" w:rsidR="008B32B2" w:rsidRPr="00CE01D8" w:rsidRDefault="008B32B2" w:rsidP="002F22DC">
            <w:pPr>
              <w:spacing w:after="0" w:line="240" w:lineRule="auto"/>
              <w:rPr>
                <w:rFonts w:ascii="Arial" w:hAnsi="Arial" w:cs="Arial"/>
                <w:sz w:val="16"/>
                <w:szCs w:val="16"/>
              </w:rPr>
            </w:pPr>
          </w:p>
        </w:tc>
        <w:tc>
          <w:tcPr>
            <w:tcW w:w="3060" w:type="pct"/>
            <w:gridSpan w:val="5"/>
            <w:tcBorders>
              <w:top w:val="single" w:sz="4" w:space="0" w:color="auto"/>
              <w:left w:val="nil"/>
              <w:bottom w:val="single" w:sz="4" w:space="0" w:color="auto"/>
              <w:right w:val="nil"/>
            </w:tcBorders>
            <w:shd w:val="clear" w:color="auto" w:fill="auto"/>
            <w:vAlign w:val="bottom"/>
          </w:tcPr>
          <w:p w14:paraId="055F8E24" w14:textId="77777777" w:rsidR="008B32B2" w:rsidRPr="00F06D7D" w:rsidRDefault="008B32B2" w:rsidP="002F22DC">
            <w:pPr>
              <w:spacing w:after="0" w:line="240" w:lineRule="auto"/>
              <w:jc w:val="center"/>
              <w:rPr>
                <w:rFonts w:ascii="Arial" w:hAnsi="Arial" w:cs="Arial"/>
                <w:b/>
                <w:sz w:val="16"/>
                <w:szCs w:val="16"/>
              </w:rPr>
            </w:pPr>
            <w:r>
              <w:rPr>
                <w:rFonts w:ascii="Arial" w:hAnsi="Arial" w:cs="Arial"/>
                <w:b/>
                <w:sz w:val="16"/>
                <w:szCs w:val="16"/>
              </w:rPr>
              <w:t>Asset Category</w:t>
            </w:r>
          </w:p>
        </w:tc>
      </w:tr>
      <w:tr w:rsidR="008B32B2" w:rsidRPr="00CE01D8" w14:paraId="5E0D9D1B" w14:textId="77777777" w:rsidTr="006303D2">
        <w:trPr>
          <w:trHeight w:val="680"/>
        </w:trPr>
        <w:tc>
          <w:tcPr>
            <w:tcW w:w="1940" w:type="pct"/>
            <w:tcBorders>
              <w:left w:val="nil"/>
              <w:bottom w:val="nil"/>
              <w:right w:val="nil"/>
            </w:tcBorders>
            <w:shd w:val="clear" w:color="auto" w:fill="auto"/>
            <w:noWrap/>
            <w:vAlign w:val="bottom"/>
            <w:hideMark/>
          </w:tcPr>
          <w:p w14:paraId="5740C253" w14:textId="77777777" w:rsidR="008B32B2" w:rsidRPr="00CE01D8" w:rsidRDefault="008B32B2" w:rsidP="002F22DC">
            <w:pPr>
              <w:spacing w:after="0" w:line="240" w:lineRule="auto"/>
              <w:rPr>
                <w:rFonts w:ascii="Arial" w:hAnsi="Arial" w:cs="Arial"/>
                <w:sz w:val="16"/>
                <w:szCs w:val="16"/>
              </w:rPr>
            </w:pPr>
            <w:r w:rsidRPr="00CE01D8">
              <w:rPr>
                <w:rFonts w:ascii="Arial" w:hAnsi="Arial" w:cs="Arial"/>
                <w:sz w:val="16"/>
                <w:szCs w:val="16"/>
              </w:rPr>
              <w:t> </w:t>
            </w:r>
          </w:p>
        </w:tc>
        <w:tc>
          <w:tcPr>
            <w:tcW w:w="586" w:type="pct"/>
            <w:tcBorders>
              <w:top w:val="single" w:sz="4" w:space="0" w:color="auto"/>
              <w:left w:val="nil"/>
              <w:bottom w:val="single" w:sz="4" w:space="0" w:color="auto"/>
              <w:right w:val="nil"/>
            </w:tcBorders>
            <w:shd w:val="clear" w:color="auto" w:fill="auto"/>
            <w:vAlign w:val="bottom"/>
            <w:hideMark/>
          </w:tcPr>
          <w:p w14:paraId="6A6BCD6E"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Buildings</w:t>
            </w:r>
            <w:r w:rsidRPr="00CE01D8">
              <w:rPr>
                <w:rFonts w:ascii="Arial" w:hAnsi="Arial" w:cs="Arial"/>
                <w:sz w:val="16"/>
                <w:szCs w:val="16"/>
              </w:rPr>
              <w:br/>
            </w:r>
            <w:r w:rsidRPr="00CE01D8">
              <w:rPr>
                <w:rFonts w:ascii="Arial" w:hAnsi="Arial" w:cs="Arial"/>
                <w:sz w:val="16"/>
                <w:szCs w:val="16"/>
              </w:rPr>
              <w:br/>
            </w:r>
            <w:r w:rsidRPr="00CE01D8">
              <w:rPr>
                <w:rFonts w:ascii="Arial" w:hAnsi="Arial" w:cs="Arial"/>
                <w:sz w:val="16"/>
                <w:szCs w:val="16"/>
              </w:rPr>
              <w:br/>
            </w:r>
            <w:r w:rsidRPr="00CE01D8">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bottom"/>
            <w:hideMark/>
          </w:tcPr>
          <w:p w14:paraId="44B4E8A6"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Other</w:t>
            </w:r>
            <w:r w:rsidRPr="00CE01D8">
              <w:rPr>
                <w:rFonts w:ascii="Arial" w:hAnsi="Arial" w:cs="Arial"/>
                <w:sz w:val="16"/>
                <w:szCs w:val="16"/>
              </w:rPr>
              <w:br/>
              <w:t>property,</w:t>
            </w:r>
            <w:r w:rsidRPr="00CE01D8">
              <w:rPr>
                <w:rFonts w:ascii="Arial" w:hAnsi="Arial" w:cs="Arial"/>
                <w:sz w:val="16"/>
                <w:szCs w:val="16"/>
              </w:rPr>
              <w:br/>
              <w:t>plant and</w:t>
            </w:r>
            <w:r w:rsidRPr="00CE01D8">
              <w:rPr>
                <w:rFonts w:ascii="Arial" w:hAnsi="Arial" w:cs="Arial"/>
                <w:sz w:val="16"/>
                <w:szCs w:val="16"/>
              </w:rPr>
              <w:br/>
              <w:t>equipment</w:t>
            </w:r>
            <w:r w:rsidRPr="00CE01D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6B4E1386"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Heritage</w:t>
            </w:r>
            <w:r w:rsidRPr="00CE01D8">
              <w:rPr>
                <w:rFonts w:ascii="Arial" w:hAnsi="Arial" w:cs="Arial"/>
                <w:sz w:val="16"/>
                <w:szCs w:val="16"/>
              </w:rPr>
              <w:br/>
              <w:t>and</w:t>
            </w:r>
            <w:r w:rsidRPr="00CE01D8">
              <w:rPr>
                <w:rFonts w:ascii="Arial" w:hAnsi="Arial" w:cs="Arial"/>
                <w:sz w:val="16"/>
                <w:szCs w:val="16"/>
              </w:rPr>
              <w:br/>
              <w:t>cultural</w:t>
            </w:r>
            <w:r w:rsidRPr="00CE01D8">
              <w:rPr>
                <w:rFonts w:ascii="Arial" w:hAnsi="Arial" w:cs="Arial"/>
                <w:sz w:val="16"/>
                <w:szCs w:val="16"/>
              </w:rPr>
              <w:br/>
            </w:r>
            <w:r w:rsidRPr="00CE01D8">
              <w:rPr>
                <w:rFonts w:ascii="Arial" w:hAnsi="Arial" w:cs="Arial"/>
                <w:sz w:val="16"/>
                <w:szCs w:val="16"/>
              </w:rPr>
              <w:br/>
              <w:t>$'000</w:t>
            </w:r>
          </w:p>
        </w:tc>
        <w:tc>
          <w:tcPr>
            <w:tcW w:w="638" w:type="pct"/>
            <w:tcBorders>
              <w:top w:val="single" w:sz="4" w:space="0" w:color="auto"/>
              <w:left w:val="nil"/>
              <w:bottom w:val="single" w:sz="4" w:space="0" w:color="auto"/>
              <w:right w:val="nil"/>
            </w:tcBorders>
            <w:shd w:val="clear" w:color="auto" w:fill="auto"/>
            <w:vAlign w:val="bottom"/>
            <w:hideMark/>
          </w:tcPr>
          <w:p w14:paraId="2D4FF91C"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Computer</w:t>
            </w:r>
            <w:r w:rsidRPr="00CE01D8">
              <w:rPr>
                <w:rFonts w:ascii="Arial" w:hAnsi="Arial" w:cs="Arial"/>
                <w:sz w:val="16"/>
                <w:szCs w:val="16"/>
              </w:rPr>
              <w:br/>
              <w:t>software and</w:t>
            </w:r>
            <w:r w:rsidRPr="00CE01D8">
              <w:rPr>
                <w:rFonts w:ascii="Arial" w:hAnsi="Arial" w:cs="Arial"/>
                <w:sz w:val="16"/>
                <w:szCs w:val="16"/>
              </w:rPr>
              <w:br/>
              <w:t>intangibles</w:t>
            </w:r>
            <w:r w:rsidRPr="00CE01D8">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701483B5"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Total</w:t>
            </w:r>
            <w:r w:rsidRPr="00CE01D8">
              <w:rPr>
                <w:rFonts w:ascii="Arial" w:hAnsi="Arial" w:cs="Arial"/>
                <w:sz w:val="16"/>
                <w:szCs w:val="16"/>
              </w:rPr>
              <w:br/>
            </w:r>
            <w:r w:rsidRPr="00CE01D8">
              <w:rPr>
                <w:rFonts w:ascii="Arial" w:hAnsi="Arial" w:cs="Arial"/>
                <w:sz w:val="16"/>
                <w:szCs w:val="16"/>
              </w:rPr>
              <w:br/>
            </w:r>
            <w:r w:rsidRPr="00CE01D8">
              <w:rPr>
                <w:rFonts w:ascii="Arial" w:hAnsi="Arial" w:cs="Arial"/>
                <w:sz w:val="16"/>
                <w:szCs w:val="16"/>
              </w:rPr>
              <w:br/>
            </w:r>
            <w:r w:rsidRPr="00CE01D8">
              <w:rPr>
                <w:rFonts w:ascii="Arial" w:hAnsi="Arial" w:cs="Arial"/>
                <w:sz w:val="16"/>
                <w:szCs w:val="16"/>
              </w:rPr>
              <w:br/>
              <w:t>$'000</w:t>
            </w:r>
          </w:p>
        </w:tc>
      </w:tr>
      <w:tr w:rsidR="008B32B2" w:rsidRPr="00CE01D8" w14:paraId="555B908B" w14:textId="77777777" w:rsidTr="006303D2">
        <w:trPr>
          <w:trHeight w:val="204"/>
        </w:trPr>
        <w:tc>
          <w:tcPr>
            <w:tcW w:w="1940" w:type="pct"/>
            <w:tcBorders>
              <w:top w:val="nil"/>
              <w:left w:val="nil"/>
              <w:bottom w:val="nil"/>
              <w:right w:val="nil"/>
            </w:tcBorders>
            <w:shd w:val="clear" w:color="auto" w:fill="auto"/>
            <w:vAlign w:val="bottom"/>
            <w:hideMark/>
          </w:tcPr>
          <w:p w14:paraId="4B50F371" w14:textId="77777777" w:rsidR="008B32B2" w:rsidRPr="00CE01D8" w:rsidRDefault="008B32B2" w:rsidP="002F22DC">
            <w:pPr>
              <w:spacing w:after="0" w:line="240" w:lineRule="auto"/>
              <w:rPr>
                <w:rFonts w:ascii="Arial" w:hAnsi="Arial" w:cs="Arial"/>
                <w:b/>
                <w:bCs/>
                <w:sz w:val="16"/>
                <w:szCs w:val="16"/>
              </w:rPr>
            </w:pPr>
            <w:r w:rsidRPr="00CE01D8">
              <w:rPr>
                <w:rFonts w:ascii="Arial" w:hAnsi="Arial" w:cs="Arial"/>
                <w:b/>
                <w:bCs/>
                <w:sz w:val="16"/>
                <w:szCs w:val="16"/>
              </w:rPr>
              <w:t>As at 1 July 2023</w:t>
            </w:r>
          </w:p>
        </w:tc>
        <w:tc>
          <w:tcPr>
            <w:tcW w:w="586" w:type="pct"/>
            <w:tcBorders>
              <w:top w:val="nil"/>
              <w:left w:val="nil"/>
              <w:bottom w:val="nil"/>
              <w:right w:val="nil"/>
            </w:tcBorders>
            <w:shd w:val="clear" w:color="auto" w:fill="auto"/>
            <w:noWrap/>
            <w:vAlign w:val="bottom"/>
            <w:hideMark/>
          </w:tcPr>
          <w:p w14:paraId="7B981FB2" w14:textId="77777777" w:rsidR="008B32B2" w:rsidRPr="00CE01D8" w:rsidRDefault="008B32B2" w:rsidP="002F22DC">
            <w:pPr>
              <w:spacing w:after="0" w:line="240" w:lineRule="auto"/>
              <w:jc w:val="right"/>
              <w:rPr>
                <w:rFonts w:ascii="Arial" w:hAnsi="Arial" w:cs="Arial"/>
                <w:b/>
                <w:bCs/>
                <w:sz w:val="16"/>
                <w:szCs w:val="16"/>
              </w:rPr>
            </w:pPr>
          </w:p>
        </w:tc>
        <w:tc>
          <w:tcPr>
            <w:tcW w:w="627" w:type="pct"/>
            <w:tcBorders>
              <w:top w:val="nil"/>
              <w:left w:val="nil"/>
              <w:bottom w:val="nil"/>
              <w:right w:val="nil"/>
            </w:tcBorders>
            <w:shd w:val="clear" w:color="auto" w:fill="auto"/>
            <w:noWrap/>
            <w:vAlign w:val="bottom"/>
            <w:hideMark/>
          </w:tcPr>
          <w:p w14:paraId="1604F437"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5719A1E5" w14:textId="77777777" w:rsidR="008B32B2" w:rsidRPr="00CE01D8" w:rsidRDefault="008B32B2" w:rsidP="002F22DC">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0D64A5B6"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6935F096" w14:textId="77777777" w:rsidR="008B32B2" w:rsidRPr="00CE01D8" w:rsidRDefault="008B32B2" w:rsidP="002F22DC">
            <w:pPr>
              <w:spacing w:after="0" w:line="240" w:lineRule="auto"/>
              <w:jc w:val="right"/>
              <w:rPr>
                <w:rFonts w:ascii="Times New Roman" w:hAnsi="Times New Roman"/>
              </w:rPr>
            </w:pPr>
          </w:p>
        </w:tc>
      </w:tr>
      <w:tr w:rsidR="008B32B2" w:rsidRPr="00CE01D8" w14:paraId="2AC35DD9" w14:textId="77777777" w:rsidTr="006303D2">
        <w:trPr>
          <w:trHeight w:val="204"/>
        </w:trPr>
        <w:tc>
          <w:tcPr>
            <w:tcW w:w="1940" w:type="pct"/>
            <w:tcBorders>
              <w:top w:val="nil"/>
              <w:left w:val="nil"/>
              <w:bottom w:val="nil"/>
              <w:right w:val="nil"/>
            </w:tcBorders>
            <w:shd w:val="clear" w:color="auto" w:fill="auto"/>
            <w:vAlign w:val="bottom"/>
            <w:hideMark/>
          </w:tcPr>
          <w:p w14:paraId="34C50D79" w14:textId="77777777" w:rsidR="008B32B2" w:rsidRPr="00CE01D8" w:rsidRDefault="008B32B2" w:rsidP="002F22DC">
            <w:pPr>
              <w:spacing w:after="0" w:line="240" w:lineRule="auto"/>
              <w:ind w:firstLineChars="100" w:firstLine="160"/>
              <w:rPr>
                <w:rFonts w:ascii="Arial" w:hAnsi="Arial" w:cs="Arial"/>
                <w:sz w:val="16"/>
                <w:szCs w:val="16"/>
              </w:rPr>
            </w:pPr>
            <w:r w:rsidRPr="00CE01D8">
              <w:rPr>
                <w:rFonts w:ascii="Arial" w:hAnsi="Arial" w:cs="Arial"/>
                <w:sz w:val="16"/>
                <w:szCs w:val="16"/>
              </w:rPr>
              <w:t xml:space="preserve">Gross book value </w:t>
            </w:r>
          </w:p>
        </w:tc>
        <w:tc>
          <w:tcPr>
            <w:tcW w:w="586" w:type="pct"/>
            <w:tcBorders>
              <w:top w:val="nil"/>
              <w:left w:val="nil"/>
              <w:bottom w:val="nil"/>
              <w:right w:val="nil"/>
            </w:tcBorders>
            <w:shd w:val="clear" w:color="auto" w:fill="auto"/>
            <w:noWrap/>
            <w:vAlign w:val="bottom"/>
            <w:hideMark/>
          </w:tcPr>
          <w:p w14:paraId="06A2A0CB"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27FF4A50" w14:textId="7C4912CF"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33,247</w:t>
            </w:r>
          </w:p>
        </w:tc>
        <w:tc>
          <w:tcPr>
            <w:tcW w:w="604" w:type="pct"/>
            <w:tcBorders>
              <w:top w:val="nil"/>
              <w:left w:val="nil"/>
              <w:bottom w:val="nil"/>
              <w:right w:val="nil"/>
            </w:tcBorders>
            <w:shd w:val="clear" w:color="auto" w:fill="auto"/>
            <w:noWrap/>
            <w:vAlign w:val="bottom"/>
            <w:hideMark/>
          </w:tcPr>
          <w:p w14:paraId="07D2AC3E" w14:textId="1A637BEC"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1,566,291</w:t>
            </w:r>
          </w:p>
        </w:tc>
        <w:tc>
          <w:tcPr>
            <w:tcW w:w="638" w:type="pct"/>
            <w:tcBorders>
              <w:top w:val="nil"/>
              <w:left w:val="nil"/>
              <w:bottom w:val="nil"/>
              <w:right w:val="nil"/>
            </w:tcBorders>
            <w:shd w:val="clear" w:color="auto" w:fill="auto"/>
            <w:noWrap/>
            <w:vAlign w:val="bottom"/>
            <w:hideMark/>
          </w:tcPr>
          <w:p w14:paraId="38267D72" w14:textId="7595D5C9"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56,369</w:t>
            </w:r>
          </w:p>
        </w:tc>
        <w:tc>
          <w:tcPr>
            <w:tcW w:w="604" w:type="pct"/>
            <w:tcBorders>
              <w:top w:val="nil"/>
              <w:left w:val="nil"/>
              <w:bottom w:val="nil"/>
              <w:right w:val="nil"/>
            </w:tcBorders>
            <w:shd w:val="clear" w:color="auto" w:fill="auto"/>
            <w:noWrap/>
            <w:vAlign w:val="bottom"/>
            <w:hideMark/>
          </w:tcPr>
          <w:p w14:paraId="37A75DB9" w14:textId="1037840C"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1,655,907</w:t>
            </w:r>
          </w:p>
        </w:tc>
      </w:tr>
      <w:tr w:rsidR="008B32B2" w:rsidRPr="00CE01D8" w14:paraId="20D6A48C" w14:textId="77777777" w:rsidTr="006303D2">
        <w:trPr>
          <w:trHeight w:val="204"/>
        </w:trPr>
        <w:tc>
          <w:tcPr>
            <w:tcW w:w="1940" w:type="pct"/>
            <w:tcBorders>
              <w:top w:val="nil"/>
              <w:left w:val="nil"/>
              <w:bottom w:val="nil"/>
              <w:right w:val="nil"/>
            </w:tcBorders>
            <w:shd w:val="clear" w:color="auto" w:fill="auto"/>
            <w:noWrap/>
            <w:vAlign w:val="bottom"/>
            <w:hideMark/>
          </w:tcPr>
          <w:p w14:paraId="23F406EE" w14:textId="77777777" w:rsidR="008B32B2" w:rsidRPr="00CE01D8" w:rsidRDefault="008B32B2" w:rsidP="002F22DC">
            <w:pPr>
              <w:spacing w:after="0" w:line="240" w:lineRule="auto"/>
              <w:ind w:firstLineChars="100" w:firstLine="160"/>
              <w:rPr>
                <w:rFonts w:ascii="Arial" w:hAnsi="Arial" w:cs="Arial"/>
                <w:sz w:val="16"/>
                <w:szCs w:val="16"/>
              </w:rPr>
            </w:pPr>
            <w:r w:rsidRPr="00CE01D8">
              <w:rPr>
                <w:rFonts w:ascii="Arial" w:hAnsi="Arial" w:cs="Arial"/>
                <w:sz w:val="16"/>
                <w:szCs w:val="16"/>
              </w:rPr>
              <w:t>Gross book value - ROU assets</w:t>
            </w:r>
          </w:p>
        </w:tc>
        <w:tc>
          <w:tcPr>
            <w:tcW w:w="586" w:type="pct"/>
            <w:tcBorders>
              <w:top w:val="nil"/>
              <w:left w:val="nil"/>
              <w:bottom w:val="nil"/>
              <w:right w:val="nil"/>
            </w:tcBorders>
            <w:shd w:val="clear" w:color="auto" w:fill="auto"/>
            <w:noWrap/>
            <w:vAlign w:val="bottom"/>
            <w:hideMark/>
          </w:tcPr>
          <w:p w14:paraId="63BA9BAB" w14:textId="3CD175EF"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510,797</w:t>
            </w:r>
          </w:p>
        </w:tc>
        <w:tc>
          <w:tcPr>
            <w:tcW w:w="627" w:type="pct"/>
            <w:tcBorders>
              <w:top w:val="nil"/>
              <w:left w:val="nil"/>
              <w:bottom w:val="nil"/>
              <w:right w:val="nil"/>
            </w:tcBorders>
            <w:shd w:val="clear" w:color="auto" w:fill="auto"/>
            <w:noWrap/>
            <w:vAlign w:val="bottom"/>
            <w:hideMark/>
          </w:tcPr>
          <w:p w14:paraId="08F2ECB4" w14:textId="4AA626CB"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86</w:t>
            </w:r>
          </w:p>
        </w:tc>
        <w:tc>
          <w:tcPr>
            <w:tcW w:w="604" w:type="pct"/>
            <w:tcBorders>
              <w:top w:val="nil"/>
              <w:left w:val="nil"/>
              <w:bottom w:val="nil"/>
              <w:right w:val="nil"/>
            </w:tcBorders>
            <w:shd w:val="clear" w:color="auto" w:fill="auto"/>
            <w:noWrap/>
            <w:vAlign w:val="bottom"/>
            <w:hideMark/>
          </w:tcPr>
          <w:p w14:paraId="6A6F7959" w14:textId="77777777" w:rsidR="008B32B2" w:rsidRPr="00CE01D8" w:rsidRDefault="008B32B2" w:rsidP="002F22DC">
            <w:pPr>
              <w:spacing w:after="0" w:line="240" w:lineRule="auto"/>
              <w:jc w:val="right"/>
              <w:rPr>
                <w:rFonts w:ascii="Arial" w:hAnsi="Arial" w:cs="Arial"/>
                <w:sz w:val="16"/>
                <w:szCs w:val="16"/>
              </w:rPr>
            </w:pPr>
            <w:r>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14:paraId="518F41DE"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04" w:type="pct"/>
            <w:tcBorders>
              <w:top w:val="nil"/>
              <w:left w:val="nil"/>
              <w:bottom w:val="nil"/>
              <w:right w:val="nil"/>
            </w:tcBorders>
            <w:shd w:val="clear" w:color="auto" w:fill="auto"/>
            <w:noWrap/>
            <w:vAlign w:val="bottom"/>
            <w:hideMark/>
          </w:tcPr>
          <w:p w14:paraId="7FDEC91F" w14:textId="632B12D6"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510,883</w:t>
            </w:r>
          </w:p>
        </w:tc>
      </w:tr>
      <w:tr w:rsidR="008B32B2" w:rsidRPr="00CE01D8" w14:paraId="6AD3651C" w14:textId="77777777" w:rsidTr="006303D2">
        <w:trPr>
          <w:trHeight w:val="204"/>
        </w:trPr>
        <w:tc>
          <w:tcPr>
            <w:tcW w:w="1940" w:type="pct"/>
            <w:tcBorders>
              <w:top w:val="nil"/>
              <w:left w:val="nil"/>
              <w:bottom w:val="nil"/>
              <w:right w:val="nil"/>
            </w:tcBorders>
            <w:shd w:val="clear" w:color="auto" w:fill="auto"/>
            <w:vAlign w:val="bottom"/>
            <w:hideMark/>
          </w:tcPr>
          <w:p w14:paraId="6573531E" w14:textId="77777777" w:rsidR="008B32B2" w:rsidRPr="00CE01D8" w:rsidRDefault="008B32B2" w:rsidP="008B32B2">
            <w:pPr>
              <w:spacing w:after="0" w:line="240" w:lineRule="auto"/>
              <w:ind w:leftChars="89" w:left="178"/>
              <w:rPr>
                <w:rFonts w:ascii="Arial" w:hAnsi="Arial" w:cs="Arial"/>
                <w:sz w:val="16"/>
                <w:szCs w:val="16"/>
              </w:rPr>
            </w:pPr>
            <w:r w:rsidRPr="00CE01D8">
              <w:rPr>
                <w:rFonts w:ascii="Arial" w:hAnsi="Arial" w:cs="Arial"/>
                <w:sz w:val="16"/>
                <w:szCs w:val="16"/>
              </w:rPr>
              <w:t>Accumulated depreciation/amortisation and impairment</w:t>
            </w:r>
          </w:p>
        </w:tc>
        <w:tc>
          <w:tcPr>
            <w:tcW w:w="586" w:type="pct"/>
            <w:tcBorders>
              <w:top w:val="nil"/>
              <w:left w:val="nil"/>
              <w:bottom w:val="nil"/>
              <w:right w:val="nil"/>
            </w:tcBorders>
            <w:shd w:val="clear" w:color="auto" w:fill="auto"/>
            <w:noWrap/>
            <w:vAlign w:val="bottom"/>
            <w:hideMark/>
          </w:tcPr>
          <w:p w14:paraId="144891F3"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3F13C7E8"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(3,860)</w:t>
            </w:r>
          </w:p>
        </w:tc>
        <w:tc>
          <w:tcPr>
            <w:tcW w:w="604" w:type="pct"/>
            <w:tcBorders>
              <w:top w:val="nil"/>
              <w:left w:val="nil"/>
              <w:bottom w:val="nil"/>
              <w:right w:val="nil"/>
            </w:tcBorders>
            <w:shd w:val="clear" w:color="auto" w:fill="auto"/>
            <w:noWrap/>
            <w:vAlign w:val="bottom"/>
            <w:hideMark/>
          </w:tcPr>
          <w:p w14:paraId="74E8E4B2"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(13,275)</w:t>
            </w:r>
          </w:p>
        </w:tc>
        <w:tc>
          <w:tcPr>
            <w:tcW w:w="638" w:type="pct"/>
            <w:tcBorders>
              <w:top w:val="nil"/>
              <w:left w:val="nil"/>
              <w:bottom w:val="nil"/>
              <w:right w:val="nil"/>
            </w:tcBorders>
            <w:shd w:val="clear" w:color="auto" w:fill="auto"/>
            <w:noWrap/>
            <w:vAlign w:val="bottom"/>
            <w:hideMark/>
          </w:tcPr>
          <w:p w14:paraId="259A8391"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(20,477)</w:t>
            </w:r>
          </w:p>
        </w:tc>
        <w:tc>
          <w:tcPr>
            <w:tcW w:w="604" w:type="pct"/>
            <w:tcBorders>
              <w:top w:val="nil"/>
              <w:left w:val="nil"/>
              <w:bottom w:val="nil"/>
              <w:right w:val="nil"/>
            </w:tcBorders>
            <w:shd w:val="clear" w:color="auto" w:fill="auto"/>
            <w:noWrap/>
            <w:vAlign w:val="bottom"/>
            <w:hideMark/>
          </w:tcPr>
          <w:p w14:paraId="33B611BE"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(37,612)</w:t>
            </w:r>
          </w:p>
        </w:tc>
      </w:tr>
      <w:tr w:rsidR="008B32B2" w:rsidRPr="00CE01D8" w14:paraId="50C8FAE5" w14:textId="77777777" w:rsidTr="006303D2">
        <w:trPr>
          <w:trHeight w:val="204"/>
        </w:trPr>
        <w:tc>
          <w:tcPr>
            <w:tcW w:w="1940" w:type="pct"/>
            <w:tcBorders>
              <w:top w:val="nil"/>
              <w:left w:val="nil"/>
              <w:bottom w:val="nil"/>
              <w:right w:val="nil"/>
            </w:tcBorders>
            <w:shd w:val="clear" w:color="auto" w:fill="auto"/>
            <w:vAlign w:val="bottom"/>
            <w:hideMark/>
          </w:tcPr>
          <w:p w14:paraId="4ADAE120" w14:textId="47E278DA" w:rsidR="008B32B2" w:rsidRPr="00CE01D8" w:rsidRDefault="008B32B2" w:rsidP="008B32B2">
            <w:pPr>
              <w:spacing w:after="0" w:line="240" w:lineRule="auto"/>
              <w:ind w:leftChars="89" w:left="178"/>
              <w:rPr>
                <w:rFonts w:ascii="Arial" w:hAnsi="Arial" w:cs="Arial"/>
                <w:sz w:val="16"/>
                <w:szCs w:val="16"/>
              </w:rPr>
            </w:pPr>
            <w:r w:rsidRPr="00CE01D8">
              <w:rPr>
                <w:rFonts w:ascii="Arial" w:hAnsi="Arial" w:cs="Arial"/>
                <w:sz w:val="16"/>
                <w:szCs w:val="16"/>
              </w:rPr>
              <w:t>Accumulated depreciation/amor</w:t>
            </w:r>
            <w:r w:rsidR="00EC54FD">
              <w:rPr>
                <w:rFonts w:ascii="Arial" w:hAnsi="Arial" w:cs="Arial"/>
                <w:sz w:val="16"/>
                <w:szCs w:val="16"/>
              </w:rPr>
              <w:t>t</w:t>
            </w:r>
            <w:r w:rsidRPr="00CE01D8">
              <w:rPr>
                <w:rFonts w:ascii="Arial" w:hAnsi="Arial" w:cs="Arial"/>
                <w:sz w:val="16"/>
                <w:szCs w:val="16"/>
              </w:rPr>
              <w:t>isation and impairment - ROU assets</w:t>
            </w:r>
          </w:p>
        </w:tc>
        <w:tc>
          <w:tcPr>
            <w:tcW w:w="586" w:type="pct"/>
            <w:tcBorders>
              <w:top w:val="nil"/>
              <w:left w:val="nil"/>
              <w:bottom w:val="nil"/>
              <w:right w:val="nil"/>
            </w:tcBorders>
            <w:shd w:val="clear" w:color="auto" w:fill="auto"/>
            <w:noWrap/>
            <w:vAlign w:val="bottom"/>
            <w:hideMark/>
          </w:tcPr>
          <w:p w14:paraId="49FB6F80"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(92,918)</w:t>
            </w:r>
          </w:p>
        </w:tc>
        <w:tc>
          <w:tcPr>
            <w:tcW w:w="627" w:type="pct"/>
            <w:tcBorders>
              <w:top w:val="nil"/>
              <w:left w:val="nil"/>
              <w:bottom w:val="nil"/>
              <w:right w:val="nil"/>
            </w:tcBorders>
            <w:shd w:val="clear" w:color="auto" w:fill="auto"/>
            <w:noWrap/>
            <w:vAlign w:val="bottom"/>
            <w:hideMark/>
          </w:tcPr>
          <w:p w14:paraId="4DF16A66"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(44)</w:t>
            </w:r>
          </w:p>
        </w:tc>
        <w:tc>
          <w:tcPr>
            <w:tcW w:w="604" w:type="pct"/>
            <w:tcBorders>
              <w:top w:val="nil"/>
              <w:left w:val="nil"/>
              <w:bottom w:val="nil"/>
              <w:right w:val="nil"/>
            </w:tcBorders>
            <w:shd w:val="clear" w:color="auto" w:fill="auto"/>
            <w:noWrap/>
            <w:vAlign w:val="bottom"/>
            <w:hideMark/>
          </w:tcPr>
          <w:p w14:paraId="418BB048" w14:textId="77777777" w:rsidR="008B32B2" w:rsidRPr="00CE01D8" w:rsidRDefault="008B32B2" w:rsidP="002F22DC">
            <w:pPr>
              <w:spacing w:after="0" w:line="240" w:lineRule="auto"/>
              <w:jc w:val="right"/>
              <w:rPr>
                <w:rFonts w:ascii="Arial" w:hAnsi="Arial" w:cs="Arial"/>
                <w:sz w:val="16"/>
                <w:szCs w:val="16"/>
              </w:rPr>
            </w:pPr>
            <w:r>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14:paraId="26F6A335"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04" w:type="pct"/>
            <w:tcBorders>
              <w:top w:val="nil"/>
              <w:left w:val="nil"/>
              <w:bottom w:val="nil"/>
              <w:right w:val="nil"/>
            </w:tcBorders>
            <w:shd w:val="clear" w:color="auto" w:fill="auto"/>
            <w:noWrap/>
            <w:vAlign w:val="bottom"/>
            <w:hideMark/>
          </w:tcPr>
          <w:p w14:paraId="5EDFF50E"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(92,962)</w:t>
            </w:r>
          </w:p>
        </w:tc>
      </w:tr>
      <w:tr w:rsidR="008B32B2" w:rsidRPr="00CE01D8" w14:paraId="2DE43BC6" w14:textId="77777777" w:rsidTr="006303D2">
        <w:trPr>
          <w:trHeight w:val="204"/>
        </w:trPr>
        <w:tc>
          <w:tcPr>
            <w:tcW w:w="1940" w:type="pct"/>
            <w:tcBorders>
              <w:top w:val="nil"/>
              <w:left w:val="nil"/>
              <w:bottom w:val="nil"/>
              <w:right w:val="nil"/>
            </w:tcBorders>
            <w:shd w:val="clear" w:color="auto" w:fill="auto"/>
            <w:vAlign w:val="bottom"/>
            <w:hideMark/>
          </w:tcPr>
          <w:p w14:paraId="494DF0BE" w14:textId="77777777" w:rsidR="008B32B2" w:rsidRPr="00CE01D8" w:rsidRDefault="008B32B2" w:rsidP="002F22DC">
            <w:pPr>
              <w:spacing w:after="0" w:line="240" w:lineRule="auto"/>
              <w:rPr>
                <w:rFonts w:ascii="Arial" w:hAnsi="Arial" w:cs="Arial"/>
                <w:b/>
                <w:bCs/>
                <w:sz w:val="16"/>
                <w:szCs w:val="16"/>
              </w:rPr>
            </w:pPr>
            <w:r w:rsidRPr="00CE01D8">
              <w:rPr>
                <w:rFonts w:ascii="Arial" w:hAnsi="Arial" w:cs="Arial"/>
                <w:b/>
                <w:bCs/>
                <w:sz w:val="16"/>
                <w:szCs w:val="16"/>
              </w:rPr>
              <w:t>Opening net book balance</w:t>
            </w:r>
          </w:p>
        </w:tc>
        <w:tc>
          <w:tcPr>
            <w:tcW w:w="586" w:type="pct"/>
            <w:tcBorders>
              <w:top w:val="single" w:sz="4" w:space="0" w:color="auto"/>
              <w:left w:val="nil"/>
              <w:bottom w:val="single" w:sz="4" w:space="0" w:color="auto"/>
              <w:right w:val="nil"/>
            </w:tcBorders>
            <w:shd w:val="clear" w:color="auto" w:fill="auto"/>
            <w:noWrap/>
            <w:vAlign w:val="bottom"/>
            <w:hideMark/>
          </w:tcPr>
          <w:p w14:paraId="4E1982C9" w14:textId="067E7476"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417,879</w:t>
            </w:r>
          </w:p>
        </w:tc>
        <w:tc>
          <w:tcPr>
            <w:tcW w:w="627" w:type="pct"/>
            <w:tcBorders>
              <w:top w:val="single" w:sz="4" w:space="0" w:color="auto"/>
              <w:left w:val="nil"/>
              <w:bottom w:val="single" w:sz="4" w:space="0" w:color="auto"/>
              <w:right w:val="nil"/>
            </w:tcBorders>
            <w:shd w:val="clear" w:color="auto" w:fill="auto"/>
            <w:noWrap/>
            <w:vAlign w:val="bottom"/>
            <w:hideMark/>
          </w:tcPr>
          <w:p w14:paraId="43BB4A16" w14:textId="3C4688BE"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29,429</w:t>
            </w:r>
          </w:p>
        </w:tc>
        <w:tc>
          <w:tcPr>
            <w:tcW w:w="604" w:type="pct"/>
            <w:tcBorders>
              <w:top w:val="single" w:sz="4" w:space="0" w:color="auto"/>
              <w:left w:val="nil"/>
              <w:bottom w:val="single" w:sz="4" w:space="0" w:color="auto"/>
              <w:right w:val="nil"/>
            </w:tcBorders>
            <w:shd w:val="clear" w:color="auto" w:fill="auto"/>
            <w:noWrap/>
            <w:vAlign w:val="bottom"/>
            <w:hideMark/>
          </w:tcPr>
          <w:p w14:paraId="03160B82" w14:textId="78F8AB80"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1,553,016</w:t>
            </w:r>
          </w:p>
        </w:tc>
        <w:tc>
          <w:tcPr>
            <w:tcW w:w="638" w:type="pct"/>
            <w:tcBorders>
              <w:top w:val="single" w:sz="4" w:space="0" w:color="auto"/>
              <w:left w:val="nil"/>
              <w:bottom w:val="single" w:sz="4" w:space="0" w:color="auto"/>
              <w:right w:val="nil"/>
            </w:tcBorders>
            <w:shd w:val="clear" w:color="auto" w:fill="auto"/>
            <w:noWrap/>
            <w:vAlign w:val="bottom"/>
            <w:hideMark/>
          </w:tcPr>
          <w:p w14:paraId="7FC421B6" w14:textId="76D83C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35,892</w:t>
            </w:r>
          </w:p>
        </w:tc>
        <w:tc>
          <w:tcPr>
            <w:tcW w:w="604" w:type="pct"/>
            <w:tcBorders>
              <w:top w:val="single" w:sz="4" w:space="0" w:color="auto"/>
              <w:left w:val="nil"/>
              <w:bottom w:val="single" w:sz="4" w:space="0" w:color="auto"/>
              <w:right w:val="nil"/>
            </w:tcBorders>
            <w:shd w:val="clear" w:color="auto" w:fill="auto"/>
            <w:noWrap/>
            <w:vAlign w:val="bottom"/>
            <w:hideMark/>
          </w:tcPr>
          <w:p w14:paraId="224E38C2" w14:textId="6094A1E1"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2,036,216</w:t>
            </w:r>
          </w:p>
        </w:tc>
      </w:tr>
      <w:tr w:rsidR="008B32B2" w:rsidRPr="00CE01D8" w14:paraId="4343C5D1" w14:textId="77777777" w:rsidTr="006303D2">
        <w:trPr>
          <w:trHeight w:val="204"/>
        </w:trPr>
        <w:tc>
          <w:tcPr>
            <w:tcW w:w="1940" w:type="pct"/>
            <w:tcBorders>
              <w:top w:val="nil"/>
              <w:left w:val="nil"/>
              <w:bottom w:val="nil"/>
              <w:right w:val="nil"/>
            </w:tcBorders>
            <w:shd w:val="clear" w:color="auto" w:fill="auto"/>
            <w:vAlign w:val="bottom"/>
            <w:hideMark/>
          </w:tcPr>
          <w:p w14:paraId="27D5F7D8" w14:textId="77777777" w:rsidR="008B32B2" w:rsidRPr="00CE01D8" w:rsidRDefault="008B32B2" w:rsidP="002F22DC">
            <w:pPr>
              <w:spacing w:after="0" w:line="240" w:lineRule="auto"/>
              <w:rPr>
                <w:rFonts w:ascii="Arial" w:hAnsi="Arial" w:cs="Arial"/>
                <w:b/>
                <w:bCs/>
                <w:sz w:val="16"/>
                <w:szCs w:val="16"/>
              </w:rPr>
            </w:pPr>
            <w:r w:rsidRPr="00CE01D8">
              <w:rPr>
                <w:rFonts w:ascii="Arial" w:hAnsi="Arial" w:cs="Arial"/>
                <w:b/>
                <w:bCs/>
                <w:sz w:val="16"/>
                <w:szCs w:val="16"/>
              </w:rPr>
              <w:t>Capital asset additions</w:t>
            </w:r>
          </w:p>
        </w:tc>
        <w:tc>
          <w:tcPr>
            <w:tcW w:w="586" w:type="pct"/>
            <w:tcBorders>
              <w:top w:val="nil"/>
              <w:left w:val="nil"/>
              <w:bottom w:val="nil"/>
              <w:right w:val="nil"/>
            </w:tcBorders>
            <w:shd w:val="clear" w:color="auto" w:fill="auto"/>
            <w:noWrap/>
            <w:vAlign w:val="bottom"/>
            <w:hideMark/>
          </w:tcPr>
          <w:p w14:paraId="5691D5EF" w14:textId="77777777" w:rsidR="008B32B2" w:rsidRPr="00CE01D8" w:rsidRDefault="008B32B2" w:rsidP="002F22DC">
            <w:pPr>
              <w:spacing w:after="0" w:line="240" w:lineRule="auto"/>
              <w:jc w:val="right"/>
              <w:rPr>
                <w:rFonts w:ascii="Arial" w:hAnsi="Arial" w:cs="Arial"/>
                <w:b/>
                <w:bCs/>
                <w:sz w:val="16"/>
                <w:szCs w:val="16"/>
              </w:rPr>
            </w:pPr>
          </w:p>
        </w:tc>
        <w:tc>
          <w:tcPr>
            <w:tcW w:w="627" w:type="pct"/>
            <w:tcBorders>
              <w:top w:val="nil"/>
              <w:left w:val="nil"/>
              <w:bottom w:val="nil"/>
              <w:right w:val="nil"/>
            </w:tcBorders>
            <w:shd w:val="clear" w:color="auto" w:fill="auto"/>
            <w:noWrap/>
            <w:vAlign w:val="bottom"/>
            <w:hideMark/>
          </w:tcPr>
          <w:p w14:paraId="33C92211"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462CC3C3" w14:textId="77777777" w:rsidR="008B32B2" w:rsidRPr="00CE01D8" w:rsidRDefault="008B32B2" w:rsidP="002F22DC">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3E5EE4A9"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5976F28C" w14:textId="77777777" w:rsidR="008B32B2" w:rsidRPr="00CE01D8" w:rsidRDefault="008B32B2" w:rsidP="002F22DC">
            <w:pPr>
              <w:spacing w:after="0" w:line="240" w:lineRule="auto"/>
              <w:jc w:val="right"/>
              <w:rPr>
                <w:rFonts w:ascii="Times New Roman" w:hAnsi="Times New Roman"/>
              </w:rPr>
            </w:pPr>
          </w:p>
        </w:tc>
      </w:tr>
      <w:tr w:rsidR="008B32B2" w:rsidRPr="00CE01D8" w14:paraId="25A93AC9" w14:textId="77777777" w:rsidTr="006303D2">
        <w:trPr>
          <w:trHeight w:val="204"/>
        </w:trPr>
        <w:tc>
          <w:tcPr>
            <w:tcW w:w="1940" w:type="pct"/>
            <w:tcBorders>
              <w:top w:val="nil"/>
              <w:left w:val="nil"/>
              <w:bottom w:val="nil"/>
              <w:right w:val="nil"/>
            </w:tcBorders>
            <w:shd w:val="clear" w:color="auto" w:fill="auto"/>
            <w:vAlign w:val="bottom"/>
            <w:hideMark/>
          </w:tcPr>
          <w:p w14:paraId="1A08BE6A" w14:textId="77777777" w:rsidR="008B32B2" w:rsidRPr="00CE01D8" w:rsidRDefault="008B32B2" w:rsidP="002F22DC">
            <w:pPr>
              <w:spacing w:after="0" w:line="240" w:lineRule="auto"/>
              <w:ind w:firstLineChars="100" w:firstLine="161"/>
              <w:rPr>
                <w:rFonts w:ascii="Arial" w:hAnsi="Arial" w:cs="Arial"/>
                <w:b/>
                <w:bCs/>
                <w:sz w:val="16"/>
                <w:szCs w:val="16"/>
              </w:rPr>
            </w:pPr>
            <w:r w:rsidRPr="00CE01D8">
              <w:rPr>
                <w:rFonts w:ascii="Arial" w:hAnsi="Arial" w:cs="Arial"/>
                <w:b/>
                <w:bCs/>
                <w:sz w:val="16"/>
                <w:szCs w:val="16"/>
              </w:rPr>
              <w:t>Estimated expenditure on new or replacement assets</w:t>
            </w:r>
          </w:p>
        </w:tc>
        <w:tc>
          <w:tcPr>
            <w:tcW w:w="586" w:type="pct"/>
            <w:tcBorders>
              <w:top w:val="nil"/>
              <w:left w:val="nil"/>
              <w:bottom w:val="nil"/>
              <w:right w:val="nil"/>
            </w:tcBorders>
            <w:shd w:val="clear" w:color="auto" w:fill="auto"/>
            <w:noWrap/>
            <w:vAlign w:val="bottom"/>
            <w:hideMark/>
          </w:tcPr>
          <w:p w14:paraId="5C7DBA07" w14:textId="77777777" w:rsidR="008B32B2" w:rsidRPr="00CE01D8" w:rsidRDefault="008B32B2" w:rsidP="002F22DC">
            <w:pPr>
              <w:spacing w:after="0" w:line="240" w:lineRule="auto"/>
              <w:ind w:firstLineChars="100" w:firstLine="161"/>
              <w:jc w:val="right"/>
              <w:rPr>
                <w:rFonts w:ascii="Arial" w:hAnsi="Arial" w:cs="Arial"/>
                <w:b/>
                <w:bCs/>
                <w:sz w:val="16"/>
                <w:szCs w:val="16"/>
              </w:rPr>
            </w:pPr>
          </w:p>
        </w:tc>
        <w:tc>
          <w:tcPr>
            <w:tcW w:w="627" w:type="pct"/>
            <w:tcBorders>
              <w:top w:val="nil"/>
              <w:left w:val="nil"/>
              <w:bottom w:val="nil"/>
              <w:right w:val="nil"/>
            </w:tcBorders>
            <w:shd w:val="clear" w:color="auto" w:fill="auto"/>
            <w:noWrap/>
            <w:vAlign w:val="bottom"/>
            <w:hideMark/>
          </w:tcPr>
          <w:p w14:paraId="5E56905C"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39ECEFE4" w14:textId="77777777" w:rsidR="008B32B2" w:rsidRPr="00CE01D8" w:rsidRDefault="008B32B2" w:rsidP="002F22DC">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51BBC8D5"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2C146667" w14:textId="77777777" w:rsidR="008B32B2" w:rsidRPr="00CE01D8" w:rsidRDefault="008B32B2" w:rsidP="002F22DC">
            <w:pPr>
              <w:spacing w:after="0" w:line="240" w:lineRule="auto"/>
              <w:jc w:val="right"/>
              <w:rPr>
                <w:rFonts w:ascii="Times New Roman" w:hAnsi="Times New Roman"/>
              </w:rPr>
            </w:pPr>
          </w:p>
        </w:tc>
      </w:tr>
      <w:tr w:rsidR="008B32B2" w:rsidRPr="00CE01D8" w14:paraId="68C36EEE" w14:textId="77777777" w:rsidTr="006303D2">
        <w:trPr>
          <w:trHeight w:val="204"/>
        </w:trPr>
        <w:tc>
          <w:tcPr>
            <w:tcW w:w="1940" w:type="pct"/>
            <w:tcBorders>
              <w:top w:val="nil"/>
              <w:left w:val="nil"/>
              <w:bottom w:val="nil"/>
              <w:right w:val="nil"/>
            </w:tcBorders>
            <w:shd w:val="clear" w:color="auto" w:fill="auto"/>
            <w:vAlign w:val="bottom"/>
            <w:hideMark/>
          </w:tcPr>
          <w:p w14:paraId="684101CA" w14:textId="44E3CACC" w:rsidR="008B32B2" w:rsidRPr="00CE01D8" w:rsidRDefault="008B32B2" w:rsidP="002F22DC">
            <w:pPr>
              <w:spacing w:after="0" w:line="240" w:lineRule="auto"/>
              <w:ind w:firstLineChars="100" w:firstLine="160"/>
              <w:rPr>
                <w:rFonts w:ascii="Arial" w:hAnsi="Arial" w:cs="Arial"/>
                <w:sz w:val="16"/>
                <w:szCs w:val="16"/>
              </w:rPr>
            </w:pPr>
            <w:r w:rsidRPr="00CE01D8">
              <w:rPr>
                <w:rFonts w:ascii="Arial" w:hAnsi="Arial" w:cs="Arial"/>
                <w:sz w:val="16"/>
                <w:szCs w:val="16"/>
              </w:rPr>
              <w:t>By purchase - appropriation equity</w:t>
            </w:r>
            <w:r w:rsidRPr="00CE01D8">
              <w:rPr>
                <w:rFonts w:ascii="Arial" w:hAnsi="Arial" w:cs="Arial"/>
                <w:sz w:val="16"/>
                <w:szCs w:val="16"/>
                <w:vertAlign w:val="superscript"/>
              </w:rPr>
              <w:t>(a)</w:t>
            </w:r>
          </w:p>
        </w:tc>
        <w:tc>
          <w:tcPr>
            <w:tcW w:w="586" w:type="pct"/>
            <w:tcBorders>
              <w:top w:val="nil"/>
              <w:left w:val="nil"/>
              <w:bottom w:val="nil"/>
              <w:right w:val="nil"/>
            </w:tcBorders>
            <w:shd w:val="clear" w:color="auto" w:fill="auto"/>
            <w:noWrap/>
            <w:vAlign w:val="bottom"/>
            <w:hideMark/>
          </w:tcPr>
          <w:p w14:paraId="20EE9B3F"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7CC672D6"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04" w:type="pct"/>
            <w:tcBorders>
              <w:top w:val="nil"/>
              <w:left w:val="nil"/>
              <w:bottom w:val="nil"/>
              <w:right w:val="nil"/>
            </w:tcBorders>
            <w:shd w:val="clear" w:color="auto" w:fill="auto"/>
            <w:noWrap/>
            <w:vAlign w:val="bottom"/>
            <w:hideMark/>
          </w:tcPr>
          <w:p w14:paraId="6430695C"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38" w:type="pct"/>
            <w:tcBorders>
              <w:top w:val="nil"/>
              <w:left w:val="nil"/>
              <w:bottom w:val="nil"/>
              <w:right w:val="nil"/>
            </w:tcBorders>
            <w:shd w:val="clear" w:color="auto" w:fill="auto"/>
            <w:noWrap/>
            <w:vAlign w:val="bottom"/>
            <w:hideMark/>
          </w:tcPr>
          <w:p w14:paraId="3046E4BC" w14:textId="4113304C"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7,300</w:t>
            </w:r>
          </w:p>
        </w:tc>
        <w:tc>
          <w:tcPr>
            <w:tcW w:w="604" w:type="pct"/>
            <w:tcBorders>
              <w:top w:val="nil"/>
              <w:left w:val="nil"/>
              <w:bottom w:val="nil"/>
              <w:right w:val="nil"/>
            </w:tcBorders>
            <w:shd w:val="clear" w:color="auto" w:fill="auto"/>
            <w:noWrap/>
            <w:vAlign w:val="bottom"/>
            <w:hideMark/>
          </w:tcPr>
          <w:p w14:paraId="2AC1D2DF" w14:textId="18309B3E"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7,300</w:t>
            </w:r>
          </w:p>
        </w:tc>
      </w:tr>
      <w:tr w:rsidR="008B32B2" w:rsidRPr="00CE01D8" w14:paraId="39FA6A1F" w14:textId="77777777" w:rsidTr="006303D2">
        <w:trPr>
          <w:trHeight w:val="204"/>
        </w:trPr>
        <w:tc>
          <w:tcPr>
            <w:tcW w:w="1940" w:type="pct"/>
            <w:tcBorders>
              <w:top w:val="nil"/>
              <w:left w:val="nil"/>
              <w:bottom w:val="nil"/>
              <w:right w:val="nil"/>
            </w:tcBorders>
            <w:shd w:val="clear" w:color="auto" w:fill="auto"/>
            <w:vAlign w:val="bottom"/>
            <w:hideMark/>
          </w:tcPr>
          <w:p w14:paraId="2C8389F6" w14:textId="179A1AB1" w:rsidR="008B32B2" w:rsidRPr="00CE01D8" w:rsidRDefault="008B32B2" w:rsidP="008B32B2">
            <w:pPr>
              <w:spacing w:after="0" w:line="240" w:lineRule="auto"/>
              <w:ind w:leftChars="80" w:left="178" w:hangingChars="11" w:hanging="18"/>
              <w:rPr>
                <w:rFonts w:ascii="Arial" w:hAnsi="Arial" w:cs="Arial"/>
                <w:sz w:val="16"/>
                <w:szCs w:val="16"/>
              </w:rPr>
            </w:pPr>
            <w:r w:rsidRPr="00CE01D8">
              <w:rPr>
                <w:rFonts w:ascii="Arial" w:hAnsi="Arial" w:cs="Arial"/>
                <w:sz w:val="16"/>
                <w:szCs w:val="16"/>
              </w:rPr>
              <w:t>By purchase - appropriation ordinary annual services</w:t>
            </w:r>
            <w:r w:rsidRPr="00CE01D8">
              <w:rPr>
                <w:rFonts w:ascii="Arial" w:hAnsi="Arial" w:cs="Arial"/>
                <w:sz w:val="16"/>
                <w:szCs w:val="16"/>
                <w:vertAlign w:val="superscript"/>
              </w:rPr>
              <w:t>(b)</w:t>
            </w:r>
          </w:p>
        </w:tc>
        <w:tc>
          <w:tcPr>
            <w:tcW w:w="586" w:type="pct"/>
            <w:tcBorders>
              <w:top w:val="nil"/>
              <w:left w:val="nil"/>
              <w:bottom w:val="nil"/>
              <w:right w:val="nil"/>
            </w:tcBorders>
            <w:shd w:val="clear" w:color="auto" w:fill="auto"/>
            <w:noWrap/>
            <w:vAlign w:val="bottom"/>
            <w:hideMark/>
          </w:tcPr>
          <w:p w14:paraId="4D50729D"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2249DF7B" w14:textId="1BC065E1"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4,484</w:t>
            </w:r>
          </w:p>
        </w:tc>
        <w:tc>
          <w:tcPr>
            <w:tcW w:w="604" w:type="pct"/>
            <w:tcBorders>
              <w:top w:val="nil"/>
              <w:left w:val="nil"/>
              <w:bottom w:val="nil"/>
              <w:right w:val="nil"/>
            </w:tcBorders>
            <w:shd w:val="clear" w:color="auto" w:fill="auto"/>
            <w:noWrap/>
            <w:vAlign w:val="bottom"/>
            <w:hideMark/>
          </w:tcPr>
          <w:p w14:paraId="070F417C" w14:textId="3F111FBC"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3,200</w:t>
            </w:r>
          </w:p>
        </w:tc>
        <w:tc>
          <w:tcPr>
            <w:tcW w:w="638" w:type="pct"/>
            <w:tcBorders>
              <w:top w:val="nil"/>
              <w:left w:val="nil"/>
              <w:bottom w:val="nil"/>
              <w:right w:val="nil"/>
            </w:tcBorders>
            <w:shd w:val="clear" w:color="auto" w:fill="auto"/>
            <w:noWrap/>
            <w:vAlign w:val="bottom"/>
            <w:hideMark/>
          </w:tcPr>
          <w:p w14:paraId="6F4FF6AE" w14:textId="0EFB5594"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2,860</w:t>
            </w:r>
          </w:p>
        </w:tc>
        <w:tc>
          <w:tcPr>
            <w:tcW w:w="604" w:type="pct"/>
            <w:tcBorders>
              <w:top w:val="nil"/>
              <w:left w:val="nil"/>
              <w:bottom w:val="nil"/>
              <w:right w:val="nil"/>
            </w:tcBorders>
            <w:shd w:val="clear" w:color="auto" w:fill="auto"/>
            <w:noWrap/>
            <w:vAlign w:val="bottom"/>
            <w:hideMark/>
          </w:tcPr>
          <w:p w14:paraId="69B759BC" w14:textId="5B0EBFEB"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10,544</w:t>
            </w:r>
          </w:p>
        </w:tc>
      </w:tr>
      <w:tr w:rsidR="008B32B2" w:rsidRPr="00CE01D8" w14:paraId="2E588CE6" w14:textId="77777777" w:rsidTr="006303D2">
        <w:trPr>
          <w:trHeight w:val="204"/>
        </w:trPr>
        <w:tc>
          <w:tcPr>
            <w:tcW w:w="1940" w:type="pct"/>
            <w:tcBorders>
              <w:top w:val="nil"/>
              <w:left w:val="nil"/>
              <w:bottom w:val="nil"/>
              <w:right w:val="nil"/>
            </w:tcBorders>
            <w:shd w:val="clear" w:color="auto" w:fill="auto"/>
            <w:vAlign w:val="bottom"/>
            <w:hideMark/>
          </w:tcPr>
          <w:p w14:paraId="56C60585" w14:textId="77777777" w:rsidR="008B32B2" w:rsidRPr="00CE01D8" w:rsidRDefault="008B32B2" w:rsidP="002F22DC">
            <w:pPr>
              <w:spacing w:after="0" w:line="240" w:lineRule="auto"/>
              <w:ind w:firstLineChars="100" w:firstLine="160"/>
              <w:rPr>
                <w:rFonts w:ascii="Arial" w:hAnsi="Arial" w:cs="Arial"/>
                <w:sz w:val="16"/>
                <w:szCs w:val="16"/>
              </w:rPr>
            </w:pPr>
            <w:r w:rsidRPr="00CE01D8">
              <w:rPr>
                <w:rFonts w:ascii="Arial" w:hAnsi="Arial" w:cs="Arial"/>
                <w:sz w:val="16"/>
                <w:szCs w:val="16"/>
              </w:rPr>
              <w:t>By purchase - donated funds</w:t>
            </w:r>
          </w:p>
        </w:tc>
        <w:tc>
          <w:tcPr>
            <w:tcW w:w="586" w:type="pct"/>
            <w:tcBorders>
              <w:top w:val="nil"/>
              <w:left w:val="nil"/>
              <w:bottom w:val="nil"/>
              <w:right w:val="nil"/>
            </w:tcBorders>
            <w:shd w:val="clear" w:color="auto" w:fill="auto"/>
            <w:noWrap/>
            <w:vAlign w:val="bottom"/>
            <w:hideMark/>
          </w:tcPr>
          <w:p w14:paraId="05CEAC7E"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64BC03D6"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04" w:type="pct"/>
            <w:tcBorders>
              <w:top w:val="nil"/>
              <w:left w:val="nil"/>
              <w:bottom w:val="nil"/>
              <w:right w:val="nil"/>
            </w:tcBorders>
            <w:shd w:val="clear" w:color="auto" w:fill="auto"/>
            <w:noWrap/>
            <w:vAlign w:val="bottom"/>
            <w:hideMark/>
          </w:tcPr>
          <w:p w14:paraId="1BEC0D13" w14:textId="5FE57A34"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10,000</w:t>
            </w:r>
          </w:p>
        </w:tc>
        <w:tc>
          <w:tcPr>
            <w:tcW w:w="638" w:type="pct"/>
            <w:tcBorders>
              <w:top w:val="nil"/>
              <w:left w:val="nil"/>
              <w:bottom w:val="nil"/>
              <w:right w:val="nil"/>
            </w:tcBorders>
            <w:shd w:val="clear" w:color="auto" w:fill="auto"/>
            <w:noWrap/>
            <w:vAlign w:val="bottom"/>
            <w:hideMark/>
          </w:tcPr>
          <w:p w14:paraId="49BE4DB2" w14:textId="77777777" w:rsidR="008B32B2" w:rsidRPr="00CE01D8" w:rsidRDefault="008B32B2" w:rsidP="002F22DC">
            <w:pPr>
              <w:spacing w:after="0" w:line="240" w:lineRule="auto"/>
              <w:jc w:val="right"/>
              <w:rPr>
                <w:rFonts w:ascii="Arial" w:hAnsi="Arial" w:cs="Arial"/>
                <w:sz w:val="16"/>
                <w:szCs w:val="16"/>
              </w:rPr>
            </w:pPr>
            <w:r>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24B77D8F" w14:textId="018E02F2"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10,000</w:t>
            </w:r>
          </w:p>
        </w:tc>
      </w:tr>
      <w:tr w:rsidR="008B32B2" w:rsidRPr="00CE01D8" w14:paraId="527075CF" w14:textId="77777777" w:rsidTr="006303D2">
        <w:trPr>
          <w:trHeight w:val="204"/>
        </w:trPr>
        <w:tc>
          <w:tcPr>
            <w:tcW w:w="1940" w:type="pct"/>
            <w:tcBorders>
              <w:top w:val="nil"/>
              <w:left w:val="nil"/>
              <w:bottom w:val="nil"/>
              <w:right w:val="nil"/>
            </w:tcBorders>
            <w:shd w:val="clear" w:color="auto" w:fill="auto"/>
            <w:vAlign w:val="bottom"/>
            <w:hideMark/>
          </w:tcPr>
          <w:p w14:paraId="16222501" w14:textId="77777777" w:rsidR="008B32B2" w:rsidRPr="00CE01D8" w:rsidRDefault="008B32B2" w:rsidP="002F22DC">
            <w:pPr>
              <w:spacing w:after="0" w:line="240" w:lineRule="auto"/>
              <w:ind w:firstLineChars="100" w:firstLine="161"/>
              <w:rPr>
                <w:rFonts w:ascii="Arial" w:hAnsi="Arial" w:cs="Arial"/>
                <w:b/>
                <w:bCs/>
                <w:sz w:val="16"/>
                <w:szCs w:val="16"/>
              </w:rPr>
            </w:pPr>
            <w:r w:rsidRPr="00CE01D8">
              <w:rPr>
                <w:rFonts w:ascii="Arial" w:hAnsi="Arial" w:cs="Arial"/>
                <w:b/>
                <w:bCs/>
                <w:sz w:val="16"/>
                <w:szCs w:val="16"/>
              </w:rPr>
              <w:t>Total additions</w:t>
            </w:r>
          </w:p>
        </w:tc>
        <w:tc>
          <w:tcPr>
            <w:tcW w:w="586" w:type="pct"/>
            <w:tcBorders>
              <w:top w:val="single" w:sz="4" w:space="0" w:color="auto"/>
              <w:left w:val="nil"/>
              <w:bottom w:val="nil"/>
              <w:right w:val="nil"/>
            </w:tcBorders>
            <w:shd w:val="clear" w:color="auto" w:fill="auto"/>
            <w:noWrap/>
            <w:vAlign w:val="bottom"/>
            <w:hideMark/>
          </w:tcPr>
          <w:p w14:paraId="36F25BD9" w14:textId="4013C08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w:t>
            </w:r>
          </w:p>
        </w:tc>
        <w:tc>
          <w:tcPr>
            <w:tcW w:w="627" w:type="pct"/>
            <w:tcBorders>
              <w:top w:val="single" w:sz="4" w:space="0" w:color="auto"/>
              <w:left w:val="nil"/>
              <w:bottom w:val="nil"/>
              <w:right w:val="nil"/>
            </w:tcBorders>
            <w:shd w:val="clear" w:color="auto" w:fill="auto"/>
            <w:noWrap/>
            <w:vAlign w:val="bottom"/>
            <w:hideMark/>
          </w:tcPr>
          <w:p w14:paraId="0ABA6E6D" w14:textId="50CDC0E0"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4,484</w:t>
            </w:r>
          </w:p>
        </w:tc>
        <w:tc>
          <w:tcPr>
            <w:tcW w:w="604" w:type="pct"/>
            <w:tcBorders>
              <w:top w:val="single" w:sz="4" w:space="0" w:color="auto"/>
              <w:left w:val="nil"/>
              <w:bottom w:val="nil"/>
              <w:right w:val="nil"/>
            </w:tcBorders>
            <w:shd w:val="clear" w:color="auto" w:fill="auto"/>
            <w:noWrap/>
            <w:vAlign w:val="bottom"/>
            <w:hideMark/>
          </w:tcPr>
          <w:p w14:paraId="2D2AEFDD" w14:textId="006D41C6"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13,200</w:t>
            </w:r>
          </w:p>
        </w:tc>
        <w:tc>
          <w:tcPr>
            <w:tcW w:w="638" w:type="pct"/>
            <w:tcBorders>
              <w:top w:val="single" w:sz="4" w:space="0" w:color="auto"/>
              <w:left w:val="nil"/>
              <w:bottom w:val="nil"/>
              <w:right w:val="nil"/>
            </w:tcBorders>
            <w:shd w:val="clear" w:color="auto" w:fill="auto"/>
            <w:noWrap/>
            <w:vAlign w:val="bottom"/>
            <w:hideMark/>
          </w:tcPr>
          <w:p w14:paraId="6340C7D3" w14:textId="7A80E7B9"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10,160</w:t>
            </w:r>
          </w:p>
        </w:tc>
        <w:tc>
          <w:tcPr>
            <w:tcW w:w="604" w:type="pct"/>
            <w:tcBorders>
              <w:top w:val="single" w:sz="4" w:space="0" w:color="auto"/>
              <w:left w:val="nil"/>
              <w:bottom w:val="nil"/>
              <w:right w:val="nil"/>
            </w:tcBorders>
            <w:shd w:val="clear" w:color="auto" w:fill="auto"/>
            <w:noWrap/>
            <w:vAlign w:val="bottom"/>
            <w:hideMark/>
          </w:tcPr>
          <w:p w14:paraId="473EE1FD" w14:textId="3E469726"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27,844</w:t>
            </w:r>
          </w:p>
        </w:tc>
      </w:tr>
      <w:tr w:rsidR="008B32B2" w:rsidRPr="00CE01D8" w14:paraId="25F55E62" w14:textId="77777777" w:rsidTr="006303D2">
        <w:trPr>
          <w:trHeight w:val="204"/>
        </w:trPr>
        <w:tc>
          <w:tcPr>
            <w:tcW w:w="1940" w:type="pct"/>
            <w:tcBorders>
              <w:top w:val="nil"/>
              <w:left w:val="nil"/>
              <w:bottom w:val="nil"/>
              <w:right w:val="nil"/>
            </w:tcBorders>
            <w:shd w:val="clear" w:color="auto" w:fill="auto"/>
            <w:vAlign w:val="bottom"/>
            <w:hideMark/>
          </w:tcPr>
          <w:p w14:paraId="3F646A4E" w14:textId="77777777" w:rsidR="008B32B2" w:rsidRPr="00CE01D8" w:rsidRDefault="008B32B2" w:rsidP="002F22DC">
            <w:pPr>
              <w:spacing w:after="0" w:line="240" w:lineRule="auto"/>
              <w:ind w:firstLineChars="100" w:firstLine="161"/>
              <w:rPr>
                <w:rFonts w:ascii="Arial" w:hAnsi="Arial" w:cs="Arial"/>
                <w:b/>
                <w:bCs/>
                <w:sz w:val="16"/>
                <w:szCs w:val="16"/>
              </w:rPr>
            </w:pPr>
            <w:r w:rsidRPr="00CE01D8">
              <w:rPr>
                <w:rFonts w:ascii="Arial" w:hAnsi="Arial" w:cs="Arial"/>
                <w:b/>
                <w:bCs/>
                <w:sz w:val="16"/>
                <w:szCs w:val="16"/>
              </w:rPr>
              <w:t>Other movements</w:t>
            </w:r>
          </w:p>
        </w:tc>
        <w:tc>
          <w:tcPr>
            <w:tcW w:w="586" w:type="pct"/>
            <w:tcBorders>
              <w:top w:val="single" w:sz="4" w:space="0" w:color="auto"/>
              <w:left w:val="nil"/>
              <w:bottom w:val="nil"/>
              <w:right w:val="nil"/>
            </w:tcBorders>
            <w:shd w:val="clear" w:color="auto" w:fill="auto"/>
            <w:noWrap/>
            <w:vAlign w:val="bottom"/>
            <w:hideMark/>
          </w:tcPr>
          <w:p w14:paraId="0A4EFF97" w14:textId="3521643F" w:rsidR="008B32B2" w:rsidRPr="00CE01D8" w:rsidRDefault="008B32B2" w:rsidP="002F22DC">
            <w:pPr>
              <w:spacing w:after="0" w:line="240" w:lineRule="auto"/>
              <w:jc w:val="right"/>
              <w:rPr>
                <w:rFonts w:ascii="Arial" w:hAnsi="Arial" w:cs="Arial"/>
                <w:b/>
                <w:bCs/>
                <w:sz w:val="16"/>
                <w:szCs w:val="16"/>
              </w:rPr>
            </w:pPr>
          </w:p>
        </w:tc>
        <w:tc>
          <w:tcPr>
            <w:tcW w:w="627" w:type="pct"/>
            <w:tcBorders>
              <w:top w:val="single" w:sz="4" w:space="0" w:color="auto"/>
              <w:left w:val="nil"/>
              <w:bottom w:val="nil"/>
              <w:right w:val="nil"/>
            </w:tcBorders>
            <w:shd w:val="clear" w:color="auto" w:fill="auto"/>
            <w:noWrap/>
            <w:vAlign w:val="bottom"/>
            <w:hideMark/>
          </w:tcPr>
          <w:p w14:paraId="13B001C0" w14:textId="5D0F9DC0" w:rsidR="008B32B2" w:rsidRPr="00CE01D8" w:rsidRDefault="008B32B2" w:rsidP="002F22DC">
            <w:pPr>
              <w:spacing w:after="0" w:line="240" w:lineRule="auto"/>
              <w:jc w:val="right"/>
              <w:rPr>
                <w:rFonts w:ascii="Arial" w:hAnsi="Arial" w:cs="Arial"/>
                <w:b/>
                <w:bCs/>
                <w:sz w:val="16"/>
                <w:szCs w:val="16"/>
              </w:rPr>
            </w:pPr>
          </w:p>
        </w:tc>
        <w:tc>
          <w:tcPr>
            <w:tcW w:w="604" w:type="pct"/>
            <w:tcBorders>
              <w:top w:val="single" w:sz="4" w:space="0" w:color="auto"/>
              <w:left w:val="nil"/>
              <w:bottom w:val="nil"/>
              <w:right w:val="nil"/>
            </w:tcBorders>
            <w:shd w:val="clear" w:color="auto" w:fill="auto"/>
            <w:noWrap/>
            <w:vAlign w:val="bottom"/>
            <w:hideMark/>
          </w:tcPr>
          <w:p w14:paraId="623FD793" w14:textId="3B23B8ED" w:rsidR="008B32B2" w:rsidRPr="00CE01D8" w:rsidRDefault="008B32B2" w:rsidP="002F22DC">
            <w:pPr>
              <w:spacing w:after="0" w:line="240" w:lineRule="auto"/>
              <w:jc w:val="right"/>
              <w:rPr>
                <w:rFonts w:ascii="Arial" w:hAnsi="Arial" w:cs="Arial"/>
                <w:b/>
                <w:bCs/>
                <w:sz w:val="16"/>
                <w:szCs w:val="16"/>
              </w:rPr>
            </w:pPr>
          </w:p>
        </w:tc>
        <w:tc>
          <w:tcPr>
            <w:tcW w:w="638" w:type="pct"/>
            <w:tcBorders>
              <w:top w:val="single" w:sz="4" w:space="0" w:color="auto"/>
              <w:left w:val="nil"/>
              <w:bottom w:val="nil"/>
              <w:right w:val="nil"/>
            </w:tcBorders>
            <w:shd w:val="clear" w:color="auto" w:fill="auto"/>
            <w:noWrap/>
            <w:vAlign w:val="bottom"/>
            <w:hideMark/>
          </w:tcPr>
          <w:p w14:paraId="463DFE6A" w14:textId="647A1E55" w:rsidR="008B32B2" w:rsidRPr="00CE01D8" w:rsidRDefault="008B32B2" w:rsidP="002F22DC">
            <w:pPr>
              <w:spacing w:after="0" w:line="240" w:lineRule="auto"/>
              <w:jc w:val="right"/>
              <w:rPr>
                <w:rFonts w:ascii="Arial" w:hAnsi="Arial" w:cs="Arial"/>
                <w:b/>
                <w:bCs/>
                <w:sz w:val="16"/>
                <w:szCs w:val="16"/>
              </w:rPr>
            </w:pPr>
          </w:p>
        </w:tc>
        <w:tc>
          <w:tcPr>
            <w:tcW w:w="604" w:type="pct"/>
            <w:tcBorders>
              <w:top w:val="single" w:sz="4" w:space="0" w:color="auto"/>
              <w:left w:val="nil"/>
              <w:bottom w:val="nil"/>
              <w:right w:val="nil"/>
            </w:tcBorders>
            <w:shd w:val="clear" w:color="auto" w:fill="auto"/>
            <w:noWrap/>
            <w:vAlign w:val="bottom"/>
            <w:hideMark/>
          </w:tcPr>
          <w:p w14:paraId="53560472" w14:textId="3BEA9299" w:rsidR="008B32B2" w:rsidRPr="00CE01D8" w:rsidRDefault="008B32B2" w:rsidP="002F22DC">
            <w:pPr>
              <w:spacing w:after="0" w:line="240" w:lineRule="auto"/>
              <w:jc w:val="right"/>
              <w:rPr>
                <w:rFonts w:ascii="Arial" w:hAnsi="Arial" w:cs="Arial"/>
                <w:b/>
                <w:bCs/>
                <w:sz w:val="16"/>
                <w:szCs w:val="16"/>
              </w:rPr>
            </w:pPr>
          </w:p>
        </w:tc>
      </w:tr>
      <w:tr w:rsidR="008B32B2" w:rsidRPr="00CE01D8" w14:paraId="2B3778BD" w14:textId="77777777" w:rsidTr="006303D2">
        <w:trPr>
          <w:trHeight w:val="204"/>
        </w:trPr>
        <w:tc>
          <w:tcPr>
            <w:tcW w:w="1940" w:type="pct"/>
            <w:tcBorders>
              <w:top w:val="nil"/>
              <w:left w:val="nil"/>
              <w:bottom w:val="nil"/>
              <w:right w:val="nil"/>
            </w:tcBorders>
            <w:shd w:val="clear" w:color="auto" w:fill="auto"/>
            <w:vAlign w:val="bottom"/>
            <w:hideMark/>
          </w:tcPr>
          <w:p w14:paraId="5132AEB1" w14:textId="77777777" w:rsidR="008B32B2" w:rsidRPr="00CE01D8" w:rsidRDefault="008B32B2" w:rsidP="006A6EA6">
            <w:pPr>
              <w:spacing w:after="0" w:line="240" w:lineRule="auto"/>
              <w:ind w:left="113" w:firstLineChars="100" w:firstLine="160"/>
              <w:rPr>
                <w:rFonts w:ascii="Arial" w:hAnsi="Arial" w:cs="Arial"/>
                <w:sz w:val="16"/>
                <w:szCs w:val="16"/>
              </w:rPr>
            </w:pPr>
            <w:r w:rsidRPr="00CE01D8">
              <w:rPr>
                <w:rFonts w:ascii="Arial" w:hAnsi="Arial" w:cs="Arial"/>
                <w:sz w:val="16"/>
                <w:szCs w:val="16"/>
              </w:rPr>
              <w:t>Depreciation/amortisation expense</w:t>
            </w:r>
          </w:p>
        </w:tc>
        <w:tc>
          <w:tcPr>
            <w:tcW w:w="586" w:type="pct"/>
            <w:tcBorders>
              <w:top w:val="nil"/>
              <w:left w:val="nil"/>
              <w:bottom w:val="nil"/>
              <w:right w:val="nil"/>
            </w:tcBorders>
            <w:shd w:val="clear" w:color="auto" w:fill="auto"/>
            <w:noWrap/>
            <w:vAlign w:val="bottom"/>
            <w:hideMark/>
          </w:tcPr>
          <w:p w14:paraId="20649505"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4DB596B0"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(3,860)</w:t>
            </w:r>
          </w:p>
        </w:tc>
        <w:tc>
          <w:tcPr>
            <w:tcW w:w="604" w:type="pct"/>
            <w:tcBorders>
              <w:top w:val="nil"/>
              <w:left w:val="nil"/>
              <w:bottom w:val="nil"/>
              <w:right w:val="nil"/>
            </w:tcBorders>
            <w:shd w:val="clear" w:color="auto" w:fill="auto"/>
            <w:noWrap/>
            <w:vAlign w:val="bottom"/>
            <w:hideMark/>
          </w:tcPr>
          <w:p w14:paraId="4A62CEC7"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(6,315)</w:t>
            </w:r>
          </w:p>
        </w:tc>
        <w:tc>
          <w:tcPr>
            <w:tcW w:w="638" w:type="pct"/>
            <w:tcBorders>
              <w:top w:val="nil"/>
              <w:left w:val="nil"/>
              <w:bottom w:val="nil"/>
              <w:right w:val="nil"/>
            </w:tcBorders>
            <w:shd w:val="clear" w:color="auto" w:fill="auto"/>
            <w:noWrap/>
            <w:vAlign w:val="bottom"/>
            <w:hideMark/>
          </w:tcPr>
          <w:p w14:paraId="4BA39743"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(1,070)</w:t>
            </w:r>
          </w:p>
        </w:tc>
        <w:tc>
          <w:tcPr>
            <w:tcW w:w="604" w:type="pct"/>
            <w:tcBorders>
              <w:top w:val="nil"/>
              <w:left w:val="nil"/>
              <w:bottom w:val="nil"/>
              <w:right w:val="nil"/>
            </w:tcBorders>
            <w:shd w:val="clear" w:color="auto" w:fill="auto"/>
            <w:noWrap/>
            <w:vAlign w:val="bottom"/>
            <w:hideMark/>
          </w:tcPr>
          <w:p w14:paraId="5DEEBF8D"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(11,245)</w:t>
            </w:r>
          </w:p>
        </w:tc>
      </w:tr>
      <w:tr w:rsidR="008B32B2" w:rsidRPr="00CE01D8" w14:paraId="754E4D57" w14:textId="77777777" w:rsidTr="006303D2">
        <w:trPr>
          <w:trHeight w:val="204"/>
        </w:trPr>
        <w:tc>
          <w:tcPr>
            <w:tcW w:w="1940" w:type="pct"/>
            <w:tcBorders>
              <w:top w:val="nil"/>
              <w:left w:val="nil"/>
              <w:bottom w:val="nil"/>
              <w:right w:val="nil"/>
            </w:tcBorders>
            <w:shd w:val="clear" w:color="auto" w:fill="auto"/>
            <w:vAlign w:val="bottom"/>
            <w:hideMark/>
          </w:tcPr>
          <w:p w14:paraId="0A1FAF73" w14:textId="77777777" w:rsidR="008B32B2" w:rsidRPr="00CE01D8" w:rsidRDefault="008B32B2" w:rsidP="006A6EA6">
            <w:pPr>
              <w:spacing w:after="0" w:line="240" w:lineRule="auto"/>
              <w:ind w:leftChars="150" w:left="300"/>
              <w:rPr>
                <w:rFonts w:ascii="Arial" w:hAnsi="Arial" w:cs="Arial"/>
                <w:sz w:val="16"/>
                <w:szCs w:val="16"/>
              </w:rPr>
            </w:pPr>
            <w:r w:rsidRPr="00CE01D8">
              <w:rPr>
                <w:rFonts w:ascii="Arial" w:hAnsi="Arial" w:cs="Arial"/>
                <w:sz w:val="16"/>
                <w:szCs w:val="16"/>
              </w:rPr>
              <w:t>Depreciation/amortisation on ROU assets</w:t>
            </w:r>
          </w:p>
        </w:tc>
        <w:tc>
          <w:tcPr>
            <w:tcW w:w="586" w:type="pct"/>
            <w:tcBorders>
              <w:top w:val="nil"/>
              <w:left w:val="nil"/>
              <w:bottom w:val="nil"/>
              <w:right w:val="nil"/>
            </w:tcBorders>
            <w:shd w:val="clear" w:color="auto" w:fill="auto"/>
            <w:noWrap/>
            <w:vAlign w:val="bottom"/>
            <w:hideMark/>
          </w:tcPr>
          <w:p w14:paraId="7C9A7882"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(23,112)</w:t>
            </w:r>
          </w:p>
        </w:tc>
        <w:tc>
          <w:tcPr>
            <w:tcW w:w="627" w:type="pct"/>
            <w:tcBorders>
              <w:top w:val="nil"/>
              <w:left w:val="nil"/>
              <w:bottom w:val="nil"/>
              <w:right w:val="nil"/>
            </w:tcBorders>
            <w:shd w:val="clear" w:color="auto" w:fill="auto"/>
            <w:noWrap/>
            <w:vAlign w:val="bottom"/>
            <w:hideMark/>
          </w:tcPr>
          <w:p w14:paraId="4D0E1A19" w14:textId="77777777" w:rsidR="008B32B2" w:rsidRPr="00CE01D8" w:rsidRDefault="008B32B2" w:rsidP="002F22DC">
            <w:pPr>
              <w:spacing w:after="0" w:line="240" w:lineRule="auto"/>
              <w:jc w:val="right"/>
              <w:rPr>
                <w:rFonts w:ascii="Arial" w:hAnsi="Arial" w:cs="Arial"/>
                <w:sz w:val="16"/>
                <w:szCs w:val="16"/>
              </w:rPr>
            </w:pPr>
            <w:r>
              <w:rPr>
                <w:rFonts w:ascii="Arial" w:hAnsi="Arial" w:cs="Arial"/>
                <w:sz w:val="16"/>
                <w:szCs w:val="16"/>
              </w:rPr>
              <w:t>-</w:t>
            </w:r>
          </w:p>
        </w:tc>
        <w:tc>
          <w:tcPr>
            <w:tcW w:w="604" w:type="pct"/>
            <w:tcBorders>
              <w:top w:val="nil"/>
              <w:left w:val="nil"/>
              <w:bottom w:val="nil"/>
              <w:right w:val="nil"/>
            </w:tcBorders>
            <w:shd w:val="clear" w:color="auto" w:fill="auto"/>
            <w:noWrap/>
            <w:vAlign w:val="bottom"/>
            <w:hideMark/>
          </w:tcPr>
          <w:p w14:paraId="310C0920"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38" w:type="pct"/>
            <w:tcBorders>
              <w:top w:val="nil"/>
              <w:left w:val="nil"/>
              <w:bottom w:val="nil"/>
              <w:right w:val="nil"/>
            </w:tcBorders>
            <w:shd w:val="clear" w:color="auto" w:fill="auto"/>
            <w:noWrap/>
            <w:vAlign w:val="bottom"/>
            <w:hideMark/>
          </w:tcPr>
          <w:p w14:paraId="35C6D483"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04" w:type="pct"/>
            <w:tcBorders>
              <w:top w:val="nil"/>
              <w:left w:val="nil"/>
              <w:bottom w:val="nil"/>
              <w:right w:val="nil"/>
            </w:tcBorders>
            <w:shd w:val="clear" w:color="auto" w:fill="auto"/>
            <w:noWrap/>
            <w:vAlign w:val="bottom"/>
            <w:hideMark/>
          </w:tcPr>
          <w:p w14:paraId="27D36ECC"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(23,112)</w:t>
            </w:r>
          </w:p>
        </w:tc>
      </w:tr>
      <w:tr w:rsidR="008B32B2" w:rsidRPr="00CE01D8" w14:paraId="22EE1E49" w14:textId="77777777" w:rsidTr="006303D2">
        <w:trPr>
          <w:trHeight w:val="204"/>
        </w:trPr>
        <w:tc>
          <w:tcPr>
            <w:tcW w:w="1940" w:type="pct"/>
            <w:tcBorders>
              <w:top w:val="nil"/>
              <w:left w:val="nil"/>
              <w:bottom w:val="nil"/>
              <w:right w:val="nil"/>
            </w:tcBorders>
            <w:shd w:val="clear" w:color="auto" w:fill="auto"/>
            <w:vAlign w:val="bottom"/>
            <w:hideMark/>
          </w:tcPr>
          <w:p w14:paraId="57F9FC83" w14:textId="77777777" w:rsidR="008B32B2" w:rsidRPr="00CE01D8" w:rsidRDefault="008B32B2" w:rsidP="002F22DC">
            <w:pPr>
              <w:spacing w:after="0" w:line="240" w:lineRule="auto"/>
              <w:ind w:firstLineChars="100" w:firstLine="161"/>
              <w:rPr>
                <w:rFonts w:ascii="Arial" w:hAnsi="Arial" w:cs="Arial"/>
                <w:b/>
                <w:bCs/>
                <w:sz w:val="16"/>
                <w:szCs w:val="16"/>
              </w:rPr>
            </w:pPr>
            <w:r w:rsidRPr="00CE01D8">
              <w:rPr>
                <w:rFonts w:ascii="Arial" w:hAnsi="Arial" w:cs="Arial"/>
                <w:b/>
                <w:bCs/>
                <w:sz w:val="16"/>
                <w:szCs w:val="16"/>
              </w:rPr>
              <w:t>Total other movements</w:t>
            </w:r>
          </w:p>
        </w:tc>
        <w:tc>
          <w:tcPr>
            <w:tcW w:w="586" w:type="pct"/>
            <w:tcBorders>
              <w:top w:val="single" w:sz="4" w:space="0" w:color="auto"/>
              <w:left w:val="nil"/>
              <w:bottom w:val="single" w:sz="4" w:space="0" w:color="auto"/>
              <w:right w:val="nil"/>
            </w:tcBorders>
            <w:shd w:val="clear" w:color="auto" w:fill="auto"/>
            <w:noWrap/>
            <w:vAlign w:val="bottom"/>
            <w:hideMark/>
          </w:tcPr>
          <w:p w14:paraId="2C591BD0"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(23,112)</w:t>
            </w:r>
          </w:p>
        </w:tc>
        <w:tc>
          <w:tcPr>
            <w:tcW w:w="627" w:type="pct"/>
            <w:tcBorders>
              <w:top w:val="single" w:sz="4" w:space="0" w:color="auto"/>
              <w:left w:val="nil"/>
              <w:bottom w:val="single" w:sz="4" w:space="0" w:color="auto"/>
              <w:right w:val="nil"/>
            </w:tcBorders>
            <w:shd w:val="clear" w:color="auto" w:fill="auto"/>
            <w:noWrap/>
            <w:vAlign w:val="bottom"/>
            <w:hideMark/>
          </w:tcPr>
          <w:p w14:paraId="718CB574"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(3,860)</w:t>
            </w:r>
          </w:p>
        </w:tc>
        <w:tc>
          <w:tcPr>
            <w:tcW w:w="604" w:type="pct"/>
            <w:tcBorders>
              <w:top w:val="single" w:sz="4" w:space="0" w:color="auto"/>
              <w:left w:val="nil"/>
              <w:bottom w:val="single" w:sz="4" w:space="0" w:color="auto"/>
              <w:right w:val="nil"/>
            </w:tcBorders>
            <w:shd w:val="clear" w:color="auto" w:fill="auto"/>
            <w:noWrap/>
            <w:vAlign w:val="bottom"/>
            <w:hideMark/>
          </w:tcPr>
          <w:p w14:paraId="3E1A1A80"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(6,315)</w:t>
            </w:r>
          </w:p>
        </w:tc>
        <w:tc>
          <w:tcPr>
            <w:tcW w:w="638" w:type="pct"/>
            <w:tcBorders>
              <w:top w:val="single" w:sz="4" w:space="0" w:color="auto"/>
              <w:left w:val="nil"/>
              <w:bottom w:val="single" w:sz="4" w:space="0" w:color="auto"/>
              <w:right w:val="nil"/>
            </w:tcBorders>
            <w:shd w:val="clear" w:color="auto" w:fill="auto"/>
            <w:noWrap/>
            <w:vAlign w:val="bottom"/>
            <w:hideMark/>
          </w:tcPr>
          <w:p w14:paraId="0A7787FB"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(1,070)</w:t>
            </w:r>
          </w:p>
        </w:tc>
        <w:tc>
          <w:tcPr>
            <w:tcW w:w="604" w:type="pct"/>
            <w:tcBorders>
              <w:top w:val="single" w:sz="4" w:space="0" w:color="auto"/>
              <w:left w:val="nil"/>
              <w:bottom w:val="single" w:sz="4" w:space="0" w:color="auto"/>
              <w:right w:val="nil"/>
            </w:tcBorders>
            <w:shd w:val="clear" w:color="auto" w:fill="auto"/>
            <w:noWrap/>
            <w:vAlign w:val="bottom"/>
            <w:hideMark/>
          </w:tcPr>
          <w:p w14:paraId="26A855BE"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(34,357)</w:t>
            </w:r>
          </w:p>
        </w:tc>
      </w:tr>
      <w:tr w:rsidR="008B32B2" w:rsidRPr="00CE01D8" w14:paraId="1ECB8FFB" w14:textId="77777777" w:rsidTr="006303D2">
        <w:trPr>
          <w:trHeight w:val="204"/>
        </w:trPr>
        <w:tc>
          <w:tcPr>
            <w:tcW w:w="1940" w:type="pct"/>
            <w:tcBorders>
              <w:top w:val="nil"/>
              <w:left w:val="nil"/>
              <w:bottom w:val="nil"/>
              <w:right w:val="nil"/>
            </w:tcBorders>
            <w:shd w:val="clear" w:color="auto" w:fill="auto"/>
            <w:vAlign w:val="bottom"/>
            <w:hideMark/>
          </w:tcPr>
          <w:p w14:paraId="240C9C34" w14:textId="77777777" w:rsidR="008B32B2" w:rsidRPr="00CE01D8" w:rsidRDefault="008B32B2" w:rsidP="002F22DC">
            <w:pPr>
              <w:spacing w:after="0" w:line="240" w:lineRule="auto"/>
              <w:rPr>
                <w:rFonts w:ascii="Arial" w:hAnsi="Arial" w:cs="Arial"/>
                <w:b/>
                <w:bCs/>
                <w:sz w:val="16"/>
                <w:szCs w:val="16"/>
              </w:rPr>
            </w:pPr>
            <w:r w:rsidRPr="00CE01D8">
              <w:rPr>
                <w:rFonts w:ascii="Arial" w:hAnsi="Arial" w:cs="Arial"/>
                <w:b/>
                <w:bCs/>
                <w:sz w:val="16"/>
                <w:szCs w:val="16"/>
              </w:rPr>
              <w:t>As at 30 June 2024</w:t>
            </w:r>
          </w:p>
        </w:tc>
        <w:tc>
          <w:tcPr>
            <w:tcW w:w="586" w:type="pct"/>
            <w:tcBorders>
              <w:top w:val="nil"/>
              <w:left w:val="nil"/>
              <w:bottom w:val="nil"/>
              <w:right w:val="nil"/>
            </w:tcBorders>
            <w:shd w:val="clear" w:color="auto" w:fill="auto"/>
            <w:noWrap/>
            <w:vAlign w:val="bottom"/>
            <w:hideMark/>
          </w:tcPr>
          <w:p w14:paraId="12D14DE3" w14:textId="77777777" w:rsidR="008B32B2" w:rsidRPr="00CE01D8" w:rsidRDefault="008B32B2" w:rsidP="002F22DC">
            <w:pPr>
              <w:spacing w:after="0" w:line="240" w:lineRule="auto"/>
              <w:jc w:val="right"/>
              <w:rPr>
                <w:rFonts w:ascii="Arial" w:hAnsi="Arial" w:cs="Arial"/>
                <w:b/>
                <w:bCs/>
                <w:sz w:val="16"/>
                <w:szCs w:val="16"/>
              </w:rPr>
            </w:pPr>
          </w:p>
        </w:tc>
        <w:tc>
          <w:tcPr>
            <w:tcW w:w="627" w:type="pct"/>
            <w:tcBorders>
              <w:top w:val="nil"/>
              <w:left w:val="nil"/>
              <w:bottom w:val="nil"/>
              <w:right w:val="nil"/>
            </w:tcBorders>
            <w:shd w:val="clear" w:color="auto" w:fill="auto"/>
            <w:noWrap/>
            <w:vAlign w:val="bottom"/>
            <w:hideMark/>
          </w:tcPr>
          <w:p w14:paraId="02A5AC86"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28D846DB" w14:textId="77777777" w:rsidR="008B32B2" w:rsidRPr="00CE01D8" w:rsidRDefault="008B32B2" w:rsidP="002F22DC">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0C22FF8E" w14:textId="77777777" w:rsidR="008B32B2" w:rsidRPr="00CE01D8" w:rsidRDefault="008B32B2" w:rsidP="002F22DC">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14:paraId="35B29359" w14:textId="77777777" w:rsidR="008B32B2" w:rsidRPr="00CE01D8" w:rsidRDefault="008B32B2" w:rsidP="002F22DC">
            <w:pPr>
              <w:spacing w:after="0" w:line="240" w:lineRule="auto"/>
              <w:jc w:val="right"/>
              <w:rPr>
                <w:rFonts w:ascii="Times New Roman" w:hAnsi="Times New Roman"/>
              </w:rPr>
            </w:pPr>
          </w:p>
        </w:tc>
      </w:tr>
      <w:tr w:rsidR="008B32B2" w:rsidRPr="00CE01D8" w14:paraId="017A516F" w14:textId="77777777" w:rsidTr="006303D2">
        <w:trPr>
          <w:trHeight w:val="204"/>
        </w:trPr>
        <w:tc>
          <w:tcPr>
            <w:tcW w:w="1940" w:type="pct"/>
            <w:tcBorders>
              <w:top w:val="nil"/>
              <w:left w:val="nil"/>
              <w:bottom w:val="nil"/>
              <w:right w:val="nil"/>
            </w:tcBorders>
            <w:shd w:val="clear" w:color="auto" w:fill="auto"/>
            <w:vAlign w:val="bottom"/>
            <w:hideMark/>
          </w:tcPr>
          <w:p w14:paraId="025F5113" w14:textId="77777777" w:rsidR="008B32B2" w:rsidRPr="00CE01D8" w:rsidRDefault="008B32B2" w:rsidP="002F22DC">
            <w:pPr>
              <w:spacing w:after="0" w:line="240" w:lineRule="auto"/>
              <w:ind w:firstLineChars="100" w:firstLine="160"/>
              <w:rPr>
                <w:rFonts w:ascii="Arial" w:hAnsi="Arial" w:cs="Arial"/>
                <w:sz w:val="16"/>
                <w:szCs w:val="16"/>
              </w:rPr>
            </w:pPr>
            <w:r w:rsidRPr="00CE01D8">
              <w:rPr>
                <w:rFonts w:ascii="Arial" w:hAnsi="Arial" w:cs="Arial"/>
                <w:sz w:val="16"/>
                <w:szCs w:val="16"/>
              </w:rPr>
              <w:t>Gross book value</w:t>
            </w:r>
          </w:p>
        </w:tc>
        <w:tc>
          <w:tcPr>
            <w:tcW w:w="586" w:type="pct"/>
            <w:tcBorders>
              <w:top w:val="nil"/>
              <w:left w:val="nil"/>
              <w:bottom w:val="nil"/>
              <w:right w:val="nil"/>
            </w:tcBorders>
            <w:shd w:val="clear" w:color="auto" w:fill="auto"/>
            <w:noWrap/>
            <w:vAlign w:val="bottom"/>
            <w:hideMark/>
          </w:tcPr>
          <w:p w14:paraId="1DB604EB"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6AE77BFE" w14:textId="3106CAC1"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37,731</w:t>
            </w:r>
          </w:p>
        </w:tc>
        <w:tc>
          <w:tcPr>
            <w:tcW w:w="604" w:type="pct"/>
            <w:tcBorders>
              <w:top w:val="nil"/>
              <w:left w:val="nil"/>
              <w:bottom w:val="nil"/>
              <w:right w:val="nil"/>
            </w:tcBorders>
            <w:shd w:val="clear" w:color="auto" w:fill="auto"/>
            <w:noWrap/>
            <w:vAlign w:val="bottom"/>
            <w:hideMark/>
          </w:tcPr>
          <w:p w14:paraId="4D8CC133" w14:textId="6C9D196A"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1,579,491</w:t>
            </w:r>
          </w:p>
        </w:tc>
        <w:tc>
          <w:tcPr>
            <w:tcW w:w="638" w:type="pct"/>
            <w:tcBorders>
              <w:top w:val="nil"/>
              <w:left w:val="nil"/>
              <w:bottom w:val="nil"/>
              <w:right w:val="nil"/>
            </w:tcBorders>
            <w:shd w:val="clear" w:color="auto" w:fill="auto"/>
            <w:noWrap/>
            <w:vAlign w:val="bottom"/>
            <w:hideMark/>
          </w:tcPr>
          <w:p w14:paraId="2BDC9A2B" w14:textId="61E4E666"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66,529</w:t>
            </w:r>
          </w:p>
        </w:tc>
        <w:tc>
          <w:tcPr>
            <w:tcW w:w="604" w:type="pct"/>
            <w:tcBorders>
              <w:top w:val="nil"/>
              <w:left w:val="nil"/>
              <w:bottom w:val="nil"/>
              <w:right w:val="nil"/>
            </w:tcBorders>
            <w:shd w:val="clear" w:color="auto" w:fill="auto"/>
            <w:noWrap/>
            <w:vAlign w:val="bottom"/>
            <w:hideMark/>
          </w:tcPr>
          <w:p w14:paraId="491338E4" w14:textId="2567D0AA"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1,683,751</w:t>
            </w:r>
          </w:p>
        </w:tc>
      </w:tr>
      <w:tr w:rsidR="008B32B2" w:rsidRPr="00CE01D8" w14:paraId="4B90C55B" w14:textId="77777777" w:rsidTr="006303D2">
        <w:trPr>
          <w:trHeight w:val="204"/>
        </w:trPr>
        <w:tc>
          <w:tcPr>
            <w:tcW w:w="1940" w:type="pct"/>
            <w:tcBorders>
              <w:top w:val="nil"/>
              <w:left w:val="nil"/>
              <w:bottom w:val="nil"/>
              <w:right w:val="nil"/>
            </w:tcBorders>
            <w:shd w:val="clear" w:color="auto" w:fill="auto"/>
            <w:vAlign w:val="bottom"/>
            <w:hideMark/>
          </w:tcPr>
          <w:p w14:paraId="4C92B131" w14:textId="77777777" w:rsidR="008B32B2" w:rsidRPr="00CE01D8" w:rsidRDefault="008B32B2" w:rsidP="002F22DC">
            <w:pPr>
              <w:spacing w:after="0" w:line="240" w:lineRule="auto"/>
              <w:ind w:firstLineChars="100" w:firstLine="160"/>
              <w:rPr>
                <w:rFonts w:ascii="Arial" w:hAnsi="Arial" w:cs="Arial"/>
                <w:sz w:val="16"/>
                <w:szCs w:val="16"/>
              </w:rPr>
            </w:pPr>
            <w:r w:rsidRPr="00CE01D8">
              <w:rPr>
                <w:rFonts w:ascii="Arial" w:hAnsi="Arial" w:cs="Arial"/>
                <w:sz w:val="16"/>
                <w:szCs w:val="16"/>
              </w:rPr>
              <w:t>Gross book value - ROU assets</w:t>
            </w:r>
          </w:p>
        </w:tc>
        <w:tc>
          <w:tcPr>
            <w:tcW w:w="586" w:type="pct"/>
            <w:tcBorders>
              <w:top w:val="nil"/>
              <w:left w:val="nil"/>
              <w:bottom w:val="nil"/>
              <w:right w:val="nil"/>
            </w:tcBorders>
            <w:shd w:val="clear" w:color="auto" w:fill="auto"/>
            <w:noWrap/>
            <w:vAlign w:val="bottom"/>
            <w:hideMark/>
          </w:tcPr>
          <w:p w14:paraId="32A4828A" w14:textId="1ABCDC08"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510,797</w:t>
            </w:r>
          </w:p>
        </w:tc>
        <w:tc>
          <w:tcPr>
            <w:tcW w:w="627" w:type="pct"/>
            <w:tcBorders>
              <w:top w:val="nil"/>
              <w:left w:val="nil"/>
              <w:bottom w:val="nil"/>
              <w:right w:val="nil"/>
            </w:tcBorders>
            <w:shd w:val="clear" w:color="auto" w:fill="auto"/>
            <w:noWrap/>
            <w:vAlign w:val="bottom"/>
            <w:hideMark/>
          </w:tcPr>
          <w:p w14:paraId="6C30AFFD" w14:textId="5A51E351"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86</w:t>
            </w:r>
          </w:p>
        </w:tc>
        <w:tc>
          <w:tcPr>
            <w:tcW w:w="604" w:type="pct"/>
            <w:tcBorders>
              <w:top w:val="nil"/>
              <w:left w:val="nil"/>
              <w:bottom w:val="nil"/>
              <w:right w:val="nil"/>
            </w:tcBorders>
            <w:shd w:val="clear" w:color="auto" w:fill="auto"/>
            <w:noWrap/>
            <w:vAlign w:val="bottom"/>
            <w:hideMark/>
          </w:tcPr>
          <w:p w14:paraId="22DC5E2B" w14:textId="77777777" w:rsidR="008B32B2" w:rsidRPr="00CE01D8" w:rsidRDefault="008B32B2" w:rsidP="002F22DC">
            <w:pPr>
              <w:spacing w:after="0" w:line="240" w:lineRule="auto"/>
              <w:jc w:val="right"/>
              <w:rPr>
                <w:rFonts w:ascii="Arial" w:hAnsi="Arial" w:cs="Arial"/>
                <w:sz w:val="16"/>
                <w:szCs w:val="16"/>
              </w:rPr>
            </w:pPr>
            <w:r>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14:paraId="7B1568C4"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04" w:type="pct"/>
            <w:tcBorders>
              <w:top w:val="nil"/>
              <w:left w:val="nil"/>
              <w:bottom w:val="nil"/>
              <w:right w:val="nil"/>
            </w:tcBorders>
            <w:shd w:val="clear" w:color="auto" w:fill="auto"/>
            <w:noWrap/>
            <w:vAlign w:val="bottom"/>
            <w:hideMark/>
          </w:tcPr>
          <w:p w14:paraId="7F611C8A" w14:textId="128A6E0D"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510,883</w:t>
            </w:r>
          </w:p>
        </w:tc>
      </w:tr>
      <w:tr w:rsidR="008B32B2" w:rsidRPr="00CE01D8" w14:paraId="13223E26" w14:textId="77777777" w:rsidTr="006303D2">
        <w:trPr>
          <w:trHeight w:val="204"/>
        </w:trPr>
        <w:tc>
          <w:tcPr>
            <w:tcW w:w="1940" w:type="pct"/>
            <w:tcBorders>
              <w:top w:val="nil"/>
              <w:left w:val="nil"/>
              <w:bottom w:val="nil"/>
              <w:right w:val="nil"/>
            </w:tcBorders>
            <w:shd w:val="clear" w:color="auto" w:fill="auto"/>
            <w:vAlign w:val="bottom"/>
            <w:hideMark/>
          </w:tcPr>
          <w:p w14:paraId="0BF00B34" w14:textId="4901FF5D" w:rsidR="008B32B2" w:rsidRPr="00CE01D8" w:rsidRDefault="008B32B2" w:rsidP="008B32B2">
            <w:pPr>
              <w:spacing w:after="0" w:line="240" w:lineRule="auto"/>
              <w:ind w:left="179" w:hanging="1"/>
              <w:rPr>
                <w:rFonts w:ascii="Arial" w:hAnsi="Arial" w:cs="Arial"/>
                <w:sz w:val="16"/>
                <w:szCs w:val="16"/>
              </w:rPr>
            </w:pPr>
            <w:r w:rsidRPr="00CE01D8">
              <w:rPr>
                <w:rFonts w:ascii="Arial" w:hAnsi="Arial" w:cs="Arial"/>
                <w:sz w:val="16"/>
                <w:szCs w:val="16"/>
              </w:rPr>
              <w:t>Accumulated</w:t>
            </w:r>
            <w:r>
              <w:rPr>
                <w:rFonts w:ascii="Arial" w:hAnsi="Arial" w:cs="Arial"/>
                <w:sz w:val="16"/>
                <w:szCs w:val="16"/>
              </w:rPr>
              <w:t xml:space="preserve"> </w:t>
            </w:r>
            <w:r w:rsidRPr="00CE01D8">
              <w:rPr>
                <w:rFonts w:ascii="Arial" w:hAnsi="Arial" w:cs="Arial"/>
                <w:sz w:val="16"/>
                <w:szCs w:val="16"/>
              </w:rPr>
              <w:t>depreciation/amortisation and impairment</w:t>
            </w:r>
          </w:p>
        </w:tc>
        <w:tc>
          <w:tcPr>
            <w:tcW w:w="586" w:type="pct"/>
            <w:tcBorders>
              <w:top w:val="nil"/>
              <w:left w:val="nil"/>
              <w:bottom w:val="nil"/>
              <w:right w:val="nil"/>
            </w:tcBorders>
            <w:shd w:val="clear" w:color="auto" w:fill="auto"/>
            <w:noWrap/>
            <w:vAlign w:val="bottom"/>
            <w:hideMark/>
          </w:tcPr>
          <w:p w14:paraId="12EA86E3" w14:textId="77777777" w:rsidR="008B32B2" w:rsidRPr="00CE01D8" w:rsidRDefault="008B32B2" w:rsidP="002F22D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hideMark/>
          </w:tcPr>
          <w:p w14:paraId="4A456065"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(7,720)</w:t>
            </w:r>
          </w:p>
        </w:tc>
        <w:tc>
          <w:tcPr>
            <w:tcW w:w="604" w:type="pct"/>
            <w:tcBorders>
              <w:top w:val="nil"/>
              <w:left w:val="nil"/>
              <w:bottom w:val="nil"/>
              <w:right w:val="nil"/>
            </w:tcBorders>
            <w:shd w:val="clear" w:color="auto" w:fill="auto"/>
            <w:noWrap/>
            <w:vAlign w:val="bottom"/>
            <w:hideMark/>
          </w:tcPr>
          <w:p w14:paraId="628FE9CA"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(19,590)</w:t>
            </w:r>
          </w:p>
        </w:tc>
        <w:tc>
          <w:tcPr>
            <w:tcW w:w="638" w:type="pct"/>
            <w:tcBorders>
              <w:top w:val="nil"/>
              <w:left w:val="nil"/>
              <w:bottom w:val="nil"/>
              <w:right w:val="nil"/>
            </w:tcBorders>
            <w:shd w:val="clear" w:color="auto" w:fill="auto"/>
            <w:noWrap/>
            <w:vAlign w:val="bottom"/>
            <w:hideMark/>
          </w:tcPr>
          <w:p w14:paraId="4608E830"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(21,547)</w:t>
            </w:r>
          </w:p>
        </w:tc>
        <w:tc>
          <w:tcPr>
            <w:tcW w:w="604" w:type="pct"/>
            <w:tcBorders>
              <w:top w:val="nil"/>
              <w:left w:val="nil"/>
              <w:bottom w:val="nil"/>
              <w:right w:val="nil"/>
            </w:tcBorders>
            <w:shd w:val="clear" w:color="auto" w:fill="auto"/>
            <w:noWrap/>
            <w:vAlign w:val="bottom"/>
            <w:hideMark/>
          </w:tcPr>
          <w:p w14:paraId="5EC0524D"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(48,857)</w:t>
            </w:r>
          </w:p>
        </w:tc>
      </w:tr>
      <w:tr w:rsidR="008B32B2" w:rsidRPr="00CE01D8" w14:paraId="1B3A60B5" w14:textId="77777777" w:rsidTr="006303D2">
        <w:trPr>
          <w:trHeight w:val="204"/>
        </w:trPr>
        <w:tc>
          <w:tcPr>
            <w:tcW w:w="1940" w:type="pct"/>
            <w:tcBorders>
              <w:top w:val="nil"/>
              <w:left w:val="nil"/>
              <w:bottom w:val="nil"/>
              <w:right w:val="nil"/>
            </w:tcBorders>
            <w:shd w:val="clear" w:color="auto" w:fill="auto"/>
            <w:vAlign w:val="bottom"/>
            <w:hideMark/>
          </w:tcPr>
          <w:p w14:paraId="23B6FA0B" w14:textId="77777777" w:rsidR="008B32B2" w:rsidRPr="00CE01D8" w:rsidRDefault="008B32B2" w:rsidP="008B32B2">
            <w:pPr>
              <w:spacing w:after="0" w:line="240" w:lineRule="auto"/>
              <w:ind w:leftChars="89" w:left="178"/>
              <w:rPr>
                <w:rFonts w:ascii="Arial" w:hAnsi="Arial" w:cs="Arial"/>
                <w:sz w:val="16"/>
                <w:szCs w:val="16"/>
              </w:rPr>
            </w:pPr>
            <w:r w:rsidRPr="00CE01D8">
              <w:rPr>
                <w:rFonts w:ascii="Arial" w:hAnsi="Arial" w:cs="Arial"/>
                <w:sz w:val="16"/>
                <w:szCs w:val="16"/>
              </w:rPr>
              <w:t>Accumulated depreciation/amortisation and impairment - ROU assets</w:t>
            </w:r>
          </w:p>
        </w:tc>
        <w:tc>
          <w:tcPr>
            <w:tcW w:w="586" w:type="pct"/>
            <w:tcBorders>
              <w:top w:val="nil"/>
              <w:left w:val="nil"/>
              <w:bottom w:val="nil"/>
              <w:right w:val="nil"/>
            </w:tcBorders>
            <w:shd w:val="clear" w:color="auto" w:fill="auto"/>
            <w:noWrap/>
            <w:vAlign w:val="bottom"/>
            <w:hideMark/>
          </w:tcPr>
          <w:p w14:paraId="3DA3415A"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(116,030)</w:t>
            </w:r>
          </w:p>
        </w:tc>
        <w:tc>
          <w:tcPr>
            <w:tcW w:w="627" w:type="pct"/>
            <w:tcBorders>
              <w:top w:val="nil"/>
              <w:left w:val="nil"/>
              <w:bottom w:val="nil"/>
              <w:right w:val="nil"/>
            </w:tcBorders>
            <w:shd w:val="clear" w:color="auto" w:fill="auto"/>
            <w:noWrap/>
            <w:vAlign w:val="bottom"/>
            <w:hideMark/>
          </w:tcPr>
          <w:p w14:paraId="3B0EECDE"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(44)</w:t>
            </w:r>
          </w:p>
        </w:tc>
        <w:tc>
          <w:tcPr>
            <w:tcW w:w="604" w:type="pct"/>
            <w:tcBorders>
              <w:top w:val="nil"/>
              <w:left w:val="nil"/>
              <w:bottom w:val="nil"/>
              <w:right w:val="nil"/>
            </w:tcBorders>
            <w:shd w:val="clear" w:color="auto" w:fill="auto"/>
            <w:noWrap/>
            <w:vAlign w:val="bottom"/>
            <w:hideMark/>
          </w:tcPr>
          <w:p w14:paraId="46A1CBF4" w14:textId="77777777" w:rsidR="008B32B2" w:rsidRPr="00CE01D8" w:rsidRDefault="008B32B2" w:rsidP="002F22DC">
            <w:pPr>
              <w:spacing w:after="0" w:line="240" w:lineRule="auto"/>
              <w:jc w:val="right"/>
              <w:rPr>
                <w:rFonts w:ascii="Arial" w:hAnsi="Arial" w:cs="Arial"/>
                <w:sz w:val="16"/>
                <w:szCs w:val="16"/>
              </w:rPr>
            </w:pPr>
            <w:r>
              <w:rPr>
                <w:rFonts w:ascii="Arial" w:hAnsi="Arial" w:cs="Arial"/>
                <w:sz w:val="16"/>
                <w:szCs w:val="16"/>
              </w:rPr>
              <w:t>-</w:t>
            </w:r>
          </w:p>
        </w:tc>
        <w:tc>
          <w:tcPr>
            <w:tcW w:w="638" w:type="pct"/>
            <w:tcBorders>
              <w:top w:val="nil"/>
              <w:left w:val="nil"/>
              <w:bottom w:val="nil"/>
              <w:right w:val="nil"/>
            </w:tcBorders>
            <w:shd w:val="clear" w:color="auto" w:fill="auto"/>
            <w:noWrap/>
            <w:vAlign w:val="bottom"/>
            <w:hideMark/>
          </w:tcPr>
          <w:p w14:paraId="481A182C" w14:textId="77777777" w:rsidR="008B32B2" w:rsidRPr="00CE01D8" w:rsidRDefault="008B32B2" w:rsidP="002F22DC">
            <w:pPr>
              <w:spacing w:after="0" w:line="240" w:lineRule="auto"/>
              <w:jc w:val="right"/>
              <w:rPr>
                <w:rFonts w:ascii="Times New Roman" w:hAnsi="Times New Roman"/>
              </w:rPr>
            </w:pPr>
            <w:r>
              <w:rPr>
                <w:rFonts w:ascii="Times New Roman" w:hAnsi="Times New Roman"/>
              </w:rPr>
              <w:t>-</w:t>
            </w:r>
          </w:p>
        </w:tc>
        <w:tc>
          <w:tcPr>
            <w:tcW w:w="604" w:type="pct"/>
            <w:tcBorders>
              <w:top w:val="nil"/>
              <w:left w:val="nil"/>
              <w:bottom w:val="nil"/>
              <w:right w:val="nil"/>
            </w:tcBorders>
            <w:shd w:val="clear" w:color="auto" w:fill="auto"/>
            <w:noWrap/>
            <w:vAlign w:val="bottom"/>
            <w:hideMark/>
          </w:tcPr>
          <w:p w14:paraId="2C1E233B" w14:textId="77777777" w:rsidR="008B32B2" w:rsidRPr="00CE01D8" w:rsidRDefault="008B32B2" w:rsidP="002F22DC">
            <w:pPr>
              <w:spacing w:after="0" w:line="240" w:lineRule="auto"/>
              <w:jc w:val="right"/>
              <w:rPr>
                <w:rFonts w:ascii="Arial" w:hAnsi="Arial" w:cs="Arial"/>
                <w:sz w:val="16"/>
                <w:szCs w:val="16"/>
              </w:rPr>
            </w:pPr>
            <w:r w:rsidRPr="00CE01D8">
              <w:rPr>
                <w:rFonts w:ascii="Arial" w:hAnsi="Arial" w:cs="Arial"/>
                <w:sz w:val="16"/>
                <w:szCs w:val="16"/>
              </w:rPr>
              <w:t>(116,074)</w:t>
            </w:r>
          </w:p>
        </w:tc>
      </w:tr>
      <w:tr w:rsidR="008B32B2" w:rsidRPr="00CE01D8" w14:paraId="494EB5E1" w14:textId="77777777" w:rsidTr="006303D2">
        <w:trPr>
          <w:trHeight w:val="204"/>
        </w:trPr>
        <w:tc>
          <w:tcPr>
            <w:tcW w:w="1940" w:type="pct"/>
            <w:tcBorders>
              <w:top w:val="nil"/>
              <w:left w:val="nil"/>
              <w:bottom w:val="single" w:sz="4" w:space="0" w:color="auto"/>
              <w:right w:val="nil"/>
            </w:tcBorders>
            <w:shd w:val="clear" w:color="auto" w:fill="auto"/>
            <w:noWrap/>
            <w:vAlign w:val="bottom"/>
            <w:hideMark/>
          </w:tcPr>
          <w:p w14:paraId="299CC42A" w14:textId="77777777" w:rsidR="008B32B2" w:rsidRPr="00CE01D8" w:rsidRDefault="008B32B2" w:rsidP="002F22DC">
            <w:pPr>
              <w:spacing w:after="0" w:line="240" w:lineRule="auto"/>
              <w:rPr>
                <w:rFonts w:ascii="Arial" w:hAnsi="Arial" w:cs="Arial"/>
                <w:b/>
                <w:bCs/>
                <w:sz w:val="16"/>
                <w:szCs w:val="16"/>
              </w:rPr>
            </w:pPr>
            <w:r w:rsidRPr="00CE01D8">
              <w:rPr>
                <w:rFonts w:ascii="Arial" w:hAnsi="Arial" w:cs="Arial"/>
                <w:b/>
                <w:bCs/>
                <w:sz w:val="16"/>
                <w:szCs w:val="16"/>
              </w:rPr>
              <w:t>Closing net book balance</w:t>
            </w:r>
          </w:p>
        </w:tc>
        <w:tc>
          <w:tcPr>
            <w:tcW w:w="586" w:type="pct"/>
            <w:tcBorders>
              <w:top w:val="single" w:sz="4" w:space="0" w:color="auto"/>
              <w:left w:val="nil"/>
              <w:bottom w:val="single" w:sz="4" w:space="0" w:color="auto"/>
              <w:right w:val="nil"/>
            </w:tcBorders>
            <w:shd w:val="clear" w:color="auto" w:fill="auto"/>
            <w:noWrap/>
            <w:vAlign w:val="bottom"/>
            <w:hideMark/>
          </w:tcPr>
          <w:p w14:paraId="7E1E52E0"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 xml:space="preserve">394,767 </w:t>
            </w:r>
          </w:p>
        </w:tc>
        <w:tc>
          <w:tcPr>
            <w:tcW w:w="627" w:type="pct"/>
            <w:tcBorders>
              <w:top w:val="single" w:sz="4" w:space="0" w:color="auto"/>
              <w:left w:val="nil"/>
              <w:bottom w:val="single" w:sz="4" w:space="0" w:color="auto"/>
              <w:right w:val="nil"/>
            </w:tcBorders>
            <w:shd w:val="clear" w:color="auto" w:fill="auto"/>
            <w:noWrap/>
            <w:vAlign w:val="bottom"/>
            <w:hideMark/>
          </w:tcPr>
          <w:p w14:paraId="6C5E507C"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 xml:space="preserve">30,053 </w:t>
            </w:r>
          </w:p>
        </w:tc>
        <w:tc>
          <w:tcPr>
            <w:tcW w:w="604" w:type="pct"/>
            <w:tcBorders>
              <w:top w:val="single" w:sz="4" w:space="0" w:color="auto"/>
              <w:left w:val="nil"/>
              <w:bottom w:val="single" w:sz="4" w:space="0" w:color="auto"/>
              <w:right w:val="nil"/>
            </w:tcBorders>
            <w:shd w:val="clear" w:color="auto" w:fill="auto"/>
            <w:noWrap/>
            <w:vAlign w:val="bottom"/>
            <w:hideMark/>
          </w:tcPr>
          <w:p w14:paraId="7942A1A6"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 xml:space="preserve">1,559,901 </w:t>
            </w:r>
          </w:p>
        </w:tc>
        <w:tc>
          <w:tcPr>
            <w:tcW w:w="638" w:type="pct"/>
            <w:tcBorders>
              <w:top w:val="single" w:sz="4" w:space="0" w:color="auto"/>
              <w:left w:val="nil"/>
              <w:bottom w:val="single" w:sz="4" w:space="0" w:color="auto"/>
              <w:right w:val="nil"/>
            </w:tcBorders>
            <w:shd w:val="clear" w:color="auto" w:fill="auto"/>
            <w:noWrap/>
            <w:vAlign w:val="bottom"/>
            <w:hideMark/>
          </w:tcPr>
          <w:p w14:paraId="0C406035"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 xml:space="preserve">44,982 </w:t>
            </w:r>
          </w:p>
        </w:tc>
        <w:tc>
          <w:tcPr>
            <w:tcW w:w="604" w:type="pct"/>
            <w:tcBorders>
              <w:top w:val="single" w:sz="4" w:space="0" w:color="auto"/>
              <w:left w:val="nil"/>
              <w:bottom w:val="single" w:sz="4" w:space="0" w:color="auto"/>
              <w:right w:val="nil"/>
            </w:tcBorders>
            <w:shd w:val="clear" w:color="auto" w:fill="auto"/>
            <w:noWrap/>
            <w:vAlign w:val="bottom"/>
            <w:hideMark/>
          </w:tcPr>
          <w:p w14:paraId="1CB79152" w14:textId="77777777" w:rsidR="008B32B2" w:rsidRPr="00CE01D8" w:rsidRDefault="008B32B2" w:rsidP="002F22DC">
            <w:pPr>
              <w:spacing w:after="0" w:line="240" w:lineRule="auto"/>
              <w:jc w:val="right"/>
              <w:rPr>
                <w:rFonts w:ascii="Arial" w:hAnsi="Arial" w:cs="Arial"/>
                <w:b/>
                <w:bCs/>
                <w:sz w:val="16"/>
                <w:szCs w:val="16"/>
              </w:rPr>
            </w:pPr>
            <w:r w:rsidRPr="00CE01D8">
              <w:rPr>
                <w:rFonts w:ascii="Arial" w:hAnsi="Arial" w:cs="Arial"/>
                <w:b/>
                <w:bCs/>
                <w:sz w:val="16"/>
                <w:szCs w:val="16"/>
              </w:rPr>
              <w:t xml:space="preserve">2,029,703 </w:t>
            </w:r>
          </w:p>
        </w:tc>
      </w:tr>
    </w:tbl>
    <w:p w14:paraId="58AAF86E" w14:textId="036E2B0F" w:rsidR="00B566F1" w:rsidRPr="00B566F1" w:rsidRDefault="00B566F1" w:rsidP="00B566F1">
      <w:pPr>
        <w:pStyle w:val="TableGraphic"/>
        <w:rPr>
          <w:rFonts w:ascii="Arial" w:hAnsi="Arial" w:cs="Arial"/>
          <w:sz w:val="16"/>
          <w:szCs w:val="16"/>
          <w:lang w:val="x-none" w:eastAsia="x-none"/>
        </w:rPr>
      </w:pPr>
    </w:p>
    <w:tbl>
      <w:tblPr>
        <w:tblW w:w="5000" w:type="pct"/>
        <w:tblLook w:val="04A0" w:firstRow="1" w:lastRow="0" w:firstColumn="1" w:lastColumn="0" w:noHBand="0" w:noVBand="1"/>
      </w:tblPr>
      <w:tblGrid>
        <w:gridCol w:w="5794"/>
        <w:gridCol w:w="985"/>
        <w:gridCol w:w="931"/>
      </w:tblGrid>
      <w:tr w:rsidR="00B566F1" w:rsidRPr="00B566F1" w14:paraId="65984E96" w14:textId="77777777" w:rsidTr="006303D2">
        <w:trPr>
          <w:trHeight w:val="204"/>
        </w:trPr>
        <w:tc>
          <w:tcPr>
            <w:tcW w:w="4396" w:type="pct"/>
            <w:gridSpan w:val="2"/>
            <w:tcBorders>
              <w:top w:val="single" w:sz="4" w:space="0" w:color="auto"/>
              <w:left w:val="nil"/>
              <w:right w:val="nil"/>
            </w:tcBorders>
            <w:shd w:val="clear" w:color="auto" w:fill="auto"/>
            <w:noWrap/>
            <w:vAlign w:val="bottom"/>
          </w:tcPr>
          <w:p w14:paraId="5B15D500"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Estimated operating expenditure in income statement for heritage and cultural assets</w:t>
            </w:r>
          </w:p>
        </w:tc>
        <w:tc>
          <w:tcPr>
            <w:tcW w:w="604" w:type="pct"/>
            <w:tcBorders>
              <w:top w:val="single" w:sz="4" w:space="0" w:color="auto"/>
              <w:left w:val="nil"/>
              <w:bottom w:val="single" w:sz="4" w:space="0" w:color="auto"/>
              <w:right w:val="nil"/>
            </w:tcBorders>
            <w:shd w:val="clear" w:color="auto" w:fill="auto"/>
            <w:noWrap/>
            <w:vAlign w:val="bottom"/>
          </w:tcPr>
          <w:p w14:paraId="6F99427B" w14:textId="77777777" w:rsidR="00B566F1" w:rsidRPr="00B566F1" w:rsidRDefault="00B566F1" w:rsidP="00B566F1">
            <w:pPr>
              <w:spacing w:after="0" w:line="240" w:lineRule="auto"/>
              <w:jc w:val="right"/>
              <w:rPr>
                <w:rFonts w:ascii="Arial" w:hAnsi="Arial" w:cs="Arial"/>
                <w:b/>
                <w:bCs/>
                <w:sz w:val="16"/>
                <w:szCs w:val="16"/>
              </w:rPr>
            </w:pPr>
            <w:r w:rsidRPr="00B566F1">
              <w:rPr>
                <w:rFonts w:ascii="Arial" w:hAnsi="Arial" w:cs="Arial"/>
                <w:b/>
                <w:bCs/>
                <w:sz w:val="16"/>
                <w:szCs w:val="16"/>
              </w:rPr>
              <w:t>$’000</w:t>
            </w:r>
          </w:p>
        </w:tc>
      </w:tr>
      <w:tr w:rsidR="00B566F1" w:rsidRPr="00B566F1" w14:paraId="234DFA82" w14:textId="77777777" w:rsidTr="006303D2">
        <w:trPr>
          <w:trHeight w:val="204"/>
        </w:trPr>
        <w:tc>
          <w:tcPr>
            <w:tcW w:w="3757" w:type="pct"/>
            <w:tcBorders>
              <w:left w:val="nil"/>
              <w:right w:val="nil"/>
            </w:tcBorders>
            <w:shd w:val="clear" w:color="auto" w:fill="auto"/>
            <w:noWrap/>
            <w:vAlign w:val="bottom"/>
          </w:tcPr>
          <w:p w14:paraId="1F0BAB88" w14:textId="77777777" w:rsidR="00B566F1" w:rsidRPr="00B566F1" w:rsidRDefault="00B566F1" w:rsidP="00B566F1">
            <w:pPr>
              <w:spacing w:after="0" w:line="240" w:lineRule="auto"/>
              <w:rPr>
                <w:rFonts w:ascii="Arial" w:hAnsi="Arial" w:cs="Arial"/>
                <w:bCs/>
                <w:sz w:val="16"/>
                <w:szCs w:val="16"/>
              </w:rPr>
            </w:pPr>
            <w:r w:rsidRPr="00B566F1">
              <w:rPr>
                <w:rFonts w:ascii="Arial" w:hAnsi="Arial" w:cs="Arial"/>
                <w:bCs/>
                <w:sz w:val="16"/>
                <w:szCs w:val="16"/>
              </w:rPr>
              <w:t xml:space="preserve">Operations and maintenance </w:t>
            </w:r>
          </w:p>
        </w:tc>
        <w:tc>
          <w:tcPr>
            <w:tcW w:w="639" w:type="pct"/>
            <w:tcBorders>
              <w:left w:val="nil"/>
              <w:right w:val="nil"/>
            </w:tcBorders>
            <w:shd w:val="clear" w:color="auto" w:fill="auto"/>
            <w:noWrap/>
            <w:vAlign w:val="bottom"/>
          </w:tcPr>
          <w:p w14:paraId="1DC04E7C" w14:textId="77777777" w:rsidR="00B566F1" w:rsidRPr="00B566F1" w:rsidRDefault="00B566F1" w:rsidP="00B566F1">
            <w:pPr>
              <w:spacing w:after="0" w:line="240" w:lineRule="auto"/>
              <w:jc w:val="right"/>
              <w:rPr>
                <w:rFonts w:ascii="Arial" w:hAnsi="Arial" w:cs="Arial"/>
                <w:b/>
                <w:bCs/>
                <w:sz w:val="16"/>
                <w:szCs w:val="16"/>
              </w:rPr>
            </w:pPr>
          </w:p>
        </w:tc>
        <w:tc>
          <w:tcPr>
            <w:tcW w:w="604" w:type="pct"/>
            <w:tcBorders>
              <w:top w:val="single" w:sz="4" w:space="0" w:color="auto"/>
              <w:left w:val="nil"/>
              <w:right w:val="nil"/>
            </w:tcBorders>
            <w:shd w:val="clear" w:color="auto" w:fill="auto"/>
            <w:noWrap/>
            <w:vAlign w:val="bottom"/>
          </w:tcPr>
          <w:p w14:paraId="758FA8DC" w14:textId="13BE1E7F" w:rsidR="00B566F1" w:rsidRPr="008D0F63" w:rsidRDefault="008B32B2" w:rsidP="00B566F1">
            <w:pPr>
              <w:spacing w:after="0" w:line="240" w:lineRule="auto"/>
              <w:jc w:val="right"/>
              <w:rPr>
                <w:rFonts w:ascii="Arial" w:hAnsi="Arial" w:cs="Arial"/>
                <w:bCs/>
                <w:sz w:val="16"/>
                <w:szCs w:val="16"/>
              </w:rPr>
            </w:pPr>
            <w:r>
              <w:rPr>
                <w:rFonts w:ascii="Arial" w:hAnsi="Arial" w:cs="Arial"/>
                <w:bCs/>
                <w:sz w:val="16"/>
                <w:szCs w:val="16"/>
              </w:rPr>
              <w:t>34,964</w:t>
            </w:r>
          </w:p>
        </w:tc>
      </w:tr>
      <w:tr w:rsidR="00B566F1" w:rsidRPr="00B566F1" w14:paraId="77F03BA6" w14:textId="77777777" w:rsidTr="006303D2">
        <w:trPr>
          <w:trHeight w:val="204"/>
        </w:trPr>
        <w:tc>
          <w:tcPr>
            <w:tcW w:w="3757" w:type="pct"/>
            <w:tcBorders>
              <w:left w:val="nil"/>
              <w:right w:val="nil"/>
            </w:tcBorders>
            <w:shd w:val="clear" w:color="auto" w:fill="auto"/>
            <w:noWrap/>
            <w:vAlign w:val="bottom"/>
          </w:tcPr>
          <w:p w14:paraId="01900700" w14:textId="77777777" w:rsidR="00B566F1" w:rsidRPr="00B566F1" w:rsidRDefault="00B566F1" w:rsidP="00B566F1">
            <w:pPr>
              <w:spacing w:after="0" w:line="240" w:lineRule="auto"/>
              <w:rPr>
                <w:rFonts w:ascii="Arial" w:hAnsi="Arial" w:cs="Arial"/>
                <w:bCs/>
                <w:sz w:val="16"/>
                <w:szCs w:val="16"/>
              </w:rPr>
            </w:pPr>
            <w:r w:rsidRPr="00B566F1">
              <w:rPr>
                <w:rFonts w:ascii="Arial" w:hAnsi="Arial" w:cs="Arial"/>
                <w:bCs/>
                <w:sz w:val="16"/>
                <w:szCs w:val="16"/>
              </w:rPr>
              <w:t>Preservation and Conservation</w:t>
            </w:r>
          </w:p>
        </w:tc>
        <w:tc>
          <w:tcPr>
            <w:tcW w:w="639" w:type="pct"/>
            <w:tcBorders>
              <w:left w:val="nil"/>
              <w:right w:val="nil"/>
            </w:tcBorders>
            <w:shd w:val="clear" w:color="auto" w:fill="auto"/>
            <w:noWrap/>
            <w:vAlign w:val="bottom"/>
          </w:tcPr>
          <w:p w14:paraId="0D694034" w14:textId="77777777" w:rsidR="00B566F1" w:rsidRPr="00B566F1" w:rsidRDefault="00B566F1" w:rsidP="00B566F1">
            <w:pPr>
              <w:spacing w:after="0" w:line="240" w:lineRule="auto"/>
              <w:jc w:val="right"/>
              <w:rPr>
                <w:rFonts w:ascii="Arial" w:hAnsi="Arial" w:cs="Arial"/>
                <w:b/>
                <w:bCs/>
                <w:sz w:val="16"/>
                <w:szCs w:val="16"/>
              </w:rPr>
            </w:pPr>
          </w:p>
        </w:tc>
        <w:tc>
          <w:tcPr>
            <w:tcW w:w="604" w:type="pct"/>
            <w:tcBorders>
              <w:left w:val="nil"/>
              <w:bottom w:val="single" w:sz="4" w:space="0" w:color="auto"/>
              <w:right w:val="nil"/>
            </w:tcBorders>
            <w:shd w:val="clear" w:color="auto" w:fill="auto"/>
            <w:noWrap/>
            <w:vAlign w:val="bottom"/>
          </w:tcPr>
          <w:p w14:paraId="19D0BD05" w14:textId="7A6D47AE" w:rsidR="00B566F1" w:rsidRPr="008D0F63" w:rsidRDefault="008B32B2" w:rsidP="00B566F1">
            <w:pPr>
              <w:spacing w:after="0" w:line="240" w:lineRule="auto"/>
              <w:jc w:val="right"/>
              <w:rPr>
                <w:rFonts w:ascii="Arial" w:hAnsi="Arial" w:cs="Arial"/>
                <w:bCs/>
                <w:sz w:val="16"/>
                <w:szCs w:val="16"/>
              </w:rPr>
            </w:pPr>
            <w:r>
              <w:rPr>
                <w:rFonts w:ascii="Arial" w:hAnsi="Arial" w:cs="Arial"/>
                <w:bCs/>
                <w:sz w:val="16"/>
                <w:szCs w:val="16"/>
              </w:rPr>
              <w:t>6,824</w:t>
            </w:r>
          </w:p>
        </w:tc>
      </w:tr>
      <w:tr w:rsidR="00B566F1" w:rsidRPr="00B566F1" w14:paraId="58F747B0" w14:textId="77777777" w:rsidTr="006303D2">
        <w:trPr>
          <w:trHeight w:val="204"/>
        </w:trPr>
        <w:tc>
          <w:tcPr>
            <w:tcW w:w="3757" w:type="pct"/>
            <w:tcBorders>
              <w:left w:val="nil"/>
              <w:bottom w:val="single" w:sz="4" w:space="0" w:color="auto"/>
              <w:right w:val="nil"/>
            </w:tcBorders>
            <w:shd w:val="clear" w:color="auto" w:fill="auto"/>
            <w:noWrap/>
            <w:vAlign w:val="bottom"/>
          </w:tcPr>
          <w:p w14:paraId="562D34CB" w14:textId="77777777" w:rsidR="00B566F1" w:rsidRPr="00B566F1" w:rsidRDefault="00B566F1" w:rsidP="00B566F1">
            <w:pPr>
              <w:spacing w:after="0" w:line="240" w:lineRule="auto"/>
              <w:rPr>
                <w:rFonts w:ascii="Arial" w:hAnsi="Arial" w:cs="Arial"/>
                <w:b/>
                <w:bCs/>
                <w:sz w:val="16"/>
                <w:szCs w:val="16"/>
              </w:rPr>
            </w:pPr>
            <w:r w:rsidRPr="00B566F1">
              <w:rPr>
                <w:rFonts w:ascii="Arial" w:hAnsi="Arial" w:cs="Arial"/>
                <w:b/>
                <w:bCs/>
                <w:sz w:val="16"/>
                <w:szCs w:val="16"/>
              </w:rPr>
              <w:t>Total operating expenditure on heritage and cultural assets</w:t>
            </w:r>
          </w:p>
        </w:tc>
        <w:tc>
          <w:tcPr>
            <w:tcW w:w="639" w:type="pct"/>
            <w:tcBorders>
              <w:left w:val="nil"/>
              <w:bottom w:val="single" w:sz="4" w:space="0" w:color="auto"/>
              <w:right w:val="nil"/>
            </w:tcBorders>
            <w:shd w:val="clear" w:color="auto" w:fill="auto"/>
            <w:noWrap/>
            <w:vAlign w:val="bottom"/>
          </w:tcPr>
          <w:p w14:paraId="1F4F3E1E" w14:textId="77777777" w:rsidR="00B566F1" w:rsidRPr="00B566F1" w:rsidRDefault="00B566F1" w:rsidP="00B566F1">
            <w:pPr>
              <w:spacing w:after="0" w:line="240" w:lineRule="auto"/>
              <w:jc w:val="right"/>
              <w:rPr>
                <w:rFonts w:ascii="Arial" w:hAnsi="Arial" w:cs="Arial"/>
                <w:b/>
                <w:bCs/>
                <w:sz w:val="16"/>
                <w:szCs w:val="16"/>
              </w:rPr>
            </w:pPr>
          </w:p>
        </w:tc>
        <w:tc>
          <w:tcPr>
            <w:tcW w:w="604" w:type="pct"/>
            <w:tcBorders>
              <w:top w:val="single" w:sz="4" w:space="0" w:color="auto"/>
              <w:left w:val="nil"/>
              <w:bottom w:val="single" w:sz="4" w:space="0" w:color="auto"/>
              <w:right w:val="nil"/>
            </w:tcBorders>
            <w:shd w:val="clear" w:color="auto" w:fill="auto"/>
            <w:noWrap/>
            <w:vAlign w:val="bottom"/>
          </w:tcPr>
          <w:p w14:paraId="3E0ECDBB" w14:textId="02401D8C" w:rsidR="00B566F1" w:rsidRPr="008D0F63" w:rsidRDefault="008B32B2" w:rsidP="00B566F1">
            <w:pPr>
              <w:spacing w:after="0" w:line="240" w:lineRule="auto"/>
              <w:jc w:val="right"/>
              <w:rPr>
                <w:rFonts w:ascii="Arial" w:hAnsi="Arial" w:cs="Arial"/>
                <w:b/>
                <w:bCs/>
                <w:sz w:val="16"/>
                <w:szCs w:val="16"/>
              </w:rPr>
            </w:pPr>
            <w:r>
              <w:rPr>
                <w:rFonts w:ascii="Arial" w:hAnsi="Arial" w:cs="Arial"/>
                <w:b/>
                <w:bCs/>
                <w:sz w:val="16"/>
                <w:szCs w:val="16"/>
              </w:rPr>
              <w:t>41,788</w:t>
            </w:r>
          </w:p>
        </w:tc>
      </w:tr>
    </w:tbl>
    <w:p w14:paraId="3551E789" w14:textId="47DA8DF3" w:rsidR="008D0D73" w:rsidRDefault="008D0D73" w:rsidP="008D0D73">
      <w:pPr>
        <w:pStyle w:val="TableGraphic"/>
        <w:spacing w:before="60"/>
        <w:ind w:right="0"/>
        <w:rPr>
          <w:rFonts w:ascii="Arial" w:hAnsi="Arial" w:cs="Arial"/>
          <w:sz w:val="16"/>
        </w:rPr>
      </w:pPr>
      <w:r>
        <w:rPr>
          <w:rFonts w:ascii="Arial" w:hAnsi="Arial" w:cs="Arial"/>
          <w:sz w:val="16"/>
        </w:rPr>
        <w:t xml:space="preserve">Prepared on Australian Accounting Standards </w:t>
      </w:r>
      <w:r w:rsidR="008B32B2">
        <w:rPr>
          <w:rFonts w:ascii="Arial" w:hAnsi="Arial" w:cs="Arial"/>
          <w:sz w:val="16"/>
        </w:rPr>
        <w:t>b</w:t>
      </w:r>
      <w:r>
        <w:rPr>
          <w:rFonts w:ascii="Arial" w:hAnsi="Arial" w:cs="Arial"/>
          <w:sz w:val="16"/>
        </w:rPr>
        <w:t>asis.</w:t>
      </w:r>
    </w:p>
    <w:p w14:paraId="222C4438" w14:textId="0721C02F" w:rsidR="008D0D73" w:rsidRPr="006749B1" w:rsidRDefault="008D0D73" w:rsidP="00977C28">
      <w:pPr>
        <w:pStyle w:val="TableGraphic"/>
        <w:numPr>
          <w:ilvl w:val="0"/>
          <w:numId w:val="185"/>
        </w:numPr>
        <w:ind w:left="360" w:right="0"/>
        <w:rPr>
          <w:rFonts w:ascii="Arial" w:hAnsi="Arial" w:cs="Arial"/>
          <w:sz w:val="16"/>
        </w:rPr>
      </w:pPr>
      <w:r w:rsidRPr="00CE01D8">
        <w:rPr>
          <w:rFonts w:ascii="Arial" w:hAnsi="Arial" w:cs="Arial"/>
          <w:sz w:val="16"/>
          <w:szCs w:val="16"/>
        </w:rPr>
        <w:t>'Appropriation equity' refers to equity injections appropriations provided through Appropriation Bill (</w:t>
      </w:r>
      <w:r w:rsidR="008B32B2">
        <w:rPr>
          <w:rFonts w:ascii="Arial" w:hAnsi="Arial" w:cs="Arial"/>
          <w:sz w:val="16"/>
          <w:szCs w:val="16"/>
        </w:rPr>
        <w:t>No.2</w:t>
      </w:r>
      <w:r w:rsidRPr="00CE01D8">
        <w:rPr>
          <w:rFonts w:ascii="Arial" w:hAnsi="Arial" w:cs="Arial"/>
          <w:sz w:val="16"/>
          <w:szCs w:val="16"/>
        </w:rPr>
        <w:t>) 2022-23, including Collection Development Acquisition Budget.</w:t>
      </w:r>
    </w:p>
    <w:p w14:paraId="7F2438E1" w14:textId="3AD5BF49" w:rsidR="008D0D73" w:rsidRDefault="008D0D73" w:rsidP="00977C28">
      <w:pPr>
        <w:pStyle w:val="ListParagraph"/>
        <w:numPr>
          <w:ilvl w:val="0"/>
          <w:numId w:val="185"/>
        </w:numPr>
        <w:spacing w:after="0" w:line="240" w:lineRule="auto"/>
        <w:ind w:left="360"/>
        <w:rPr>
          <w:rFonts w:ascii="Arial" w:hAnsi="Arial" w:cs="Arial"/>
          <w:sz w:val="16"/>
          <w:szCs w:val="16"/>
        </w:rPr>
      </w:pPr>
      <w:r w:rsidRPr="006749B1">
        <w:rPr>
          <w:rFonts w:ascii="Arial" w:hAnsi="Arial" w:cs="Arial"/>
          <w:sz w:val="16"/>
          <w:szCs w:val="16"/>
        </w:rPr>
        <w:t xml:space="preserve">'Appropriation ordinary annual services' refers to funding provided through Appropriation Bill (No. 1) 2023-24 for depreciation/amortisation expenses, Departmental </w:t>
      </w:r>
      <w:r w:rsidR="00CB3D44">
        <w:rPr>
          <w:rFonts w:ascii="Arial" w:hAnsi="Arial" w:cs="Arial"/>
          <w:sz w:val="16"/>
          <w:szCs w:val="16"/>
        </w:rPr>
        <w:t>C</w:t>
      </w:r>
      <w:r w:rsidRPr="006749B1">
        <w:rPr>
          <w:rFonts w:ascii="Arial" w:hAnsi="Arial" w:cs="Arial"/>
          <w:sz w:val="16"/>
          <w:szCs w:val="16"/>
        </w:rPr>
        <w:t xml:space="preserve">apital </w:t>
      </w:r>
      <w:r w:rsidR="00CB3D44">
        <w:rPr>
          <w:rFonts w:ascii="Arial" w:hAnsi="Arial" w:cs="Arial"/>
          <w:sz w:val="16"/>
          <w:szCs w:val="16"/>
        </w:rPr>
        <w:t>B</w:t>
      </w:r>
      <w:r w:rsidRPr="006749B1">
        <w:rPr>
          <w:rFonts w:ascii="Arial" w:hAnsi="Arial" w:cs="Arial"/>
          <w:sz w:val="16"/>
          <w:szCs w:val="16"/>
        </w:rPr>
        <w:t>udget or other operational expenses.</w:t>
      </w:r>
    </w:p>
    <w:sectPr w:rsidR="008D0D73" w:rsidSect="00EC54FD">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AE73FB" w:rsidRDefault="00AE73FB" w:rsidP="00C07DEC">
      <w:r>
        <w:separator/>
      </w:r>
    </w:p>
  </w:endnote>
  <w:endnote w:type="continuationSeparator" w:id="0">
    <w:p w14:paraId="0E644E91" w14:textId="77777777" w:rsidR="00AE73FB" w:rsidRDefault="00AE73F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BookAntiqu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6A98" w14:textId="4581B389" w:rsidR="00AE73FB" w:rsidRPr="00A97DE1" w:rsidRDefault="00AE73FB" w:rsidP="005A3F8B">
    <w:pPr>
      <w:pStyle w:val="FooterEven"/>
      <w:rPr>
        <w:rFonts w:cs="Arial"/>
      </w:rPr>
    </w:pPr>
    <w:r w:rsidRPr="00A97DE1">
      <w:rPr>
        <w:rStyle w:val="PageNumber"/>
        <w:b/>
        <w:bCs w:val="0"/>
        <w:sz w:val="18"/>
      </w:rPr>
      <w:t xml:space="preserve">Page </w:t>
    </w:r>
    <w:r w:rsidRPr="00A97DE1">
      <w:rPr>
        <w:rStyle w:val="PageNumber"/>
        <w:b/>
        <w:bCs w:val="0"/>
        <w:sz w:val="18"/>
      </w:rPr>
      <w:fldChar w:fldCharType="begin"/>
    </w:r>
    <w:r w:rsidRPr="00A97DE1">
      <w:rPr>
        <w:rStyle w:val="PageNumber"/>
        <w:b/>
        <w:bCs w:val="0"/>
        <w:sz w:val="18"/>
      </w:rPr>
      <w:instrText xml:space="preserve"> PAGE </w:instrText>
    </w:r>
    <w:r w:rsidRPr="00A97DE1">
      <w:rPr>
        <w:rStyle w:val="PageNumber"/>
        <w:b/>
        <w:bCs w:val="0"/>
        <w:sz w:val="18"/>
      </w:rPr>
      <w:fldChar w:fldCharType="separate"/>
    </w:r>
    <w:r w:rsidRPr="00A97DE1">
      <w:rPr>
        <w:rStyle w:val="PageNumber"/>
        <w:b/>
        <w:bCs w:val="0"/>
        <w:sz w:val="18"/>
      </w:rPr>
      <w:t>232</w:t>
    </w:r>
    <w:r w:rsidRPr="00A97DE1">
      <w:rPr>
        <w:rStyle w:val="PageNumber"/>
        <w:b/>
        <w:bCs w:val="0"/>
        <w:sz w:val="18"/>
      </w:rPr>
      <w:fldChar w:fldCharType="end"/>
    </w:r>
    <w:r w:rsidRPr="00A97DE1">
      <w:rPr>
        <w:rStyle w:val="PageNumber"/>
        <w:sz w:val="18"/>
      </w:rPr>
      <w:t xml:space="preserve">  |  </w:t>
    </w: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Pr>
        <w:rStyle w:val="PageNumber"/>
        <w:noProof/>
        <w:sz w:val="18"/>
      </w:rPr>
      <w:t>Infrastructure Australia</w:t>
    </w:r>
    <w:r w:rsidRPr="00A97DE1">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F825" w14:textId="4E27FD81" w:rsidR="00AE73FB" w:rsidRPr="00A97DE1" w:rsidRDefault="00AE73FB" w:rsidP="005A3F8B">
    <w:pPr>
      <w:pStyle w:val="FooterOdd"/>
      <w:rPr>
        <w:sz w:val="16"/>
      </w:rPr>
    </w:pP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Pr>
        <w:rStyle w:val="PageNumber"/>
        <w:noProof/>
        <w:sz w:val="18"/>
      </w:rPr>
      <w:t>Infrastructure Australia</w:t>
    </w:r>
    <w:r w:rsidRPr="00A97DE1">
      <w:rPr>
        <w:rStyle w:val="PageNumber"/>
        <w:sz w:val="18"/>
      </w:rPr>
      <w:fldChar w:fldCharType="end"/>
    </w:r>
    <w:r w:rsidRPr="00A97DE1">
      <w:rPr>
        <w:rStyle w:val="PageNumber"/>
        <w:sz w:val="18"/>
      </w:rPr>
      <w:t xml:space="preserve"> </w:t>
    </w:r>
    <w:r w:rsidRPr="00A97DE1">
      <w:rPr>
        <w:rStyle w:val="PageNumber"/>
        <w:sz w:val="18"/>
        <w:lang w:val="en-AU"/>
      </w:rPr>
      <w:t xml:space="preserve"> </w:t>
    </w:r>
    <w:r w:rsidRPr="00A97DE1">
      <w:rPr>
        <w:rStyle w:val="PageNumber"/>
        <w:sz w:val="18"/>
      </w:rPr>
      <w:t>|</w:t>
    </w:r>
    <w:r w:rsidRPr="00A97DE1">
      <w:rPr>
        <w:rStyle w:val="PageNumber"/>
        <w:sz w:val="18"/>
        <w:lang w:val="en-AU"/>
      </w:rPr>
      <w:t xml:space="preserve"> </w:t>
    </w:r>
    <w:r w:rsidRPr="00A97DE1">
      <w:rPr>
        <w:rStyle w:val="PageNumber"/>
        <w:sz w:val="18"/>
      </w:rPr>
      <w:t xml:space="preserve"> </w:t>
    </w:r>
    <w:r w:rsidRPr="00A97DE1">
      <w:rPr>
        <w:rStyle w:val="PageNumber"/>
        <w:b/>
        <w:bCs/>
        <w:sz w:val="18"/>
      </w:rPr>
      <w:t xml:space="preserve">Page </w:t>
    </w:r>
    <w:r w:rsidRPr="00A97DE1">
      <w:rPr>
        <w:rStyle w:val="PageNumber"/>
        <w:b/>
        <w:bCs/>
        <w:sz w:val="18"/>
      </w:rPr>
      <w:fldChar w:fldCharType="begin"/>
    </w:r>
    <w:r w:rsidRPr="00A97DE1">
      <w:rPr>
        <w:rStyle w:val="PageNumber"/>
        <w:b/>
        <w:bCs/>
        <w:sz w:val="18"/>
      </w:rPr>
      <w:instrText xml:space="preserve"> PAGE  \* Arabic </w:instrText>
    </w:r>
    <w:r w:rsidRPr="00A97DE1">
      <w:rPr>
        <w:rStyle w:val="PageNumber"/>
        <w:b/>
        <w:bCs/>
        <w:sz w:val="18"/>
      </w:rPr>
      <w:fldChar w:fldCharType="separate"/>
    </w:r>
    <w:r w:rsidRPr="00A97DE1">
      <w:rPr>
        <w:rStyle w:val="PageNumber"/>
        <w:b/>
        <w:bCs/>
        <w:sz w:val="18"/>
      </w:rPr>
      <w:t>227</w:t>
    </w:r>
    <w:r w:rsidRPr="00A97DE1">
      <w:rPr>
        <w:rStyle w:val="PageNumbe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5BE7" w14:textId="47DB8D2F" w:rsidR="00AE73FB" w:rsidRPr="009E5E83" w:rsidRDefault="00AE73FB" w:rsidP="00A97DE1">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9040" w14:textId="0E5B7CEB" w:rsidR="00AE73FB" w:rsidRPr="00A97DE1" w:rsidRDefault="00AE73FB" w:rsidP="005A3F8B">
    <w:pPr>
      <w:pStyle w:val="FooterEven"/>
      <w:rPr>
        <w:rFonts w:cs="Arial"/>
      </w:rPr>
    </w:pPr>
    <w:r w:rsidRPr="00A97DE1">
      <w:rPr>
        <w:rStyle w:val="PageNumber"/>
        <w:b/>
        <w:bCs w:val="0"/>
        <w:sz w:val="18"/>
      </w:rPr>
      <w:t xml:space="preserve">Page </w:t>
    </w:r>
    <w:r w:rsidRPr="00A97DE1">
      <w:rPr>
        <w:rStyle w:val="PageNumber"/>
        <w:b/>
        <w:bCs w:val="0"/>
        <w:sz w:val="18"/>
      </w:rPr>
      <w:fldChar w:fldCharType="begin"/>
    </w:r>
    <w:r w:rsidRPr="00A97DE1">
      <w:rPr>
        <w:rStyle w:val="PageNumber"/>
        <w:b/>
        <w:bCs w:val="0"/>
        <w:sz w:val="18"/>
      </w:rPr>
      <w:instrText xml:space="preserve"> PAGE </w:instrText>
    </w:r>
    <w:r w:rsidRPr="00A97DE1">
      <w:rPr>
        <w:rStyle w:val="PageNumber"/>
        <w:b/>
        <w:bCs w:val="0"/>
        <w:sz w:val="18"/>
      </w:rPr>
      <w:fldChar w:fldCharType="separate"/>
    </w:r>
    <w:r w:rsidRPr="00A97DE1">
      <w:rPr>
        <w:rStyle w:val="PageNumber"/>
        <w:b/>
        <w:bCs w:val="0"/>
        <w:sz w:val="18"/>
      </w:rPr>
      <w:t>232</w:t>
    </w:r>
    <w:r w:rsidRPr="00A97DE1">
      <w:rPr>
        <w:rStyle w:val="PageNumber"/>
        <w:b/>
        <w:bCs w:val="0"/>
        <w:sz w:val="18"/>
      </w:rPr>
      <w:fldChar w:fldCharType="end"/>
    </w:r>
    <w:r w:rsidRPr="00A97DE1">
      <w:rPr>
        <w:rStyle w:val="PageNumber"/>
        <w:sz w:val="18"/>
      </w:rPr>
      <w:t xml:space="preserve">  |  </w:t>
    </w: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sidR="00EC54FD">
      <w:rPr>
        <w:rStyle w:val="PageNumber"/>
        <w:noProof/>
        <w:sz w:val="18"/>
      </w:rPr>
      <w:t>National Archives of Australia</w:t>
    </w:r>
    <w:r w:rsidRPr="00A97DE1">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716D" w14:textId="7BBF09D5" w:rsidR="00AE73FB" w:rsidRPr="00A97DE1" w:rsidRDefault="00AE73FB" w:rsidP="005A3F8B">
    <w:pPr>
      <w:pStyle w:val="FooterOdd"/>
      <w:rPr>
        <w:sz w:val="16"/>
      </w:rPr>
    </w:pP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sidR="00EC54FD">
      <w:rPr>
        <w:rStyle w:val="PageNumber"/>
        <w:noProof/>
        <w:sz w:val="18"/>
      </w:rPr>
      <w:t>National Archives of Australia</w:t>
    </w:r>
    <w:r w:rsidRPr="00A97DE1">
      <w:rPr>
        <w:rStyle w:val="PageNumber"/>
        <w:sz w:val="18"/>
      </w:rPr>
      <w:fldChar w:fldCharType="end"/>
    </w:r>
    <w:r w:rsidRPr="00A97DE1">
      <w:rPr>
        <w:rStyle w:val="PageNumber"/>
        <w:sz w:val="18"/>
      </w:rPr>
      <w:t xml:space="preserve"> </w:t>
    </w:r>
    <w:r w:rsidRPr="00A97DE1">
      <w:rPr>
        <w:rStyle w:val="PageNumber"/>
        <w:sz w:val="18"/>
        <w:lang w:val="en-AU"/>
      </w:rPr>
      <w:t xml:space="preserve"> </w:t>
    </w:r>
    <w:r w:rsidRPr="00A97DE1">
      <w:rPr>
        <w:rStyle w:val="PageNumber"/>
        <w:sz w:val="18"/>
      </w:rPr>
      <w:t>|</w:t>
    </w:r>
    <w:r w:rsidRPr="00A97DE1">
      <w:rPr>
        <w:rStyle w:val="PageNumber"/>
        <w:sz w:val="18"/>
        <w:lang w:val="en-AU"/>
      </w:rPr>
      <w:t xml:space="preserve"> </w:t>
    </w:r>
    <w:r w:rsidRPr="00A97DE1">
      <w:rPr>
        <w:rStyle w:val="PageNumber"/>
        <w:sz w:val="18"/>
      </w:rPr>
      <w:t xml:space="preserve"> </w:t>
    </w:r>
    <w:r w:rsidRPr="00A97DE1">
      <w:rPr>
        <w:rStyle w:val="PageNumber"/>
        <w:b/>
        <w:bCs/>
        <w:sz w:val="18"/>
      </w:rPr>
      <w:t xml:space="preserve">Page </w:t>
    </w:r>
    <w:r w:rsidRPr="00A97DE1">
      <w:rPr>
        <w:rStyle w:val="PageNumber"/>
        <w:b/>
        <w:bCs/>
        <w:sz w:val="18"/>
      </w:rPr>
      <w:fldChar w:fldCharType="begin"/>
    </w:r>
    <w:r w:rsidRPr="00A97DE1">
      <w:rPr>
        <w:rStyle w:val="PageNumber"/>
        <w:b/>
        <w:bCs/>
        <w:sz w:val="18"/>
      </w:rPr>
      <w:instrText xml:space="preserve"> PAGE  \* Arabic </w:instrText>
    </w:r>
    <w:r w:rsidRPr="00A97DE1">
      <w:rPr>
        <w:rStyle w:val="PageNumber"/>
        <w:b/>
        <w:bCs/>
        <w:sz w:val="18"/>
      </w:rPr>
      <w:fldChar w:fldCharType="separate"/>
    </w:r>
    <w:r w:rsidRPr="00A97DE1">
      <w:rPr>
        <w:rStyle w:val="PageNumber"/>
        <w:b/>
        <w:bCs/>
        <w:sz w:val="18"/>
      </w:rPr>
      <w:t>227</w:t>
    </w:r>
    <w:r w:rsidRPr="00A97DE1">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78ACF139" w:rsidR="00AE73FB" w:rsidRPr="00D7626B" w:rsidRDefault="00AE73FB"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00EC54FD" w:rsidRPr="00A97DE1">
      <w:rPr>
        <w:rStyle w:val="PageNumber"/>
        <w:sz w:val="18"/>
      </w:rPr>
      <w:fldChar w:fldCharType="begin"/>
    </w:r>
    <w:r w:rsidR="00EC54FD" w:rsidRPr="00A97DE1">
      <w:rPr>
        <w:rStyle w:val="PageNumber"/>
        <w:sz w:val="18"/>
      </w:rPr>
      <w:instrText xml:space="preserve"> STYLEREF  "Heading 1"  \* MERGEFORMAT </w:instrText>
    </w:r>
    <w:r w:rsidR="00EC54FD" w:rsidRPr="00A97DE1">
      <w:rPr>
        <w:rStyle w:val="PageNumber"/>
        <w:sz w:val="18"/>
      </w:rPr>
      <w:fldChar w:fldCharType="separate"/>
    </w:r>
    <w:r w:rsidR="007A5E77">
      <w:rPr>
        <w:rStyle w:val="PageNumber"/>
        <w:noProof/>
        <w:sz w:val="18"/>
      </w:rPr>
      <w:t>National Archives of Australia</w:t>
    </w:r>
    <w:r w:rsidR="00EC54FD" w:rsidRPr="00A97DE1">
      <w:rPr>
        <w:rStyle w:val="PageNumbe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4B5E" w14:textId="48CE4785" w:rsidR="00EC54FD" w:rsidRPr="00A97DE1" w:rsidRDefault="00EC54FD" w:rsidP="00EC54FD">
    <w:pPr>
      <w:pStyle w:val="FooterOdd"/>
      <w:rPr>
        <w:sz w:val="16"/>
      </w:rPr>
    </w:pPr>
    <w:r w:rsidRPr="00A97DE1">
      <w:rPr>
        <w:rStyle w:val="PageNumber"/>
        <w:sz w:val="18"/>
      </w:rPr>
      <w:fldChar w:fldCharType="begin"/>
    </w:r>
    <w:r w:rsidRPr="00A97DE1">
      <w:rPr>
        <w:rStyle w:val="PageNumber"/>
        <w:sz w:val="18"/>
      </w:rPr>
      <w:instrText xml:space="preserve"> STYLEREF  "Heading 1"  \* MERGEFORMAT </w:instrText>
    </w:r>
    <w:r w:rsidRPr="00A97DE1">
      <w:rPr>
        <w:rStyle w:val="PageNumber"/>
        <w:sz w:val="18"/>
      </w:rPr>
      <w:fldChar w:fldCharType="separate"/>
    </w:r>
    <w:r w:rsidR="007A5E77">
      <w:rPr>
        <w:rStyle w:val="PageNumber"/>
        <w:noProof/>
        <w:sz w:val="18"/>
      </w:rPr>
      <w:t>National Archives of Australia</w:t>
    </w:r>
    <w:r w:rsidRPr="00A97DE1">
      <w:rPr>
        <w:rStyle w:val="PageNumber"/>
        <w:sz w:val="18"/>
      </w:rPr>
      <w:fldChar w:fldCharType="end"/>
    </w:r>
    <w:r w:rsidRPr="00A97DE1">
      <w:rPr>
        <w:rStyle w:val="PageNumber"/>
        <w:sz w:val="18"/>
      </w:rPr>
      <w:t xml:space="preserve"> </w:t>
    </w:r>
    <w:r w:rsidRPr="00A97DE1">
      <w:rPr>
        <w:rStyle w:val="PageNumber"/>
        <w:sz w:val="18"/>
        <w:lang w:val="en-AU"/>
      </w:rPr>
      <w:t xml:space="preserve"> </w:t>
    </w:r>
    <w:r w:rsidRPr="00A97DE1">
      <w:rPr>
        <w:rStyle w:val="PageNumber"/>
        <w:sz w:val="18"/>
      </w:rPr>
      <w:t>|</w:t>
    </w:r>
    <w:r w:rsidRPr="00A97DE1">
      <w:rPr>
        <w:rStyle w:val="PageNumber"/>
        <w:sz w:val="18"/>
        <w:lang w:val="en-AU"/>
      </w:rPr>
      <w:t xml:space="preserve"> </w:t>
    </w:r>
    <w:r w:rsidRPr="00A97DE1">
      <w:rPr>
        <w:rStyle w:val="PageNumber"/>
        <w:sz w:val="18"/>
      </w:rPr>
      <w:t xml:space="preserve"> </w:t>
    </w:r>
    <w:r w:rsidRPr="00A97DE1">
      <w:rPr>
        <w:rStyle w:val="PageNumber"/>
        <w:b/>
        <w:bCs/>
        <w:sz w:val="18"/>
      </w:rPr>
      <w:t xml:space="preserve">Page </w:t>
    </w:r>
    <w:r w:rsidRPr="00A97DE1">
      <w:rPr>
        <w:rStyle w:val="PageNumber"/>
        <w:b/>
        <w:bCs/>
        <w:sz w:val="18"/>
      </w:rPr>
      <w:fldChar w:fldCharType="begin"/>
    </w:r>
    <w:r w:rsidRPr="00A97DE1">
      <w:rPr>
        <w:rStyle w:val="PageNumber"/>
        <w:b/>
        <w:bCs/>
        <w:sz w:val="18"/>
      </w:rPr>
      <w:instrText xml:space="preserve"> PAGE  \* Arabic </w:instrText>
    </w:r>
    <w:r w:rsidRPr="00A97DE1">
      <w:rPr>
        <w:rStyle w:val="PageNumber"/>
        <w:b/>
        <w:bCs/>
        <w:sz w:val="18"/>
      </w:rPr>
      <w:fldChar w:fldCharType="separate"/>
    </w:r>
    <w:r>
      <w:rPr>
        <w:rStyle w:val="PageNumber"/>
        <w:b/>
        <w:bCs/>
        <w:sz w:val="18"/>
      </w:rPr>
      <w:t>19</w:t>
    </w:r>
    <w:r w:rsidRPr="00A97DE1">
      <w:rPr>
        <w:rStyle w:val="PageNumber"/>
        <w:b/>
        <w:bCs/>
        <w:sz w:val="18"/>
      </w:rPr>
      <w:fldChar w:fldCharType="end"/>
    </w:r>
  </w:p>
  <w:p w14:paraId="304D0248" w14:textId="12190FF1" w:rsidR="00AE73FB" w:rsidRPr="00EC54FD" w:rsidRDefault="00AE73FB" w:rsidP="00EC54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53BADFFA" w:rsidR="00AE73FB" w:rsidRPr="002A22AA" w:rsidRDefault="007A5E77" w:rsidP="00243116">
    <w:pPr>
      <w:pStyle w:val="FooterOdd"/>
      <w:rPr>
        <w:rFonts w:cs="Arial"/>
        <w:b/>
        <w:bCs/>
        <w:szCs w:val="18"/>
      </w:rPr>
    </w:pPr>
    <w:r>
      <w:rPr>
        <w:rStyle w:val="PageNumber"/>
        <w:sz w:val="18"/>
        <w:szCs w:val="18"/>
        <w:lang w:val="en-AU"/>
      </w:rPr>
      <w:t>National Achieves o</w:t>
    </w:r>
    <w:bookmarkStart w:id="27" w:name="_GoBack"/>
    <w:bookmarkEnd w:id="27"/>
    <w:r>
      <w:rPr>
        <w:rStyle w:val="PageNumber"/>
        <w:sz w:val="18"/>
        <w:szCs w:val="18"/>
        <w:lang w:val="en-AU"/>
      </w:rPr>
      <w:t>f Australia</w:t>
    </w:r>
    <w:r w:rsidR="00AE73FB" w:rsidRPr="002A22AA">
      <w:rPr>
        <w:rStyle w:val="PageNumber"/>
        <w:sz w:val="18"/>
        <w:szCs w:val="18"/>
      </w:rPr>
      <w:t xml:space="preserve">  |  </w:t>
    </w:r>
    <w:r w:rsidR="00AE73FB" w:rsidRPr="002A22AA">
      <w:rPr>
        <w:rStyle w:val="PageNumber"/>
        <w:b/>
        <w:bCs/>
        <w:sz w:val="18"/>
        <w:szCs w:val="18"/>
      </w:rPr>
      <w:t xml:space="preserve">Page </w:t>
    </w:r>
    <w:r w:rsidR="00AE73FB" w:rsidRPr="002A22AA">
      <w:rPr>
        <w:rStyle w:val="PageNumber"/>
        <w:b/>
        <w:bCs/>
        <w:sz w:val="18"/>
        <w:szCs w:val="18"/>
      </w:rPr>
      <w:fldChar w:fldCharType="begin"/>
    </w:r>
    <w:r w:rsidR="00AE73FB" w:rsidRPr="002A22AA">
      <w:rPr>
        <w:rStyle w:val="PageNumber"/>
        <w:b/>
        <w:bCs/>
        <w:sz w:val="18"/>
        <w:szCs w:val="18"/>
      </w:rPr>
      <w:instrText xml:space="preserve"> PAGE  \* Arabic </w:instrText>
    </w:r>
    <w:r w:rsidR="00AE73FB" w:rsidRPr="002A22AA">
      <w:rPr>
        <w:rStyle w:val="PageNumber"/>
        <w:b/>
        <w:bCs/>
        <w:sz w:val="18"/>
        <w:szCs w:val="18"/>
      </w:rPr>
      <w:fldChar w:fldCharType="separate"/>
    </w:r>
    <w:r w:rsidR="00AE73FB" w:rsidRPr="002A22AA">
      <w:rPr>
        <w:rStyle w:val="PageNumber"/>
        <w:b/>
        <w:bCs/>
        <w:noProof/>
        <w:sz w:val="18"/>
        <w:szCs w:val="18"/>
      </w:rPr>
      <w:t>71</w:t>
    </w:r>
    <w:r w:rsidR="00AE73FB"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AE73FB" w:rsidRDefault="00AE73FB"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AE73FB" w:rsidRDefault="00AE73FB"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AE73FB" w:rsidRDefault="00AE73FB" w:rsidP="00361259">
      <w:pPr>
        <w:pStyle w:val="HeaderOdd"/>
      </w:pPr>
      <w:r>
        <w:t>Index</w:t>
      </w:r>
    </w:p>
    <w:p w14:paraId="229C0949" w14:textId="07921C25" w:rsidR="00AE73FB" w:rsidRDefault="00AE73FB">
      <w:pPr>
        <w:pStyle w:val="Header"/>
      </w:pPr>
    </w:p>
    <w:p w14:paraId="6998B671" w14:textId="77777777" w:rsidR="00AE73FB" w:rsidRDefault="00AE73FB"/>
    <w:p w14:paraId="6987A252" w14:textId="17460683" w:rsidR="00AE73FB" w:rsidRPr="009E2AF0" w:rsidRDefault="00AE73FB"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AE73FB" w:rsidRDefault="00AE73FB">
      <w:pPr>
        <w:pStyle w:val="Footer"/>
      </w:pPr>
    </w:p>
    <w:p w14:paraId="2626DB2F" w14:textId="77777777" w:rsidR="00AE73FB" w:rsidRDefault="00AE73FB"/>
    <w:p w14:paraId="1171B852" w14:textId="77777777" w:rsidR="00AE73FB" w:rsidRDefault="00AE73FB" w:rsidP="00C07DEC">
      <w:r>
        <w:separator/>
      </w:r>
    </w:p>
  </w:footnote>
  <w:footnote w:type="continuationSeparator" w:id="0">
    <w:p w14:paraId="1A4D072F" w14:textId="77777777" w:rsidR="00AE73FB" w:rsidRDefault="00AE73FB"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22C3" w14:textId="70833AD1" w:rsidR="00AE73FB" w:rsidRPr="005A3F8B" w:rsidRDefault="00AE73FB" w:rsidP="005A3F8B">
    <w:pPr>
      <w:pStyle w:val="HeaderEven"/>
      <w:ind w:left="-113"/>
    </w:pPr>
    <w:r w:rsidRPr="00D47C6E">
      <w:rPr>
        <w:noProof/>
        <w:position w:val="-6"/>
      </w:rPr>
      <w:drawing>
        <wp:inline distT="0" distB="0" distL="0" distR="0" wp14:anchorId="75744DCC" wp14:editId="09D97E47">
          <wp:extent cx="919093" cy="154800"/>
          <wp:effectExtent l="0" t="0" r="0" b="0"/>
          <wp:docPr id="8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B229" w14:textId="4F49FD94" w:rsidR="00AE73FB" w:rsidRPr="005A3F8B" w:rsidRDefault="00AE73FB" w:rsidP="005A3F8B">
    <w:pPr>
      <w:pStyle w:val="HeaderOdd"/>
    </w:pPr>
    <w:r w:rsidRPr="00AA600A">
      <w:t xml:space="preserve">Portfolio Budget Statements  |  </w:t>
    </w:r>
    <w:r w:rsidRPr="00D47C6E">
      <w:rPr>
        <w:noProof/>
        <w:position w:val="-6"/>
      </w:rPr>
      <w:drawing>
        <wp:inline distT="0" distB="0" distL="0" distR="0" wp14:anchorId="6491E9DC" wp14:editId="4CC5879F">
          <wp:extent cx="919093" cy="154800"/>
          <wp:effectExtent l="0" t="0" r="0" b="0"/>
          <wp:docPr id="8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2D69" w14:textId="77777777" w:rsidR="007A5E77" w:rsidRDefault="007A5E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AE73FB" w:rsidRPr="003B0731" w:rsidRDefault="00AE73FB"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AE73FB" w:rsidRPr="00BB5348" w:rsidRDefault="00AE73FB" w:rsidP="00BB5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AE73FB" w:rsidRPr="000E3D70" w:rsidRDefault="00AE73FB"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AE73FB" w:rsidRPr="00690CD3" w:rsidRDefault="00AE73FB" w:rsidP="00BB5348">
    <w:pPr>
      <w:pStyle w:val="Header"/>
    </w:pPr>
  </w:p>
  <w:p w14:paraId="0AF2895D" w14:textId="3D660F7F" w:rsidR="00AE73FB" w:rsidRPr="00BB5348" w:rsidRDefault="00AE73FB"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E73FB" w14:paraId="4F61CDA8" w14:textId="77777777" w:rsidTr="00243116">
      <w:trPr>
        <w:trHeight w:hRule="exact" w:val="340"/>
      </w:trPr>
      <w:tc>
        <w:tcPr>
          <w:tcW w:w="7797" w:type="dxa"/>
        </w:tcPr>
        <w:p w14:paraId="2B16BD94" w14:textId="77777777" w:rsidR="00AE73FB" w:rsidRPr="000E3D70" w:rsidRDefault="00AE73FB"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AE73FB" w:rsidRDefault="00AE73FB" w:rsidP="00243116">
          <w:pPr>
            <w:pStyle w:val="HeaderOdd"/>
          </w:pPr>
        </w:p>
      </w:tc>
    </w:tr>
  </w:tbl>
  <w:p w14:paraId="761B7CCC" w14:textId="77777777" w:rsidR="00AE73FB" w:rsidRPr="004014B1" w:rsidRDefault="00AE73FB"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5E77"/>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3FB"/>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4FD"/>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7f038680-7400-4805-8f95-861f74a21749"/>
    <ds:schemaRef ds:uri="82ff9d9b-d3fc-4aad-bc42-9949ee83b815"/>
    <ds:schemaRef ds:uri="http://www.w3.org/XML/1998/namespace"/>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C1391BCF-8E33-4F5D-AB09-6B7B7438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3375</Words>
  <Characters>22369</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2023-05-08T10:50:00Z</dcterms:created>
  <dcterms:modified xsi:type="dcterms:W3CDTF">2023-05-09T04:42:00Z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